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25" w:rsidRPr="00E74255" w:rsidRDefault="005D4825" w:rsidP="00E74255">
      <w:pPr>
        <w:shd w:val="clear" w:color="auto" w:fill="FFFFFF"/>
        <w:bidi/>
        <w:spacing w:after="100" w:afterAutospacing="1"/>
        <w:jc w:val="center"/>
        <w:outlineLvl w:val="3"/>
        <w:rPr>
          <w:rFonts w:ascii="Open Sans" w:hAnsi="Open Sans" w:cs="B Nazanin"/>
          <w:b/>
          <w:bCs/>
          <w:color w:val="FF0000"/>
          <w:sz w:val="36"/>
          <w:szCs w:val="36"/>
          <w:lang w:bidi="fa-IR"/>
        </w:rPr>
      </w:pPr>
      <w:r w:rsidRPr="00E74255">
        <w:rPr>
          <w:rFonts w:ascii="inherit" w:hAnsi="inherit" w:cs="B Nazanin"/>
          <w:b/>
          <w:bCs/>
          <w:color w:val="FF0000"/>
          <w:sz w:val="30"/>
          <w:szCs w:val="36"/>
          <w:rtl/>
          <w:lang w:bidi="fa-IR"/>
        </w:rPr>
        <w:t>متن توضیحات کلی پیرامون پروژه</w:t>
      </w:r>
    </w:p>
    <w:p w:rsidR="00876125" w:rsidRPr="005D4825" w:rsidRDefault="00B45165" w:rsidP="00E74255">
      <w:pPr>
        <w:jc w:val="lowKashida"/>
        <w:rPr>
          <w:rFonts w:cs="B Nazanin"/>
          <w:b/>
          <w:bCs/>
        </w:rPr>
      </w:pPr>
      <w:r w:rsidRPr="005D4825">
        <w:rPr>
          <w:rFonts w:cs="B Nazanin"/>
          <w:b/>
          <w:bCs/>
        </w:rPr>
        <w:tab/>
      </w:r>
    </w:p>
    <w:p w:rsidR="00876125" w:rsidRPr="005D4825" w:rsidRDefault="005D4825" w:rsidP="003D3276">
      <w:pPr>
        <w:bidi/>
        <w:jc w:val="lowKashida"/>
        <w:rPr>
          <w:rFonts w:cs="B Nazanin"/>
          <w:rtl/>
          <w:lang w:bidi="fa-IR"/>
        </w:rPr>
      </w:pPr>
      <w:r w:rsidRPr="005D4825">
        <w:rPr>
          <w:rFonts w:cs="B Nazanin"/>
          <w:b/>
          <w:bCs/>
        </w:rPr>
        <w:t xml:space="preserve"> </w:t>
      </w:r>
      <w:r w:rsidRPr="003D3276">
        <w:rPr>
          <w:rFonts w:cs="B Nazanin" w:hint="cs"/>
          <w:b/>
          <w:bCs/>
          <w:color w:val="C0504D"/>
          <w:rtl/>
          <w:lang w:bidi="fa-IR"/>
        </w:rPr>
        <w:t>تهیه کننده:</w:t>
      </w:r>
      <w:r w:rsidRPr="005D4825">
        <w:rPr>
          <w:rFonts w:cs="B Nazanin" w:hint="cs"/>
          <w:b/>
          <w:bCs/>
          <w:rtl/>
          <w:lang w:bidi="fa-IR"/>
        </w:rPr>
        <w:t xml:space="preserve"> آریا وارسته نژاد </w:t>
      </w:r>
      <w:r w:rsidR="00876125" w:rsidRPr="005D4825">
        <w:rPr>
          <w:rFonts w:cs="B Nazanin"/>
        </w:rPr>
        <w:tab/>
      </w:r>
      <w:r w:rsidR="00876125" w:rsidRPr="005D4825">
        <w:rPr>
          <w:rFonts w:cs="B Nazanin"/>
        </w:rPr>
        <w:tab/>
      </w:r>
      <w:r w:rsidRPr="005D4825">
        <w:rPr>
          <w:rFonts w:cs="B Nazanin"/>
        </w:rPr>
        <w:tab/>
      </w:r>
      <w:r w:rsidRPr="005D4825">
        <w:rPr>
          <w:rFonts w:cs="B Nazanin"/>
        </w:rPr>
        <w:tab/>
      </w:r>
      <w:r w:rsidRPr="005D4825">
        <w:rPr>
          <w:rFonts w:cs="B Nazanin"/>
        </w:rPr>
        <w:tab/>
      </w:r>
      <w:bookmarkStart w:id="0" w:name="_GoBack"/>
      <w:bookmarkEnd w:id="0"/>
      <w:r w:rsidR="00876125" w:rsidRPr="005D4825">
        <w:rPr>
          <w:rFonts w:cs="B Nazanin"/>
        </w:rPr>
        <w:tab/>
      </w:r>
      <w:r w:rsidRPr="003D3276">
        <w:rPr>
          <w:rFonts w:cs="B Nazanin" w:hint="cs"/>
          <w:b/>
          <w:bCs/>
          <w:color w:val="C0504D"/>
          <w:rtl/>
          <w:lang w:bidi="fa-IR"/>
        </w:rPr>
        <w:t>تاریخ:</w:t>
      </w:r>
      <w:r w:rsidRPr="005D4825">
        <w:rPr>
          <w:rFonts w:cs="B Nazanin" w:hint="cs"/>
          <w:b/>
          <w:bCs/>
          <w:rtl/>
          <w:lang w:bidi="fa-IR"/>
        </w:rPr>
        <w:t xml:space="preserve"> </w:t>
      </w:r>
      <w:r w:rsidR="003D3276">
        <w:rPr>
          <w:rFonts w:cs="B Nazanin" w:hint="cs"/>
          <w:b/>
          <w:bCs/>
          <w:rtl/>
          <w:lang w:bidi="fa-IR"/>
        </w:rPr>
        <w:t>14</w:t>
      </w:r>
      <w:r w:rsidRPr="005D4825">
        <w:rPr>
          <w:rFonts w:cs="B Nazanin" w:hint="cs"/>
          <w:b/>
          <w:bCs/>
          <w:rtl/>
          <w:lang w:bidi="fa-IR"/>
        </w:rPr>
        <w:t>/</w:t>
      </w:r>
      <w:r w:rsidR="003D3276">
        <w:rPr>
          <w:rFonts w:cs="B Nazanin" w:hint="cs"/>
          <w:b/>
          <w:bCs/>
          <w:rtl/>
          <w:lang w:bidi="fa-IR"/>
        </w:rPr>
        <w:t>3</w:t>
      </w:r>
      <w:r w:rsidRPr="005D4825">
        <w:rPr>
          <w:rFonts w:cs="B Nazanin" w:hint="cs"/>
          <w:b/>
          <w:bCs/>
          <w:rtl/>
          <w:lang w:bidi="fa-IR"/>
        </w:rPr>
        <w:t>/1398</w:t>
      </w:r>
      <w:r w:rsidR="00B45165" w:rsidRPr="005D4825">
        <w:rPr>
          <w:rFonts w:cs="B Nazanin" w:hint="cs"/>
          <w:rtl/>
          <w:lang w:bidi="fa-IR"/>
        </w:rPr>
        <w:t xml:space="preserve"> </w:t>
      </w:r>
    </w:p>
    <w:p w:rsidR="00876125" w:rsidRPr="005D4825" w:rsidRDefault="00876125" w:rsidP="00E74255">
      <w:pPr>
        <w:jc w:val="lowKashida"/>
        <w:rPr>
          <w:rFonts w:cs="B Nazanin"/>
        </w:rPr>
      </w:pPr>
    </w:p>
    <w:p w:rsidR="007328D6" w:rsidRPr="003D3276" w:rsidRDefault="005D4825" w:rsidP="00E74255">
      <w:pPr>
        <w:bidi/>
        <w:jc w:val="lowKashida"/>
        <w:rPr>
          <w:rFonts w:cs="B Nazanin"/>
          <w:b/>
          <w:bCs/>
          <w:color w:val="C0504D"/>
          <w:sz w:val="28"/>
          <w:szCs w:val="28"/>
          <w:rtl/>
        </w:rPr>
      </w:pPr>
      <w:r w:rsidRPr="003D3276">
        <w:rPr>
          <w:rFonts w:cs="B Nazanin" w:hint="cs"/>
          <w:b/>
          <w:bCs/>
          <w:color w:val="C0504D"/>
          <w:sz w:val="28"/>
          <w:szCs w:val="28"/>
          <w:rtl/>
        </w:rPr>
        <w:t>هدف:</w:t>
      </w:r>
    </w:p>
    <w:p w:rsidR="007328D6" w:rsidRDefault="007328D6" w:rsidP="00E74255">
      <w:pPr>
        <w:bidi/>
        <w:spacing w:line="276" w:lineRule="auto"/>
        <w:ind w:firstLine="720"/>
        <w:jc w:val="lowKashida"/>
        <w:rPr>
          <w:rFonts w:cs="B Nazanin"/>
          <w:rtl/>
        </w:rPr>
      </w:pPr>
      <w:r>
        <w:rPr>
          <w:rFonts w:cs="B Nazanin" w:hint="cs"/>
          <w:rtl/>
        </w:rPr>
        <w:t>ایجاد کردن یک سرویس الکترونیکی به صورتی که سازمان ها، شرکت ها، افراد حقیقی و حقوقی</w:t>
      </w:r>
      <w:r>
        <w:rPr>
          <w:rFonts w:cs="B Nazanin"/>
        </w:rPr>
        <w:t xml:space="preserve"> </w:t>
      </w:r>
      <w:r>
        <w:rPr>
          <w:rFonts w:cs="B Nazanin" w:hint="cs"/>
          <w:rtl/>
        </w:rPr>
        <w:t xml:space="preserve"> بتوانند در آن ساید مد نظر خود برای طراحی و پیاده سازی را در آن سفارش بدهند.</w:t>
      </w:r>
    </w:p>
    <w:p w:rsidR="007328D6" w:rsidRDefault="007328D6" w:rsidP="00E74255">
      <w:pPr>
        <w:bidi/>
        <w:spacing w:line="276" w:lineRule="auto"/>
        <w:ind w:firstLine="720"/>
        <w:jc w:val="lowKashida"/>
        <w:rPr>
          <w:rFonts w:cs="B Nazanin"/>
          <w:rtl/>
        </w:rPr>
      </w:pPr>
      <w:r>
        <w:rPr>
          <w:rFonts w:cs="B Nazanin" w:hint="cs"/>
          <w:rtl/>
        </w:rPr>
        <w:t>نسخه اولیه این سامانه بایستی در مدت 4 ماه آماده و نسخه نهایی شده آن باید در مدت 1 سال تکمیل و تحویل به مشتری بشود.</w:t>
      </w:r>
    </w:p>
    <w:p w:rsidR="007328D6" w:rsidRDefault="007328D6" w:rsidP="00E74255">
      <w:pPr>
        <w:bidi/>
        <w:spacing w:line="276" w:lineRule="auto"/>
        <w:ind w:firstLine="720"/>
        <w:jc w:val="lowKashida"/>
        <w:rPr>
          <w:rFonts w:cs="B Nazanin" w:hint="cs"/>
          <w:rtl/>
          <w:lang w:bidi="fa-IR"/>
        </w:rPr>
      </w:pPr>
      <w:r>
        <w:rPr>
          <w:rFonts w:cs="B Nazanin" w:hint="cs"/>
          <w:rtl/>
        </w:rPr>
        <w:t>بودجه این پروژه 150.000.000 تومان است که 30.000.000 تومان از آن در ابتدای شروع پروژه تخصیص پیدا میکند و مابقی بر اساس سیر پیشرفت پروژه به پروژه تعلق میگیرد.</w:t>
      </w:r>
    </w:p>
    <w:p w:rsidR="00876125" w:rsidRPr="005D4825" w:rsidRDefault="00876125" w:rsidP="00E74255">
      <w:pPr>
        <w:jc w:val="lowKashida"/>
        <w:rPr>
          <w:rFonts w:cs="B Nazanin"/>
        </w:rPr>
      </w:pPr>
    </w:p>
    <w:p w:rsidR="00876125" w:rsidRPr="003D3276" w:rsidRDefault="005D4825" w:rsidP="00E74255">
      <w:pPr>
        <w:bidi/>
        <w:jc w:val="lowKashida"/>
        <w:rPr>
          <w:rFonts w:cs="B Nazanin" w:hint="cs"/>
          <w:b/>
          <w:bCs/>
          <w:color w:val="C0504D"/>
          <w:sz w:val="28"/>
          <w:szCs w:val="28"/>
          <w:rtl/>
          <w:lang w:bidi="fa-IR"/>
        </w:rPr>
      </w:pPr>
      <w:r w:rsidRPr="003D3276">
        <w:rPr>
          <w:rFonts w:cs="B Nazanin" w:hint="cs"/>
          <w:b/>
          <w:bCs/>
          <w:color w:val="C0504D"/>
          <w:sz w:val="28"/>
          <w:szCs w:val="28"/>
          <w:rtl/>
          <w:lang w:bidi="fa-IR"/>
        </w:rPr>
        <w:t>محدوده:</w:t>
      </w:r>
    </w:p>
    <w:p w:rsidR="00A31363" w:rsidRPr="00A31363" w:rsidRDefault="00A31363" w:rsidP="00E74255">
      <w:pPr>
        <w:bidi/>
        <w:jc w:val="lowKashida"/>
        <w:rPr>
          <w:rFonts w:cs="B Nazanin"/>
          <w:rtl/>
          <w:lang w:bidi="fa-IR"/>
        </w:rPr>
      </w:pPr>
      <w:r>
        <w:rPr>
          <w:rFonts w:cs="B Nazanin"/>
          <w:b/>
          <w:bCs/>
          <w:rtl/>
          <w:lang w:bidi="fa-IR"/>
        </w:rPr>
        <w:tab/>
      </w:r>
      <w:r w:rsidRPr="00A31363">
        <w:rPr>
          <w:rFonts w:cs="B Nazanin" w:hint="cs"/>
          <w:rtl/>
          <w:lang w:bidi="fa-IR"/>
        </w:rPr>
        <w:t xml:space="preserve">ساخت کلی برنامه در محدوده این پروژه قرار دارد، اما </w:t>
      </w:r>
      <w:r w:rsidR="007328D6" w:rsidRPr="00A31363">
        <w:rPr>
          <w:rFonts w:cs="B Nazanin" w:hint="cs"/>
          <w:rtl/>
          <w:lang w:bidi="fa-IR"/>
        </w:rPr>
        <w:t>و پشتیبانی از آن در سال های بعدی</w:t>
      </w:r>
      <w:r w:rsidRPr="00A31363">
        <w:rPr>
          <w:rFonts w:cs="B Nazanin" w:hint="cs"/>
          <w:rtl/>
          <w:lang w:bidi="fa-IR"/>
        </w:rPr>
        <w:t xml:space="preserve"> </w:t>
      </w:r>
      <w:r w:rsidRPr="00A31363">
        <w:rPr>
          <w:rFonts w:cs="B Nazanin" w:hint="cs"/>
          <w:rtl/>
          <w:lang w:bidi="fa-IR"/>
        </w:rPr>
        <w:t>در محدوده این پروژه قرار ندارد.</w:t>
      </w:r>
    </w:p>
    <w:p w:rsidR="00A31363" w:rsidRDefault="00A31363" w:rsidP="00E74255">
      <w:pPr>
        <w:bidi/>
        <w:jc w:val="lowKashida"/>
        <w:rPr>
          <w:rFonts w:cs="B Nazanin"/>
          <w:rtl/>
          <w:lang w:bidi="fa-IR"/>
        </w:rPr>
      </w:pPr>
      <w:r w:rsidRPr="00A31363"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به روز رسانی تجهیزات شبکه و زیرساخت های سخت افزاری و همینطور دیتابیس ها در خارج از محدوده این پر.ژه قرار دارد.</w:t>
      </w:r>
    </w:p>
    <w:p w:rsidR="007328D6" w:rsidRPr="00A31363" w:rsidRDefault="007328D6" w:rsidP="00E74255">
      <w:pPr>
        <w:bidi/>
        <w:jc w:val="lowKashida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توانایی نگهداری اطلاعات مشتریان و توسعه دهندگان در این پروژه باید ایجاد شود، همچنین روشی برای امیتاز دادن به سطح کیفی محصول تولید شده به وسیله توسعه دهنده باید وجود داشته باشد.</w:t>
      </w:r>
    </w:p>
    <w:p w:rsidR="005D4825" w:rsidRPr="005D4825" w:rsidRDefault="005D4825" w:rsidP="00E74255">
      <w:pPr>
        <w:bidi/>
        <w:jc w:val="lowKashida"/>
        <w:rPr>
          <w:rFonts w:cs="B Nazanin"/>
          <w:b/>
          <w:bCs/>
          <w:rtl/>
          <w:lang w:bidi="fa-IR"/>
        </w:rPr>
      </w:pPr>
    </w:p>
    <w:p w:rsidR="005D4825" w:rsidRPr="003D3276" w:rsidRDefault="005D4825" w:rsidP="00E74255">
      <w:pPr>
        <w:bidi/>
        <w:jc w:val="lowKashida"/>
        <w:rPr>
          <w:rFonts w:cs="B Nazanin"/>
          <w:b/>
          <w:bCs/>
          <w:color w:val="C0504D"/>
          <w:sz w:val="28"/>
          <w:szCs w:val="28"/>
          <w:rtl/>
          <w:lang w:bidi="fa-IR"/>
        </w:rPr>
      </w:pPr>
      <w:r w:rsidRPr="003D3276">
        <w:rPr>
          <w:rFonts w:cs="B Nazanin" w:hint="cs"/>
          <w:b/>
          <w:bCs/>
          <w:color w:val="C0504D"/>
          <w:sz w:val="28"/>
          <w:szCs w:val="28"/>
          <w:rtl/>
          <w:lang w:bidi="fa-IR"/>
        </w:rPr>
        <w:t>مفروضات:</w:t>
      </w:r>
    </w:p>
    <w:p w:rsidR="007328D6" w:rsidRDefault="00A31363" w:rsidP="00E74255">
      <w:pPr>
        <w:bidi/>
        <w:jc w:val="lowKashida"/>
        <w:rPr>
          <w:rFonts w:cs="B Nazanin"/>
          <w:rtl/>
          <w:lang w:bidi="fa-IR"/>
        </w:rPr>
      </w:pPr>
      <w:r>
        <w:rPr>
          <w:rFonts w:cs="B Nazanin"/>
          <w:b/>
          <w:bCs/>
          <w:rtl/>
          <w:lang w:bidi="fa-IR"/>
        </w:rPr>
        <w:tab/>
      </w:r>
      <w:r w:rsidRPr="00E01C4B">
        <w:rPr>
          <w:rFonts w:cs="B Nazanin" w:hint="cs"/>
          <w:rtl/>
          <w:lang w:bidi="fa-IR"/>
        </w:rPr>
        <w:t>در صورت کنار کشیدن هر یک از طرفین پروژه بایستی جریمه پرداخت شود.</w:t>
      </w:r>
    </w:p>
    <w:p w:rsidR="007328D6" w:rsidRDefault="007328D6" w:rsidP="00E74255">
      <w:pPr>
        <w:bidi/>
        <w:jc w:val="lowKashida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توسعه دهندگان بایستی از تجربه و تجهیزات لازم برخوردار باشند.</w:t>
      </w:r>
    </w:p>
    <w:p w:rsidR="007328D6" w:rsidRDefault="007328D6" w:rsidP="00E74255">
      <w:pPr>
        <w:bidi/>
        <w:jc w:val="lowKashida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هزینه های مققر شده در زمان تعیین شده به کارگزار داده شود.</w:t>
      </w:r>
    </w:p>
    <w:p w:rsidR="007328D6" w:rsidRDefault="007328D6" w:rsidP="00E74255">
      <w:pPr>
        <w:bidi/>
        <w:jc w:val="lowKashida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بودجه برای انجام پروژه کافی باشد.</w:t>
      </w:r>
    </w:p>
    <w:p w:rsidR="00A31363" w:rsidRPr="00E01C4B" w:rsidRDefault="007328D6" w:rsidP="00E74255">
      <w:pPr>
        <w:bidi/>
        <w:jc w:val="lowKashida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نسخه اولیه در مدت 4 ماه آماده و نسخه نهایی و کامل هم در مدت یکسا</w:t>
      </w:r>
      <w:r w:rsidR="00E74255">
        <w:rPr>
          <w:rFonts w:cs="B Nazanin" w:hint="cs"/>
          <w:rtl/>
          <w:lang w:bidi="fa-IR"/>
        </w:rPr>
        <w:t>ل</w:t>
      </w:r>
      <w:r>
        <w:rPr>
          <w:rFonts w:cs="B Nazanin" w:hint="cs"/>
          <w:rtl/>
          <w:lang w:bidi="fa-IR"/>
        </w:rPr>
        <w:t xml:space="preserve"> آماده شود.</w:t>
      </w:r>
      <w:r w:rsidR="00E01C4B" w:rsidRPr="00E01C4B">
        <w:rPr>
          <w:rFonts w:cs="B Nazanin" w:hint="cs"/>
          <w:rtl/>
          <w:lang w:bidi="fa-IR"/>
        </w:rPr>
        <w:t xml:space="preserve"> </w:t>
      </w:r>
    </w:p>
    <w:p w:rsidR="005D4825" w:rsidRPr="005D4825" w:rsidRDefault="005D4825" w:rsidP="00E74255">
      <w:pPr>
        <w:bidi/>
        <w:jc w:val="lowKashida"/>
        <w:rPr>
          <w:rFonts w:cs="B Nazanin"/>
          <w:b/>
          <w:bCs/>
          <w:rtl/>
          <w:lang w:bidi="fa-IR"/>
        </w:rPr>
      </w:pPr>
    </w:p>
    <w:p w:rsidR="00E1082E" w:rsidRPr="003D3276" w:rsidRDefault="005D4825" w:rsidP="00E74255">
      <w:pPr>
        <w:bidi/>
        <w:jc w:val="lowKashida"/>
        <w:rPr>
          <w:rFonts w:cs="B Nazanin"/>
          <w:color w:val="C0504D"/>
          <w:sz w:val="28"/>
          <w:szCs w:val="28"/>
          <w:rtl/>
          <w:lang w:bidi="fa-IR"/>
        </w:rPr>
      </w:pPr>
      <w:r w:rsidRPr="003D3276">
        <w:rPr>
          <w:rFonts w:cs="B Nazanin" w:hint="cs"/>
          <w:b/>
          <w:bCs/>
          <w:color w:val="C0504D"/>
          <w:sz w:val="28"/>
          <w:szCs w:val="28"/>
          <w:rtl/>
          <w:lang w:bidi="fa-IR"/>
        </w:rPr>
        <w:t>هزینه ها:</w:t>
      </w:r>
    </w:p>
    <w:p w:rsidR="007328D6" w:rsidRDefault="007328D6" w:rsidP="00E74255">
      <w:pPr>
        <w:bidi/>
        <w:jc w:val="lowKashida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بودجه مصوب برای این پروژه 150.000.000 تومان است.</w:t>
      </w:r>
    </w:p>
    <w:p w:rsidR="00F82CDF" w:rsidRDefault="00F82CDF" w:rsidP="00E74255">
      <w:pPr>
        <w:bidi/>
        <w:ind w:firstLine="720"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بودجه برای تامین هزینه های لازم برای مواد و ملزومات، ابزار و تجهیزات و دستمزد نیرو های انسانی است. در زیر نحوه تخصیص بودجه به قسمت های گونانون به صورت جزئی تر آورده شده است.</w:t>
      </w:r>
    </w:p>
    <w:p w:rsidR="007328D6" w:rsidRDefault="007328D6" w:rsidP="00E74255">
      <w:pPr>
        <w:bidi/>
        <w:ind w:firstLine="720"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</w:rPr>
        <w:t>30.000.000 تومان از آن در ابتدای شروع پروژه تخصیص پیدا میکند و مابقی بر اساس سیر پیشرفت پروژه به پروژه تعلق میگیرد.</w:t>
      </w:r>
    </w:p>
    <w:p w:rsidR="00F82CDF" w:rsidRDefault="00F82CDF" w:rsidP="00E74255">
      <w:pPr>
        <w:bidi/>
        <w:ind w:firstLine="720"/>
        <w:jc w:val="lowKashida"/>
        <w:rPr>
          <w:rFonts w:cs="B Nazanin"/>
          <w:rtl/>
          <w:lang w:bidi="fa-IR"/>
        </w:rPr>
      </w:pPr>
    </w:p>
    <w:tbl>
      <w:tblPr>
        <w:bidiVisual/>
        <w:tblW w:w="0" w:type="auto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ook w:val="04A0" w:firstRow="1" w:lastRow="0" w:firstColumn="1" w:lastColumn="0" w:noHBand="0" w:noVBand="1"/>
      </w:tblPr>
      <w:tblGrid>
        <w:gridCol w:w="3985"/>
        <w:gridCol w:w="1250"/>
        <w:gridCol w:w="2617"/>
      </w:tblGrid>
      <w:tr w:rsidR="003D3276" w:rsidRPr="00C829CD" w:rsidTr="003D3276">
        <w:trPr>
          <w:trHeight w:val="568"/>
        </w:trPr>
        <w:tc>
          <w:tcPr>
            <w:tcW w:w="3985" w:type="dxa"/>
            <w:tcBorders>
              <w:top w:val="nil"/>
              <w:left w:val="nil"/>
              <w:bottom w:val="single" w:sz="4" w:space="0" w:color="C2D69B"/>
              <w:right w:val="nil"/>
            </w:tcBorders>
            <w:shd w:val="clear" w:color="auto" w:fill="FFFFFF"/>
          </w:tcPr>
          <w:p w:rsidR="00C829CD" w:rsidRPr="003D3276" w:rsidRDefault="00C829CD" w:rsidP="003D3276">
            <w:pPr>
              <w:bidi/>
              <w:jc w:val="lowKashida"/>
              <w:rPr>
                <w:rFonts w:cs="B Nazanin"/>
                <w:b/>
                <w:bCs/>
                <w:i/>
                <w:iCs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b/>
                <w:bCs/>
                <w:i/>
                <w:iCs/>
                <w:color w:val="76923C"/>
                <w:rtl/>
                <w:lang w:bidi="fa-IR"/>
              </w:rPr>
              <w:t>گروه</w:t>
            </w:r>
          </w:p>
        </w:tc>
        <w:tc>
          <w:tcPr>
            <w:tcW w:w="125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829CD" w:rsidRPr="003D3276" w:rsidRDefault="00C829CD" w:rsidP="003D3276">
            <w:pPr>
              <w:bidi/>
              <w:jc w:val="lowKashida"/>
              <w:rPr>
                <w:rFonts w:cs="B Nazanin"/>
                <w:b/>
                <w:bCs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b/>
                <w:bCs/>
                <w:color w:val="76923C"/>
                <w:rtl/>
                <w:lang w:bidi="fa-IR"/>
              </w:rPr>
              <w:t>درصد</w:t>
            </w:r>
          </w:p>
        </w:tc>
        <w:tc>
          <w:tcPr>
            <w:tcW w:w="261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829CD" w:rsidRPr="003D3276" w:rsidRDefault="00C829CD" w:rsidP="003D3276">
            <w:pPr>
              <w:bidi/>
              <w:jc w:val="lowKashida"/>
              <w:rPr>
                <w:rFonts w:cs="B Nazanin"/>
                <w:b/>
                <w:bCs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b/>
                <w:bCs/>
                <w:color w:val="76923C"/>
                <w:rtl/>
                <w:lang w:bidi="fa-IR"/>
              </w:rPr>
              <w:t>بودجه</w:t>
            </w:r>
          </w:p>
        </w:tc>
      </w:tr>
      <w:tr w:rsidR="003D3276" w:rsidRPr="00C829CD" w:rsidTr="003D3276">
        <w:trPr>
          <w:trHeight w:val="552"/>
        </w:trPr>
        <w:tc>
          <w:tcPr>
            <w:tcW w:w="3985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E01C4B" w:rsidRPr="003D3276" w:rsidRDefault="00E01C4B" w:rsidP="003D3276">
            <w:pPr>
              <w:bidi/>
              <w:jc w:val="lowKashida"/>
              <w:rPr>
                <w:rFonts w:cs="B Nazanin"/>
                <w:i/>
                <w:iCs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i/>
                <w:iCs/>
                <w:color w:val="76923C"/>
                <w:rtl/>
                <w:lang w:bidi="fa-IR"/>
              </w:rPr>
              <w:t>مواد و ملزومات</w:t>
            </w:r>
          </w:p>
        </w:tc>
        <w:tc>
          <w:tcPr>
            <w:tcW w:w="1250" w:type="dxa"/>
            <w:shd w:val="clear" w:color="auto" w:fill="EAF1DD"/>
          </w:tcPr>
          <w:p w:rsidR="00E01C4B" w:rsidRPr="003D3276" w:rsidRDefault="007328D6" w:rsidP="003D3276">
            <w:pPr>
              <w:bidi/>
              <w:jc w:val="lowKashida"/>
              <w:rPr>
                <w:rFonts w:cs="B Nazanin"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color w:val="76923C"/>
                <w:rtl/>
                <w:lang w:bidi="fa-IR"/>
              </w:rPr>
              <w:t>2</w:t>
            </w:r>
            <w:r w:rsidR="00E01C4B" w:rsidRPr="003D3276">
              <w:rPr>
                <w:rFonts w:cs="B Nazanin" w:hint="cs"/>
                <w:color w:val="76923C"/>
                <w:rtl/>
                <w:lang w:bidi="fa-IR"/>
              </w:rPr>
              <w:t>5%</w:t>
            </w:r>
          </w:p>
        </w:tc>
        <w:tc>
          <w:tcPr>
            <w:tcW w:w="2617" w:type="dxa"/>
            <w:shd w:val="clear" w:color="auto" w:fill="EAF1DD"/>
          </w:tcPr>
          <w:p w:rsidR="00E01C4B" w:rsidRPr="003D3276" w:rsidRDefault="00E74255" w:rsidP="003D3276">
            <w:pPr>
              <w:bidi/>
              <w:jc w:val="lowKashida"/>
              <w:rPr>
                <w:rFonts w:cs="B Nazanin"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color w:val="76923C"/>
                <w:rtl/>
                <w:lang w:bidi="fa-IR"/>
              </w:rPr>
              <w:t>37.500.000ريال</w:t>
            </w:r>
          </w:p>
        </w:tc>
      </w:tr>
      <w:tr w:rsidR="003D3276" w:rsidRPr="00C829CD" w:rsidTr="003D3276">
        <w:trPr>
          <w:trHeight w:val="552"/>
        </w:trPr>
        <w:tc>
          <w:tcPr>
            <w:tcW w:w="3985" w:type="dxa"/>
            <w:tcBorders>
              <w:left w:val="nil"/>
              <w:bottom w:val="nil"/>
            </w:tcBorders>
            <w:shd w:val="clear" w:color="auto" w:fill="FFFFFF"/>
          </w:tcPr>
          <w:p w:rsidR="00E01C4B" w:rsidRPr="003D3276" w:rsidRDefault="00E01C4B" w:rsidP="003D3276">
            <w:pPr>
              <w:bidi/>
              <w:jc w:val="lowKashida"/>
              <w:rPr>
                <w:rFonts w:cs="B Nazanin"/>
                <w:i/>
                <w:iCs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i/>
                <w:iCs/>
                <w:color w:val="76923C"/>
                <w:rtl/>
                <w:lang w:bidi="fa-IR"/>
              </w:rPr>
              <w:t>ابزار و تجهیزات</w:t>
            </w:r>
          </w:p>
        </w:tc>
        <w:tc>
          <w:tcPr>
            <w:tcW w:w="1250" w:type="dxa"/>
            <w:shd w:val="clear" w:color="auto" w:fill="auto"/>
          </w:tcPr>
          <w:p w:rsidR="00E01C4B" w:rsidRPr="003D3276" w:rsidRDefault="007328D6" w:rsidP="003D3276">
            <w:pPr>
              <w:bidi/>
              <w:jc w:val="lowKashida"/>
              <w:rPr>
                <w:rFonts w:cs="B Nazanin"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color w:val="76923C"/>
                <w:rtl/>
                <w:lang w:bidi="fa-IR"/>
              </w:rPr>
              <w:t>1</w:t>
            </w:r>
            <w:r w:rsidR="00E01C4B" w:rsidRPr="003D3276">
              <w:rPr>
                <w:rFonts w:cs="B Nazanin" w:hint="cs"/>
                <w:color w:val="76923C"/>
                <w:rtl/>
                <w:lang w:bidi="fa-IR"/>
              </w:rPr>
              <w:t>0%</w:t>
            </w:r>
          </w:p>
        </w:tc>
        <w:tc>
          <w:tcPr>
            <w:tcW w:w="2617" w:type="dxa"/>
            <w:shd w:val="clear" w:color="auto" w:fill="auto"/>
          </w:tcPr>
          <w:p w:rsidR="00E01C4B" w:rsidRPr="003D3276" w:rsidRDefault="00E74255" w:rsidP="003D3276">
            <w:pPr>
              <w:bidi/>
              <w:jc w:val="lowKashida"/>
              <w:rPr>
                <w:rFonts w:cs="B Nazanin"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color w:val="76923C"/>
                <w:rtl/>
                <w:lang w:bidi="fa-IR"/>
              </w:rPr>
              <w:t>15.000.000ريال</w:t>
            </w:r>
          </w:p>
        </w:tc>
      </w:tr>
      <w:tr w:rsidR="003D3276" w:rsidRPr="00C829CD" w:rsidTr="003D3276">
        <w:trPr>
          <w:trHeight w:val="568"/>
        </w:trPr>
        <w:tc>
          <w:tcPr>
            <w:tcW w:w="3985" w:type="dxa"/>
            <w:tcBorders>
              <w:left w:val="nil"/>
              <w:bottom w:val="nil"/>
            </w:tcBorders>
            <w:shd w:val="clear" w:color="auto" w:fill="FFFFFF"/>
          </w:tcPr>
          <w:p w:rsidR="00E01C4B" w:rsidRPr="003D3276" w:rsidRDefault="00E01C4B" w:rsidP="003D3276">
            <w:pPr>
              <w:bidi/>
              <w:jc w:val="lowKashida"/>
              <w:rPr>
                <w:rFonts w:cs="B Nazanin"/>
                <w:i/>
                <w:iCs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i/>
                <w:iCs/>
                <w:color w:val="76923C"/>
                <w:rtl/>
                <w:lang w:bidi="fa-IR"/>
              </w:rPr>
              <w:t>نیروی انسانی</w:t>
            </w:r>
          </w:p>
        </w:tc>
        <w:tc>
          <w:tcPr>
            <w:tcW w:w="1250" w:type="dxa"/>
            <w:shd w:val="clear" w:color="auto" w:fill="EAF1DD"/>
          </w:tcPr>
          <w:p w:rsidR="00E01C4B" w:rsidRPr="003D3276" w:rsidRDefault="007328D6" w:rsidP="003D3276">
            <w:pPr>
              <w:bidi/>
              <w:jc w:val="lowKashida"/>
              <w:rPr>
                <w:rFonts w:cs="B Nazanin"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color w:val="76923C"/>
                <w:rtl/>
                <w:lang w:bidi="fa-IR"/>
              </w:rPr>
              <w:t>6</w:t>
            </w:r>
            <w:r w:rsidR="00E01C4B" w:rsidRPr="003D3276">
              <w:rPr>
                <w:rFonts w:cs="B Nazanin" w:hint="cs"/>
                <w:color w:val="76923C"/>
                <w:rtl/>
                <w:lang w:bidi="fa-IR"/>
              </w:rPr>
              <w:t>5%</w:t>
            </w:r>
          </w:p>
        </w:tc>
        <w:tc>
          <w:tcPr>
            <w:tcW w:w="2617" w:type="dxa"/>
            <w:shd w:val="clear" w:color="auto" w:fill="EAF1DD"/>
          </w:tcPr>
          <w:p w:rsidR="00E01C4B" w:rsidRPr="003D3276" w:rsidRDefault="00E74255" w:rsidP="003D3276">
            <w:pPr>
              <w:bidi/>
              <w:jc w:val="lowKashida"/>
              <w:rPr>
                <w:rFonts w:cs="B Nazanin"/>
                <w:color w:val="76923C"/>
                <w:rtl/>
                <w:lang w:bidi="fa-IR"/>
              </w:rPr>
            </w:pPr>
            <w:r w:rsidRPr="003D3276">
              <w:rPr>
                <w:rFonts w:cs="B Nazanin" w:hint="cs"/>
                <w:color w:val="76923C"/>
                <w:rtl/>
                <w:lang w:bidi="fa-IR"/>
              </w:rPr>
              <w:t>97.500.000ريال</w:t>
            </w:r>
          </w:p>
        </w:tc>
      </w:tr>
    </w:tbl>
    <w:p w:rsidR="00F82CDF" w:rsidRPr="005D4825" w:rsidRDefault="00F82CDF" w:rsidP="00E74255">
      <w:pPr>
        <w:bidi/>
        <w:jc w:val="lowKashida"/>
        <w:rPr>
          <w:rFonts w:cs="B Nazanin"/>
          <w:b/>
          <w:bCs/>
          <w:rtl/>
          <w:lang w:bidi="fa-IR"/>
        </w:rPr>
      </w:pPr>
    </w:p>
    <w:p w:rsidR="00D35D55" w:rsidRPr="003D3276" w:rsidRDefault="005D4825" w:rsidP="00E74255">
      <w:pPr>
        <w:bidi/>
        <w:jc w:val="lowKashida"/>
        <w:rPr>
          <w:rFonts w:cs="B Nazanin"/>
          <w:b/>
          <w:bCs/>
          <w:color w:val="C0504D"/>
          <w:sz w:val="28"/>
          <w:szCs w:val="28"/>
          <w:rtl/>
          <w:lang w:bidi="fa-IR"/>
        </w:rPr>
      </w:pPr>
      <w:r w:rsidRPr="003D3276">
        <w:rPr>
          <w:rFonts w:cs="B Nazanin" w:hint="cs"/>
          <w:b/>
          <w:bCs/>
          <w:color w:val="C0504D"/>
          <w:sz w:val="28"/>
          <w:szCs w:val="28"/>
          <w:rtl/>
          <w:lang w:bidi="fa-IR"/>
        </w:rPr>
        <w:t>زمان بندی:</w:t>
      </w:r>
    </w:p>
    <w:p w:rsidR="00E74255" w:rsidRDefault="00E74255" w:rsidP="00E74255">
      <w:pPr>
        <w:bidi/>
        <w:ind w:firstLine="720"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</w:rPr>
        <w:t>نسخه اولیه این سامانه بایستی در مدت 4 ماه آماده</w:t>
      </w:r>
      <w:r>
        <w:rPr>
          <w:rFonts w:cs="B Nazanin" w:hint="cs"/>
          <w:rtl/>
          <w:lang w:bidi="fa-IR"/>
        </w:rPr>
        <w:t xml:space="preserve"> </w:t>
      </w:r>
      <w:r w:rsidRPr="00D35D55">
        <w:rPr>
          <w:rFonts w:cs="B Nazanin" w:hint="cs"/>
          <w:rtl/>
          <w:lang w:bidi="fa-IR"/>
        </w:rPr>
        <w:t xml:space="preserve">و پس از آن در هر 2 ماه یک بار یک ورژن از سیستم مطالبه میشود و در صورتی که ورژن ها مطالبات را مرتفع نکنند </w:t>
      </w:r>
      <w:r>
        <w:rPr>
          <w:rFonts w:cs="B Nazanin" w:hint="cs"/>
          <w:rtl/>
          <w:lang w:bidi="fa-IR"/>
        </w:rPr>
        <w:t>کارگزار جریمه متحمل خواهد شد</w:t>
      </w:r>
      <w:r>
        <w:rPr>
          <w:rFonts w:cs="B Nazanin" w:hint="cs"/>
          <w:rtl/>
        </w:rPr>
        <w:t xml:space="preserve"> و نسخه نهایی شده آن باید در مدت 1 سال تکمیل و تحویل به مشتری بشود.</w:t>
      </w:r>
    </w:p>
    <w:p w:rsidR="00876125" w:rsidRPr="00D35D55" w:rsidRDefault="00876125" w:rsidP="00E74255">
      <w:pPr>
        <w:jc w:val="lowKashida"/>
        <w:rPr>
          <w:rFonts w:cs="B Nazanin"/>
          <w:i/>
          <w:iCs/>
        </w:rPr>
      </w:pPr>
    </w:p>
    <w:p w:rsidR="00876125" w:rsidRPr="005D4825" w:rsidRDefault="00876125" w:rsidP="00E74255">
      <w:pPr>
        <w:jc w:val="lowKashida"/>
        <w:rPr>
          <w:rFonts w:cs="B Nazanin"/>
        </w:rPr>
      </w:pPr>
    </w:p>
    <w:p w:rsidR="00876125" w:rsidRPr="005D4825" w:rsidRDefault="00876125" w:rsidP="00E74255">
      <w:pPr>
        <w:jc w:val="lowKashida"/>
        <w:rPr>
          <w:rFonts w:cs="B Nazanin"/>
          <w:b/>
          <w:bCs/>
        </w:rPr>
      </w:pPr>
    </w:p>
    <w:sectPr w:rsidR="00876125" w:rsidRPr="005D48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0845"/>
    <w:rsid w:val="00200845"/>
    <w:rsid w:val="003D3276"/>
    <w:rsid w:val="005D4825"/>
    <w:rsid w:val="00731ED2"/>
    <w:rsid w:val="007328D6"/>
    <w:rsid w:val="00761F2F"/>
    <w:rsid w:val="00876125"/>
    <w:rsid w:val="00A31363"/>
    <w:rsid w:val="00B45165"/>
    <w:rsid w:val="00C829CD"/>
    <w:rsid w:val="00D35D55"/>
    <w:rsid w:val="00E01C4B"/>
    <w:rsid w:val="00E1082E"/>
    <w:rsid w:val="00E74255"/>
    <w:rsid w:val="00F8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31BAF"/>
  <w15:docId w15:val="{924229B1-A3E3-4EF9-9F8C-9EA3E93B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5D4825"/>
    <w:pPr>
      <w:spacing w:before="100" w:beforeAutospacing="1" w:after="100" w:afterAutospacing="1"/>
      <w:outlineLvl w:val="3"/>
    </w:pPr>
    <w:rPr>
      <w:b/>
      <w:bCs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customStyle="1" w:styleId="Heading4Char">
    <w:name w:val="Heading 4 Char"/>
    <w:link w:val="Heading4"/>
    <w:uiPriority w:val="9"/>
    <w:rsid w:val="005D4825"/>
    <w:rPr>
      <w:b/>
      <w:bCs/>
      <w:sz w:val="24"/>
      <w:szCs w:val="24"/>
      <w:lang w:bidi="fa-IR"/>
    </w:rPr>
  </w:style>
  <w:style w:type="table" w:styleId="TableGrid">
    <w:name w:val="Table Grid"/>
    <w:basedOn w:val="TableNormal"/>
    <w:rsid w:val="00F82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E74255"/>
    <w:tblPr>
      <w:tblStyleRowBandSize w:val="1"/>
      <w:tblStyleColBandSize w:val="1"/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ABF8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GridTable7Colorful-Accent6">
    <w:name w:val="Grid Table 7 Colorful Accent 6"/>
    <w:basedOn w:val="TableNormal"/>
    <w:uiPriority w:val="52"/>
    <w:rsid w:val="00E74255"/>
    <w:rPr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  <w:tblStylePr w:type="neCell">
      <w:tblPr/>
      <w:tcPr>
        <w:tcBorders>
          <w:bottom w:val="single" w:sz="4" w:space="0" w:color="FABF8F"/>
        </w:tcBorders>
      </w:tcPr>
    </w:tblStylePr>
    <w:tblStylePr w:type="nwCell">
      <w:tblPr/>
      <w:tcPr>
        <w:tcBorders>
          <w:bottom w:val="single" w:sz="4" w:space="0" w:color="FABF8F"/>
        </w:tcBorders>
      </w:tcPr>
    </w:tblStylePr>
    <w:tblStylePr w:type="seCell">
      <w:tblPr/>
      <w:tcPr>
        <w:tcBorders>
          <w:top w:val="single" w:sz="4" w:space="0" w:color="FABF8F"/>
        </w:tcBorders>
      </w:tcPr>
    </w:tblStylePr>
    <w:tblStylePr w:type="swCell">
      <w:tblPr/>
      <w:tcPr>
        <w:tcBorders>
          <w:top w:val="single" w:sz="4" w:space="0" w:color="FABF8F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31ED2"/>
    <w:rPr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Description</vt:lpstr>
    </vt:vector>
  </TitlesOfParts>
  <Company>Augsburg College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Description</dc:title>
  <dc:subject/>
  <dc:creator>IT Department</dc:creator>
  <cp:keywords/>
  <dc:description/>
  <cp:lastModifiedBy>Arya</cp:lastModifiedBy>
  <cp:revision>9</cp:revision>
  <dcterms:created xsi:type="dcterms:W3CDTF">2009-03-16T16:34:00Z</dcterms:created>
  <dcterms:modified xsi:type="dcterms:W3CDTF">2019-04-30T18:19:00Z</dcterms:modified>
</cp:coreProperties>
</file>