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9CA" w:rsidRDefault="001609CA">
      <w:r>
        <w:rPr>
          <w:noProof/>
        </w:rPr>
        <w:pict>
          <v:rect id="_x0000_s1243" style="position:absolute;margin-left:0;margin-top:210.45pt;width:535.9pt;height:141.85pt;z-index:3;mso-width-percent:900;mso-height-percent:73;mso-position-horizontal-relative:page;mso-position-vertical-relative:page;mso-width-percent:900;mso-height-percent:73;v-text-anchor:middle" o:allowincell="f" fillcolor="#4f81bd" strokecolor="white" strokeweight="1pt">
            <v:fill color2="#365f91"/>
            <v:shadow color="#d8d8d8" offset="3pt,3pt" offset2="2pt,2pt"/>
            <v:textbox style="mso-next-textbox:#_x0000_s1243;mso-fit-shape-to-text:t" inset="14.4pt,,14.4pt">
              <w:txbxContent>
                <w:p w:rsidR="001609CA" w:rsidRPr="001609CA" w:rsidRDefault="001609CA" w:rsidP="001609CA">
                  <w:pPr>
                    <w:pStyle w:val="NoSpacing"/>
                    <w:rPr>
                      <w:rFonts w:ascii="Cambria" w:hAnsi="Cambria"/>
                      <w:color w:val="FFFFFF"/>
                      <w:sz w:val="72"/>
                      <w:szCs w:val="72"/>
                    </w:rPr>
                  </w:pPr>
                  <w:r w:rsidRPr="001609CA">
                    <w:rPr>
                      <w:rFonts w:ascii="Cambria" w:hAnsi="Cambria"/>
                      <w:color w:val="FFFFFF"/>
                      <w:sz w:val="76"/>
                      <w:szCs w:val="72"/>
                    </w:rPr>
                    <w:t>A Project Report on Ratio Analysis with reference to Genting Lanco Power Ltd.</w:t>
                  </w:r>
                  <w:r w:rsidRPr="001609CA">
                    <w:rPr>
                      <w:rFonts w:ascii="Cambria" w:hAnsi="Cambria"/>
                      <w:color w:val="FFFFFF"/>
                      <w:sz w:val="76"/>
                      <w:szCs w:val="72"/>
                    </w:rPr>
                    <w:tab/>
                  </w:r>
                  <w:r w:rsidRPr="001609CA">
                    <w:rPr>
                      <w:rFonts w:ascii="Cambria" w:hAnsi="Cambria"/>
                      <w:color w:val="FFFFFF"/>
                      <w:sz w:val="76"/>
                      <w:szCs w:val="72"/>
                    </w:rPr>
                    <w:tab/>
                  </w:r>
                </w:p>
              </w:txbxContent>
            </v:textbox>
            <w10:wrap anchorx="page" anchory="page"/>
          </v:rect>
        </w:pict>
      </w:r>
      <w:r>
        <w:rPr>
          <w:noProof/>
        </w:rPr>
        <w:pict>
          <v:group id="_x0000_s1237" style="position:absolute;margin-left:1524.75pt;margin-top:0;width:244.8pt;height:11in;z-index:2;mso-width-percent:400;mso-height-percent:1000;mso-position-horizontal:right;mso-position-horizontal-relative:page;mso-position-vertical:top;mso-position-vertical-relative:page;mso-width-percent:400;mso-height-percent:1000" coordorigin="7329" coordsize="4911,15840" o:allowincell="f">
            <v:group id="_x0000_s123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239" style="position:absolute;left:7755;width:4505;height:15840;mso-height-percent:1000;mso-position-vertical:top;mso-position-vertical-relative:page;mso-height-percent:1000" fillcolor="#9bbb59" stroked="f" strokecolor="#d8d8d8">
                <v:fill color2="#bfbfbf" rotate="t"/>
              </v:rect>
              <v:rect id="_x0000_s1240" style="position:absolute;left:7560;top:8;width:195;height:15825;mso-height-percent:1000;mso-position-vertical-relative:page;mso-height-percent:1000;mso-width-relative:margin;v-text-anchor:middle" fillcolor="#9bbb59" stroked="f" strokecolor="white" strokeweight="1pt">
                <v:fill r:id="rId7" o:title="Light vertical" opacity="52429f" o:opacity2="52429f" type="pattern"/>
                <v:shadow color="#d8d8d8" offset="3pt,3pt" offset2="2pt,2pt"/>
              </v:rect>
            </v:group>
            <v:rect id="_x0000_s1241"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1241" inset="28.8pt,14.4pt,14.4pt,14.4pt">
                <w:txbxContent>
                  <w:p w:rsidR="001609CA" w:rsidRPr="001609CA" w:rsidRDefault="001609CA">
                    <w:pPr>
                      <w:pStyle w:val="NoSpacing"/>
                      <w:rPr>
                        <w:rFonts w:ascii="Cambria" w:hAnsi="Cambria"/>
                        <w:b/>
                        <w:bCs/>
                        <w:color w:val="FFFFFF"/>
                        <w:sz w:val="96"/>
                        <w:szCs w:val="96"/>
                      </w:rPr>
                    </w:pPr>
                    <w:r w:rsidRPr="001609CA">
                      <w:rPr>
                        <w:rFonts w:ascii="Cambria" w:hAnsi="Cambria"/>
                        <w:b/>
                        <w:bCs/>
                        <w:sz w:val="96"/>
                        <w:szCs w:val="96"/>
                      </w:rPr>
                      <w:t>2012</w:t>
                    </w:r>
                  </w:p>
                </w:txbxContent>
              </v:textbox>
            </v:rect>
            <v:rect id="_x0000_s1242"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242" inset="28.8pt,14.4pt,14.4pt,14.4pt">
                <w:txbxContent>
                  <w:p w:rsidR="001609CA" w:rsidRPr="001609CA" w:rsidRDefault="001609CA">
                    <w:pPr>
                      <w:pStyle w:val="NoSpacing"/>
                      <w:spacing w:line="360" w:lineRule="auto"/>
                      <w:rPr>
                        <w:color w:val="FFFFFF"/>
                      </w:rPr>
                    </w:pPr>
                    <w:r>
                      <w:t>YOUR NAME</w:t>
                    </w:r>
                  </w:p>
                  <w:p w:rsidR="001609CA" w:rsidRPr="001609CA" w:rsidRDefault="001609CA">
                    <w:pPr>
                      <w:pStyle w:val="NoSpacing"/>
                      <w:spacing w:line="360" w:lineRule="auto"/>
                      <w:rPr>
                        <w:color w:val="FFFFFF"/>
                      </w:rPr>
                    </w:pPr>
                    <w:r>
                      <w:t xml:space="preserve"> </w:t>
                    </w:r>
                  </w:p>
                  <w:p w:rsidR="001609CA" w:rsidRPr="001609CA" w:rsidRDefault="001609CA">
                    <w:pPr>
                      <w:pStyle w:val="NoSpacing"/>
                      <w:spacing w:line="360" w:lineRule="auto"/>
                      <w:rPr>
                        <w:color w:val="FFFFFF"/>
                      </w:rPr>
                    </w:pPr>
                    <w:r>
                      <w:t>7/10/2012</w:t>
                    </w:r>
                  </w:p>
                </w:txbxContent>
              </v:textbox>
            </v:rect>
            <w10:wrap anchorx="page" anchory="page"/>
          </v:group>
        </w:pict>
      </w:r>
    </w:p>
    <w:p w:rsidR="001609CA" w:rsidRDefault="001609CA">
      <w:r>
        <w:rPr>
          <w:rFonts w:eastAsiaTheme="majorEastAsia"/>
          <w:szCs w:val="96"/>
        </w:rPr>
        <w:br w:type="page"/>
      </w:r>
    </w:p>
    <w:p w:rsidR="006765D8" w:rsidRDefault="006765D8">
      <w:pPr>
        <w:tabs>
          <w:tab w:val="left" w:pos="2040"/>
        </w:tabs>
        <w:spacing w:line="480" w:lineRule="auto"/>
        <w:jc w:val="center"/>
        <w:rPr>
          <w:b/>
          <w:bCs/>
          <w:color w:val="000000"/>
          <w:sz w:val="28"/>
          <w:u w:val="single"/>
        </w:rPr>
      </w:pPr>
      <w:r>
        <w:rPr>
          <w:b/>
          <w:bCs/>
          <w:color w:val="000000"/>
          <w:sz w:val="28"/>
          <w:u w:val="single"/>
        </w:rPr>
        <w:t>CERTIFICATE</w:t>
      </w:r>
    </w:p>
    <w:p w:rsidR="006765D8" w:rsidRDefault="006765D8">
      <w:pPr>
        <w:tabs>
          <w:tab w:val="left" w:pos="2040"/>
        </w:tabs>
        <w:spacing w:line="480" w:lineRule="auto"/>
        <w:jc w:val="both"/>
        <w:rPr>
          <w:b/>
          <w:bCs/>
          <w:color w:val="000000"/>
          <w:sz w:val="28"/>
          <w:u w:val="single"/>
        </w:rPr>
      </w:pPr>
    </w:p>
    <w:p w:rsidR="006765D8" w:rsidRDefault="006765D8">
      <w:pPr>
        <w:tabs>
          <w:tab w:val="left" w:pos="2040"/>
        </w:tabs>
        <w:spacing w:line="480" w:lineRule="auto"/>
        <w:ind w:firstLine="1440"/>
        <w:jc w:val="both"/>
        <w:rPr>
          <w:color w:val="000000"/>
          <w:sz w:val="24"/>
        </w:rPr>
      </w:pPr>
      <w:r>
        <w:rPr>
          <w:color w:val="000000"/>
          <w:sz w:val="24"/>
        </w:rPr>
        <w:t xml:space="preserve">This is to certify that Mr. J . </w:t>
      </w:r>
      <w:r w:rsidR="001609CA">
        <w:rPr>
          <w:color w:val="000000"/>
          <w:sz w:val="24"/>
        </w:rPr>
        <w:t>YOUR NAME</w:t>
      </w:r>
      <w:r>
        <w:rPr>
          <w:color w:val="000000"/>
          <w:sz w:val="24"/>
        </w:rPr>
        <w:t xml:space="preserve">  has successfully completed the project work titled </w:t>
      </w:r>
      <w:r>
        <w:rPr>
          <w:b/>
          <w:color w:val="000000"/>
          <w:sz w:val="24"/>
          <w:u w:val="single"/>
        </w:rPr>
        <w:t>“</w:t>
      </w:r>
      <w:r>
        <w:rPr>
          <w:b/>
          <w:sz w:val="24"/>
          <w:u w:val="single"/>
        </w:rPr>
        <w:t>RATIO ANALYSIS</w:t>
      </w:r>
      <w:r>
        <w:rPr>
          <w:b/>
          <w:color w:val="000000"/>
          <w:sz w:val="24"/>
          <w:u w:val="single"/>
        </w:rPr>
        <w:t>”</w:t>
      </w:r>
      <w:r>
        <w:rPr>
          <w:color w:val="000000"/>
          <w:sz w:val="24"/>
        </w:rPr>
        <w:t xml:space="preserve"> in partial fulfillment of requirement for the award of POST GRADUATION DIPLOMA IN BUSINESS MANAGEMENT prescribed by the </w:t>
      </w:r>
      <w:r w:rsidR="001609CA">
        <w:rPr>
          <w:color w:val="000000"/>
          <w:sz w:val="24"/>
        </w:rPr>
        <w:t>COLLEGE NAME</w:t>
      </w:r>
      <w:r>
        <w:rPr>
          <w:color w:val="000000"/>
          <w:sz w:val="24"/>
        </w:rPr>
        <w:t>.</w:t>
      </w:r>
    </w:p>
    <w:p w:rsidR="006765D8" w:rsidRDefault="006765D8">
      <w:pPr>
        <w:tabs>
          <w:tab w:val="left" w:pos="2040"/>
        </w:tabs>
        <w:spacing w:line="480" w:lineRule="auto"/>
        <w:jc w:val="both"/>
        <w:rPr>
          <w:color w:val="000000"/>
          <w:sz w:val="24"/>
        </w:rPr>
      </w:pPr>
    </w:p>
    <w:p w:rsidR="006765D8" w:rsidRDefault="006765D8">
      <w:pPr>
        <w:tabs>
          <w:tab w:val="left" w:pos="2040"/>
        </w:tabs>
        <w:spacing w:line="480" w:lineRule="auto"/>
        <w:ind w:firstLine="1440"/>
        <w:jc w:val="both"/>
        <w:rPr>
          <w:sz w:val="24"/>
        </w:rPr>
      </w:pPr>
      <w:r>
        <w:rPr>
          <w:sz w:val="24"/>
        </w:rPr>
        <w:t>This project is the record of authentic work carried out during the academic year (2006 – 2008).</w:t>
      </w:r>
    </w:p>
    <w:p w:rsidR="006765D8" w:rsidRDefault="006765D8">
      <w:pPr>
        <w:tabs>
          <w:tab w:val="left" w:pos="2040"/>
        </w:tabs>
        <w:spacing w:line="480" w:lineRule="auto"/>
        <w:jc w:val="both"/>
        <w:rPr>
          <w:color w:val="000000"/>
        </w:rPr>
      </w:pPr>
    </w:p>
    <w:p w:rsidR="006765D8" w:rsidRDefault="006765D8">
      <w:pPr>
        <w:tabs>
          <w:tab w:val="left" w:pos="2040"/>
        </w:tabs>
        <w:spacing w:line="480" w:lineRule="auto"/>
        <w:jc w:val="both"/>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2040"/>
        </w:tabs>
        <w:spacing w:line="360" w:lineRule="auto"/>
        <w:rPr>
          <w:color w:val="000000"/>
        </w:rPr>
      </w:pPr>
    </w:p>
    <w:p w:rsidR="006765D8" w:rsidRDefault="006765D8">
      <w:pPr>
        <w:tabs>
          <w:tab w:val="left" w:pos="3690"/>
        </w:tabs>
        <w:spacing w:line="360" w:lineRule="auto"/>
        <w:rPr>
          <w:b/>
          <w:bCs/>
          <w:color w:val="000000"/>
        </w:rPr>
      </w:pPr>
      <w:r>
        <w:rPr>
          <w:b/>
          <w:bCs/>
          <w:color w:val="000000"/>
        </w:rPr>
        <w:t xml:space="preserve">                              </w:t>
      </w:r>
    </w:p>
    <w:p w:rsidR="006765D8" w:rsidRDefault="006765D8">
      <w:pPr>
        <w:rPr>
          <w:b/>
          <w:bCs/>
          <w:color w:val="000000"/>
        </w:rPr>
      </w:pPr>
      <w:r>
        <w:rPr>
          <w:b/>
          <w:bCs/>
          <w:color w:val="000000"/>
        </w:rPr>
        <w:t xml:space="preserve">                                               </w:t>
      </w:r>
    </w:p>
    <w:p w:rsidR="006765D8" w:rsidRDefault="006765D8">
      <w:pPr>
        <w:pStyle w:val="Heading1"/>
        <w:jc w:val="center"/>
        <w:rPr>
          <w:sz w:val="28"/>
          <w:u w:val="single"/>
        </w:rPr>
      </w:pPr>
      <w:r>
        <w:rPr>
          <w:sz w:val="28"/>
          <w:u w:val="single"/>
        </w:rPr>
        <w:lastRenderedPageBreak/>
        <w:t>DECLARATION</w:t>
      </w: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Pr="001609CA" w:rsidRDefault="006765D8">
      <w:pPr>
        <w:spacing w:line="480" w:lineRule="auto"/>
        <w:jc w:val="both"/>
        <w:rPr>
          <w:bCs/>
          <w:color w:val="000000"/>
          <w:sz w:val="24"/>
        </w:rPr>
      </w:pPr>
      <w:r w:rsidRPr="001609CA">
        <w:rPr>
          <w:bCs/>
          <w:color w:val="000000"/>
          <w:sz w:val="24"/>
        </w:rPr>
        <w:t xml:space="preserve">                      I </w:t>
      </w:r>
      <w:r w:rsidR="001609CA" w:rsidRPr="001609CA">
        <w:rPr>
          <w:bCs/>
          <w:color w:val="000000"/>
          <w:sz w:val="24"/>
        </w:rPr>
        <w:t>YOUR NAME</w:t>
      </w:r>
      <w:r w:rsidRPr="001609CA">
        <w:rPr>
          <w:bCs/>
          <w:color w:val="000000"/>
          <w:sz w:val="24"/>
        </w:rPr>
        <w:t xml:space="preserve"> hereby declare that this project is the record of authentic work carried out by me during the academic year 2006 – 2008 and has not been submitted to any other University or Institute towards the award of any degree.</w:t>
      </w:r>
    </w:p>
    <w:p w:rsidR="006765D8" w:rsidRPr="001609CA" w:rsidRDefault="006765D8">
      <w:pPr>
        <w:spacing w:line="480" w:lineRule="auto"/>
        <w:jc w:val="both"/>
        <w:rPr>
          <w:bCs/>
          <w:color w:val="000000"/>
        </w:rPr>
      </w:pPr>
    </w:p>
    <w:p w:rsidR="006765D8" w:rsidRPr="001609CA" w:rsidRDefault="006765D8">
      <w:pPr>
        <w:spacing w:line="480" w:lineRule="auto"/>
        <w:jc w:val="both"/>
        <w:rPr>
          <w:bCs/>
          <w:color w:val="000000"/>
        </w:rPr>
      </w:pPr>
    </w:p>
    <w:p w:rsidR="006765D8" w:rsidRDefault="006765D8">
      <w:pPr>
        <w:spacing w:line="480" w:lineRule="auto"/>
        <w:jc w:val="both"/>
        <w:rPr>
          <w:b/>
          <w:bCs/>
          <w:color w:val="000000"/>
        </w:rPr>
      </w:pPr>
      <w:r w:rsidRPr="001609CA">
        <w:rPr>
          <w:bCs/>
          <w:color w:val="000000"/>
        </w:rPr>
        <w:t xml:space="preserve">                       </w:t>
      </w:r>
      <w:r w:rsidRPr="001609CA">
        <w:rPr>
          <w:bCs/>
          <w:color w:val="000000"/>
        </w:rPr>
        <w:tab/>
        <w:t xml:space="preserve">                                                                          </w:t>
      </w:r>
      <w:r>
        <w:rPr>
          <w:b/>
          <w:bCs/>
          <w:color w:val="000000"/>
        </w:rPr>
        <w:t xml:space="preserve">Signature of the student   </w:t>
      </w:r>
    </w:p>
    <w:p w:rsidR="006765D8" w:rsidRDefault="006765D8">
      <w:pPr>
        <w:spacing w:line="480" w:lineRule="auto"/>
        <w:jc w:val="both"/>
        <w:rPr>
          <w:b/>
          <w:bCs/>
          <w:color w:val="000000"/>
        </w:rPr>
      </w:pPr>
    </w:p>
    <w:p w:rsidR="001609CA" w:rsidRDefault="001609CA">
      <w:pPr>
        <w:spacing w:line="480" w:lineRule="auto"/>
        <w:jc w:val="both"/>
        <w:rPr>
          <w:b/>
          <w:bCs/>
          <w:color w:val="000000"/>
        </w:rPr>
      </w:pPr>
    </w:p>
    <w:p w:rsidR="006765D8" w:rsidRDefault="006765D8">
      <w:pPr>
        <w:spacing w:line="480" w:lineRule="auto"/>
        <w:jc w:val="both"/>
        <w:rPr>
          <w:b/>
          <w:bCs/>
          <w:color w:val="000000"/>
        </w:rPr>
      </w:pPr>
      <w:r>
        <w:rPr>
          <w:b/>
          <w:bCs/>
          <w:color w:val="000000"/>
        </w:rPr>
        <w:t xml:space="preserve">                                                                                        </w:t>
      </w:r>
    </w:p>
    <w:p w:rsidR="001609CA" w:rsidRDefault="001609CA">
      <w:pPr>
        <w:spacing w:line="480" w:lineRule="auto"/>
        <w:jc w:val="both"/>
        <w:rPr>
          <w:b/>
          <w:bCs/>
          <w:color w:val="000000"/>
        </w:rPr>
      </w:pPr>
    </w:p>
    <w:p w:rsidR="001609CA" w:rsidRDefault="001609CA">
      <w:pPr>
        <w:spacing w:line="480" w:lineRule="auto"/>
        <w:jc w:val="both"/>
        <w:rPr>
          <w:b/>
          <w:bCs/>
          <w:color w:val="000000"/>
        </w:rPr>
      </w:pPr>
    </w:p>
    <w:p w:rsidR="001609CA" w:rsidRDefault="001609CA">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6765D8" w:rsidRDefault="006765D8">
      <w:pPr>
        <w:spacing w:line="480" w:lineRule="auto"/>
        <w:jc w:val="both"/>
        <w:rPr>
          <w:color w:val="000000"/>
        </w:rPr>
      </w:pPr>
    </w:p>
    <w:p w:rsidR="00566D6D" w:rsidRDefault="00566D6D">
      <w:pPr>
        <w:spacing w:line="480" w:lineRule="auto"/>
        <w:jc w:val="both"/>
        <w:rPr>
          <w:color w:val="000000"/>
        </w:rPr>
      </w:pPr>
    </w:p>
    <w:p w:rsidR="006765D8" w:rsidRDefault="006765D8">
      <w:pPr>
        <w:spacing w:line="480" w:lineRule="auto"/>
        <w:jc w:val="both"/>
        <w:rPr>
          <w:color w:val="000000"/>
        </w:rPr>
      </w:pPr>
    </w:p>
    <w:p w:rsidR="006765D8" w:rsidRDefault="006765D8">
      <w:pPr>
        <w:pStyle w:val="Title"/>
        <w:rPr>
          <w:i/>
          <w:iCs/>
          <w:u w:val="single"/>
        </w:rPr>
      </w:pPr>
      <w:r>
        <w:rPr>
          <w:i/>
          <w:iCs/>
          <w:u w:val="single"/>
        </w:rPr>
        <w:lastRenderedPageBreak/>
        <w:t>ACKNOWLEDGEMENT</w:t>
      </w:r>
    </w:p>
    <w:p w:rsidR="006765D8" w:rsidRDefault="006765D8">
      <w:pPr>
        <w:jc w:val="both"/>
        <w:rPr>
          <w:b/>
          <w:sz w:val="28"/>
        </w:rPr>
      </w:pPr>
    </w:p>
    <w:p w:rsidR="006765D8" w:rsidRDefault="006765D8">
      <w:pPr>
        <w:jc w:val="both"/>
        <w:rPr>
          <w:sz w:val="28"/>
        </w:rPr>
      </w:pPr>
    </w:p>
    <w:p w:rsidR="006765D8" w:rsidRDefault="006765D8">
      <w:pPr>
        <w:spacing w:line="360" w:lineRule="auto"/>
        <w:ind w:firstLine="1440"/>
        <w:jc w:val="both"/>
        <w:rPr>
          <w:sz w:val="28"/>
        </w:rPr>
      </w:pPr>
      <w:r>
        <w:rPr>
          <w:sz w:val="28"/>
        </w:rPr>
        <w:t xml:space="preserve">I am very much obliged and indebted to </w:t>
      </w:r>
      <w:r>
        <w:rPr>
          <w:b/>
          <w:sz w:val="28"/>
        </w:rPr>
        <w:t>Mr. LIM KIM BAK,</w:t>
      </w:r>
      <w:r>
        <w:rPr>
          <w:sz w:val="28"/>
        </w:rPr>
        <w:t xml:space="preserve"> General Manager of Genting Lanco Power (</w:t>
      </w:r>
      <w:smartTag w:uri="urn:schemas-microsoft-com:office:smarttags" w:element="country-region">
        <w:smartTag w:uri="urn:schemas-microsoft-com:office:smarttags" w:element="place">
          <w:r>
            <w:rPr>
              <w:sz w:val="28"/>
            </w:rPr>
            <w:t>India</w:t>
          </w:r>
        </w:smartTag>
      </w:smartTag>
      <w:r>
        <w:rPr>
          <w:sz w:val="28"/>
        </w:rPr>
        <w:t>) Private Limited for his approval and valuable suggestions to take up the project.</w:t>
      </w:r>
    </w:p>
    <w:p w:rsidR="006765D8" w:rsidRDefault="006765D8">
      <w:pPr>
        <w:spacing w:line="360" w:lineRule="auto"/>
        <w:jc w:val="both"/>
        <w:rPr>
          <w:sz w:val="28"/>
        </w:rPr>
      </w:pPr>
    </w:p>
    <w:p w:rsidR="006765D8" w:rsidRDefault="006765D8">
      <w:pPr>
        <w:spacing w:line="360" w:lineRule="auto"/>
        <w:ind w:firstLine="1440"/>
        <w:jc w:val="both"/>
        <w:rPr>
          <w:sz w:val="28"/>
        </w:rPr>
      </w:pPr>
      <w:r>
        <w:rPr>
          <w:sz w:val="28"/>
        </w:rPr>
        <w:t>I also extend my gratitude to</w:t>
      </w:r>
      <w:r>
        <w:rPr>
          <w:b/>
          <w:sz w:val="28"/>
        </w:rPr>
        <w:t xml:space="preserve"> Mr. B. V. Jayaram</w:t>
      </w:r>
      <w:r>
        <w:rPr>
          <w:sz w:val="28"/>
        </w:rPr>
        <w:t>, Manager Finance, Commercial and Administration for his approval and valuable suggestions to take up the project in Genting Lanco Power (</w:t>
      </w:r>
      <w:smartTag w:uri="urn:schemas-microsoft-com:office:smarttags" w:element="country-region">
        <w:smartTag w:uri="urn:schemas-microsoft-com:office:smarttags" w:element="place">
          <w:r>
            <w:rPr>
              <w:sz w:val="28"/>
            </w:rPr>
            <w:t>India</w:t>
          </w:r>
        </w:smartTag>
      </w:smartTag>
      <w:r>
        <w:rPr>
          <w:sz w:val="28"/>
        </w:rPr>
        <w:t>) Private Limited.</w:t>
      </w:r>
    </w:p>
    <w:p w:rsidR="006765D8" w:rsidRDefault="006765D8">
      <w:pPr>
        <w:spacing w:line="360" w:lineRule="auto"/>
        <w:jc w:val="both"/>
        <w:rPr>
          <w:sz w:val="28"/>
        </w:rPr>
      </w:pPr>
    </w:p>
    <w:p w:rsidR="006765D8" w:rsidRDefault="006765D8">
      <w:pPr>
        <w:spacing w:line="360" w:lineRule="auto"/>
        <w:ind w:firstLine="1440"/>
        <w:jc w:val="both"/>
        <w:rPr>
          <w:sz w:val="28"/>
        </w:rPr>
      </w:pPr>
      <w:r>
        <w:rPr>
          <w:sz w:val="28"/>
        </w:rPr>
        <w:t xml:space="preserve">I express my deep sense of gratitude to </w:t>
      </w:r>
      <w:r>
        <w:rPr>
          <w:b/>
          <w:sz w:val="28"/>
        </w:rPr>
        <w:t xml:space="preserve">Mr.Ravi Seshagiri Rao </w:t>
      </w:r>
      <w:r>
        <w:rPr>
          <w:sz w:val="28"/>
        </w:rPr>
        <w:t>Accounts Officer Finance, Commercial and Administration for his valuable suggestions, consistent help and personal interest during my project work.</w:t>
      </w:r>
    </w:p>
    <w:p w:rsidR="006765D8" w:rsidRDefault="006765D8">
      <w:pPr>
        <w:spacing w:line="360" w:lineRule="auto"/>
        <w:jc w:val="both"/>
        <w:rPr>
          <w:sz w:val="28"/>
        </w:rPr>
      </w:pPr>
    </w:p>
    <w:p w:rsidR="006765D8" w:rsidRDefault="006765D8">
      <w:pPr>
        <w:spacing w:line="360" w:lineRule="auto"/>
        <w:ind w:firstLine="1440"/>
        <w:jc w:val="both"/>
        <w:rPr>
          <w:sz w:val="28"/>
        </w:rPr>
      </w:pPr>
      <w:r>
        <w:rPr>
          <w:sz w:val="28"/>
        </w:rPr>
        <w:t xml:space="preserve">I am also thankful to </w:t>
      </w:r>
      <w:r>
        <w:rPr>
          <w:b/>
          <w:sz w:val="28"/>
        </w:rPr>
        <w:t>Mr. B. Vimal kumar</w:t>
      </w:r>
      <w:r>
        <w:rPr>
          <w:sz w:val="28"/>
        </w:rPr>
        <w:t>, Accountant Trainee for his support and suggestions during the project.</w:t>
      </w:r>
    </w:p>
    <w:p w:rsidR="006765D8" w:rsidRDefault="006765D8">
      <w:pPr>
        <w:spacing w:line="360" w:lineRule="auto"/>
        <w:jc w:val="both"/>
        <w:rPr>
          <w:sz w:val="28"/>
        </w:rPr>
      </w:pPr>
    </w:p>
    <w:p w:rsidR="006765D8" w:rsidRDefault="006765D8">
      <w:pPr>
        <w:spacing w:line="360" w:lineRule="auto"/>
        <w:ind w:firstLine="1440"/>
        <w:jc w:val="both"/>
        <w:rPr>
          <w:sz w:val="28"/>
        </w:rPr>
      </w:pPr>
      <w:r>
        <w:rPr>
          <w:sz w:val="28"/>
        </w:rPr>
        <w:t xml:space="preserve">I am very pleased to express my deep sense of gratitude to </w:t>
      </w:r>
      <w:r>
        <w:rPr>
          <w:b/>
          <w:sz w:val="28"/>
        </w:rPr>
        <w:t xml:space="preserve">Mr. R. RAMACHANDRA NAIK Associate professor </w:t>
      </w:r>
      <w:r>
        <w:rPr>
          <w:sz w:val="28"/>
        </w:rPr>
        <w:t xml:space="preserve">for his consistent encouragement. I shall forever cherish my association with her for exuberant encouragement, perennial approachability, absolute freedom of thought and action I have enjoyed during the course of the project.  </w:t>
      </w:r>
      <w:r>
        <w:rPr>
          <w:b/>
          <w:sz w:val="28"/>
        </w:rPr>
        <w:t xml:space="preserve"> </w:t>
      </w:r>
      <w:r>
        <w:rPr>
          <w:sz w:val="28"/>
        </w:rPr>
        <w:t xml:space="preserve"> </w:t>
      </w:r>
    </w:p>
    <w:p w:rsidR="006765D8" w:rsidRDefault="006765D8">
      <w:pPr>
        <w:spacing w:before="120" w:after="120" w:line="360" w:lineRule="auto"/>
      </w:pPr>
      <w:r>
        <w:br w:type="page"/>
      </w:r>
    </w:p>
    <w:p w:rsidR="006765D8" w:rsidRDefault="006765D8">
      <w:pPr>
        <w:spacing w:before="120" w:after="120" w:line="360" w:lineRule="auto"/>
      </w:pPr>
    </w:p>
    <w:p w:rsidR="006765D8" w:rsidRDefault="006765D8">
      <w:pPr>
        <w:spacing w:before="120" w:after="120" w:line="360" w:lineRule="auto"/>
      </w:pPr>
    </w:p>
    <w:p w:rsidR="006765D8" w:rsidRPr="00043A67" w:rsidRDefault="006765D8">
      <w:pPr>
        <w:pStyle w:val="Heading7"/>
        <w:spacing w:before="120" w:after="120" w:line="360" w:lineRule="auto"/>
        <w:rPr>
          <w:rFonts w:ascii="Bookman Old Style" w:hAnsi="Bookman Old Style"/>
          <w:sz w:val="44"/>
        </w:rPr>
      </w:pPr>
      <w:r w:rsidRPr="00043A67">
        <w:rPr>
          <w:rFonts w:ascii="Bookman Old Style" w:hAnsi="Bookman Old Style"/>
          <w:sz w:val="44"/>
        </w:rPr>
        <w:t>Chapter – 1</w:t>
      </w:r>
    </w:p>
    <w:p w:rsidR="006765D8" w:rsidRPr="00043A67" w:rsidRDefault="006765D8" w:rsidP="00043A67">
      <w:pPr>
        <w:pStyle w:val="Heading6"/>
        <w:spacing w:before="120" w:after="120" w:line="360" w:lineRule="auto"/>
        <w:rPr>
          <w:rFonts w:ascii="Bookman Old Style" w:hAnsi="Bookman Old Style"/>
          <w:sz w:val="56"/>
        </w:rPr>
      </w:pPr>
      <w:r w:rsidRPr="00043A67">
        <w:rPr>
          <w:rFonts w:ascii="Bookman Old Style" w:hAnsi="Bookman Old Style"/>
          <w:sz w:val="96"/>
        </w:rPr>
        <w:t>Introduction</w:t>
      </w:r>
    </w:p>
    <w:p w:rsidR="006765D8" w:rsidRDefault="006765D8">
      <w:pPr>
        <w:spacing w:before="120" w:after="120" w:line="360" w:lineRule="auto"/>
      </w:pPr>
    </w:p>
    <w:p w:rsidR="006765D8" w:rsidRDefault="006765D8">
      <w:pPr>
        <w:spacing w:before="120" w:after="120" w:line="360" w:lineRule="auto"/>
      </w:pPr>
    </w:p>
    <w:p w:rsidR="006765D8" w:rsidRDefault="006765D8" w:rsidP="00043A67">
      <w:pPr>
        <w:spacing w:before="120" w:after="120" w:line="360" w:lineRule="auto"/>
        <w:rPr>
          <w:b/>
          <w:sz w:val="36"/>
          <w:szCs w:val="36"/>
          <w:u w:val="single"/>
        </w:rPr>
      </w:pPr>
      <w:r>
        <w:br w:type="page"/>
      </w:r>
      <w:r>
        <w:rPr>
          <w:b/>
          <w:sz w:val="40"/>
          <w:szCs w:val="40"/>
          <w:u w:val="single"/>
        </w:rPr>
        <w:lastRenderedPageBreak/>
        <w:t>I</w:t>
      </w:r>
      <w:r>
        <w:rPr>
          <w:b/>
          <w:sz w:val="36"/>
          <w:szCs w:val="36"/>
          <w:u w:val="single"/>
        </w:rPr>
        <w:t>ntroduction</w:t>
      </w:r>
    </w:p>
    <w:p w:rsidR="006765D8" w:rsidRDefault="006765D8">
      <w:pPr>
        <w:pStyle w:val="NormalWeb"/>
        <w:spacing w:before="120" w:after="120" w:line="360" w:lineRule="auto"/>
        <w:ind w:firstLine="1440"/>
        <w:jc w:val="both"/>
        <w:rPr>
          <w:sz w:val="28"/>
        </w:rPr>
      </w:pPr>
      <w:r>
        <w:rPr>
          <w:b/>
          <w:sz w:val="28"/>
        </w:rPr>
        <w:t>Financial Management</w:t>
      </w:r>
      <w:r>
        <w:rPr>
          <w:sz w:val="28"/>
        </w:rPr>
        <w:t xml:space="preserve"> is the specific area of finance dealing with the financial decision corporations make, and the tools and analysis used to make the decisions. The discipline as a whole may be divided between long-term and short-term decisions and techniques. Both share the same goal of enhancing firm value by ensuring that return on capital exceeds cost of capital, without taking excessive financial risks.</w:t>
      </w:r>
    </w:p>
    <w:p w:rsidR="006765D8" w:rsidRDefault="006765D8">
      <w:pPr>
        <w:pStyle w:val="NormalWeb"/>
        <w:spacing w:before="120" w:after="120" w:line="360" w:lineRule="auto"/>
        <w:ind w:firstLine="1440"/>
        <w:jc w:val="both"/>
        <w:rPr>
          <w:sz w:val="28"/>
        </w:rPr>
      </w:pPr>
      <w:r>
        <w:rPr>
          <w:b/>
          <w:i/>
          <w:sz w:val="28"/>
        </w:rPr>
        <w:t>Capital investment decisions</w:t>
      </w:r>
      <w:r>
        <w:rPr>
          <w:sz w:val="28"/>
        </w:rPr>
        <w:t xml:space="preserve"> comprise the long-term choices about which projects receive investment, whether to finance that investment with equity or debt, and when or whether to pay dividends to shareholders. Short-term corporate finance decisions are called </w:t>
      </w:r>
      <w:r>
        <w:rPr>
          <w:i/>
          <w:sz w:val="28"/>
        </w:rPr>
        <w:t>working capital management</w:t>
      </w:r>
      <w:r>
        <w:rPr>
          <w:sz w:val="28"/>
        </w:rPr>
        <w:t xml:space="preserve"> and deal with balance of current assets and current liabilities by managing cash, inventories, and short-term borrowings and lending (e.g., the credit terms extended to customers).</w:t>
      </w:r>
    </w:p>
    <w:p w:rsidR="006765D8" w:rsidRDefault="006765D8">
      <w:pPr>
        <w:pStyle w:val="NormalWeb"/>
        <w:spacing w:before="120" w:after="120" w:line="360" w:lineRule="auto"/>
        <w:ind w:firstLine="1440"/>
        <w:jc w:val="both"/>
        <w:rPr>
          <w:sz w:val="28"/>
        </w:rPr>
      </w:pPr>
      <w:r>
        <w:rPr>
          <w:sz w:val="28"/>
        </w:rPr>
        <w:t>Corporate finance is closely related to managerial finance, which is slightly broader in scope, describing the financial techniques available to all forms of business enterprise, corporate or not.</w:t>
      </w:r>
    </w:p>
    <w:p w:rsidR="006765D8" w:rsidRDefault="006765D8">
      <w:pPr>
        <w:spacing w:before="120" w:after="120" w:line="360" w:lineRule="auto"/>
        <w:jc w:val="both"/>
        <w:rPr>
          <w:sz w:val="28"/>
        </w:rPr>
      </w:pPr>
      <w:r>
        <w:rPr>
          <w:b/>
          <w:sz w:val="28"/>
          <w:u w:val="single"/>
        </w:rPr>
        <w:br w:type="page"/>
      </w:r>
      <w:r>
        <w:rPr>
          <w:b/>
          <w:sz w:val="28"/>
          <w:u w:val="single"/>
        </w:rPr>
        <w:lastRenderedPageBreak/>
        <w:t>Role of Financial Managers</w:t>
      </w:r>
      <w:r>
        <w:rPr>
          <w:sz w:val="28"/>
        </w:rPr>
        <w:t xml:space="preserve">: </w:t>
      </w:r>
    </w:p>
    <w:p w:rsidR="006765D8" w:rsidRDefault="006765D8">
      <w:pPr>
        <w:spacing w:before="120" w:after="120" w:line="360" w:lineRule="auto"/>
        <w:ind w:firstLine="1440"/>
        <w:jc w:val="both"/>
        <w:rPr>
          <w:i/>
          <w:sz w:val="28"/>
        </w:rPr>
      </w:pPr>
      <w:r>
        <w:rPr>
          <w:sz w:val="28"/>
        </w:rPr>
        <w:t>The role of a financial manager can be discussed under the following heads:</w:t>
      </w:r>
    </w:p>
    <w:p w:rsidR="006765D8" w:rsidRDefault="006765D8">
      <w:pPr>
        <w:numPr>
          <w:ilvl w:val="0"/>
          <w:numId w:val="6"/>
        </w:numPr>
        <w:spacing w:before="120" w:after="120" w:line="360" w:lineRule="auto"/>
        <w:jc w:val="both"/>
        <w:rPr>
          <w:sz w:val="28"/>
        </w:rPr>
      </w:pPr>
      <w:r>
        <w:rPr>
          <w:sz w:val="28"/>
        </w:rPr>
        <w:t>Nature of work</w:t>
      </w:r>
    </w:p>
    <w:p w:rsidR="006765D8" w:rsidRDefault="006765D8">
      <w:pPr>
        <w:numPr>
          <w:ilvl w:val="0"/>
          <w:numId w:val="6"/>
        </w:numPr>
        <w:spacing w:before="120" w:after="120" w:line="360" w:lineRule="auto"/>
        <w:jc w:val="both"/>
        <w:rPr>
          <w:sz w:val="28"/>
        </w:rPr>
      </w:pPr>
      <w:r>
        <w:rPr>
          <w:sz w:val="28"/>
        </w:rPr>
        <w:t>Working conditions</w:t>
      </w:r>
    </w:p>
    <w:p w:rsidR="006765D8" w:rsidRDefault="006765D8">
      <w:pPr>
        <w:numPr>
          <w:ilvl w:val="0"/>
          <w:numId w:val="6"/>
        </w:numPr>
        <w:spacing w:before="120" w:after="120" w:line="360" w:lineRule="auto"/>
        <w:jc w:val="both"/>
        <w:rPr>
          <w:sz w:val="28"/>
        </w:rPr>
      </w:pPr>
      <w:r>
        <w:rPr>
          <w:sz w:val="28"/>
        </w:rPr>
        <w:t>Employment</w:t>
      </w:r>
    </w:p>
    <w:p w:rsidR="006765D8" w:rsidRDefault="006765D8">
      <w:pPr>
        <w:numPr>
          <w:ilvl w:val="0"/>
          <w:numId w:val="6"/>
        </w:numPr>
        <w:spacing w:before="120" w:after="120" w:line="360" w:lineRule="auto"/>
        <w:jc w:val="both"/>
        <w:rPr>
          <w:sz w:val="28"/>
        </w:rPr>
      </w:pPr>
      <w:r>
        <w:rPr>
          <w:sz w:val="28"/>
        </w:rPr>
        <w:t>Training, Other qualifications and Advancement</w:t>
      </w:r>
    </w:p>
    <w:p w:rsidR="006765D8" w:rsidRDefault="006765D8">
      <w:pPr>
        <w:numPr>
          <w:ilvl w:val="0"/>
          <w:numId w:val="6"/>
        </w:numPr>
        <w:spacing w:before="120" w:after="120" w:line="360" w:lineRule="auto"/>
        <w:jc w:val="both"/>
        <w:rPr>
          <w:sz w:val="28"/>
        </w:rPr>
      </w:pPr>
      <w:r>
        <w:rPr>
          <w:sz w:val="28"/>
        </w:rPr>
        <w:t>Job outlook</w:t>
      </w:r>
    </w:p>
    <w:p w:rsidR="006765D8" w:rsidRDefault="006765D8">
      <w:pPr>
        <w:numPr>
          <w:ilvl w:val="0"/>
          <w:numId w:val="6"/>
        </w:numPr>
        <w:spacing w:before="120" w:after="120" w:line="360" w:lineRule="auto"/>
        <w:jc w:val="both"/>
        <w:rPr>
          <w:sz w:val="28"/>
        </w:rPr>
      </w:pPr>
      <w:r>
        <w:rPr>
          <w:sz w:val="28"/>
        </w:rPr>
        <w:t>Earnings</w:t>
      </w:r>
    </w:p>
    <w:p w:rsidR="006765D8" w:rsidRDefault="006765D8">
      <w:pPr>
        <w:numPr>
          <w:ilvl w:val="0"/>
          <w:numId w:val="6"/>
        </w:numPr>
        <w:spacing w:before="120" w:after="120" w:line="360" w:lineRule="auto"/>
        <w:jc w:val="both"/>
        <w:rPr>
          <w:sz w:val="28"/>
        </w:rPr>
      </w:pPr>
      <w:r>
        <w:rPr>
          <w:sz w:val="28"/>
        </w:rPr>
        <w:t>Related occupations</w:t>
      </w:r>
    </w:p>
    <w:p w:rsidR="006765D8" w:rsidRDefault="006765D8" w:rsidP="00043A67">
      <w:pPr>
        <w:spacing w:before="120" w:after="120" w:line="360" w:lineRule="auto"/>
        <w:jc w:val="both"/>
        <w:rPr>
          <w:sz w:val="28"/>
        </w:rPr>
      </w:pPr>
      <w:r>
        <w:rPr>
          <w:sz w:val="28"/>
        </w:rPr>
        <w:t xml:space="preserve"> Let us discuss each of these in a detailed manner.</w:t>
      </w:r>
    </w:p>
    <w:p w:rsidR="00043A67" w:rsidRDefault="00043A67">
      <w:pPr>
        <w:pStyle w:val="NormalWeb"/>
        <w:spacing w:before="120" w:after="120" w:line="360" w:lineRule="auto"/>
        <w:jc w:val="center"/>
        <w:rPr>
          <w:b/>
          <w:sz w:val="28"/>
          <w:szCs w:val="28"/>
        </w:rPr>
      </w:pPr>
    </w:p>
    <w:p w:rsidR="00043A67" w:rsidRDefault="00043A67">
      <w:pPr>
        <w:pStyle w:val="NormalWeb"/>
        <w:spacing w:before="120" w:after="120" w:line="360" w:lineRule="auto"/>
        <w:jc w:val="center"/>
        <w:rPr>
          <w:b/>
          <w:sz w:val="28"/>
          <w:szCs w:val="28"/>
        </w:rPr>
      </w:pPr>
    </w:p>
    <w:p w:rsidR="00043A67" w:rsidRDefault="00043A67">
      <w:pPr>
        <w:pStyle w:val="NormalWeb"/>
        <w:spacing w:before="120" w:after="120" w:line="360" w:lineRule="auto"/>
        <w:jc w:val="center"/>
        <w:rPr>
          <w:b/>
          <w:sz w:val="28"/>
          <w:szCs w:val="28"/>
        </w:rPr>
      </w:pPr>
    </w:p>
    <w:p w:rsidR="00043A67" w:rsidRDefault="00043A67">
      <w:pPr>
        <w:pStyle w:val="NormalWeb"/>
        <w:spacing w:before="120" w:after="120" w:line="360" w:lineRule="auto"/>
        <w:jc w:val="center"/>
        <w:rPr>
          <w:b/>
          <w:sz w:val="28"/>
          <w:szCs w:val="28"/>
        </w:rPr>
      </w:pPr>
    </w:p>
    <w:p w:rsidR="00043A67" w:rsidRDefault="00043A67">
      <w:pPr>
        <w:pStyle w:val="NormalWeb"/>
        <w:spacing w:before="120" w:after="120" w:line="360" w:lineRule="auto"/>
        <w:jc w:val="center"/>
        <w:rPr>
          <w:b/>
          <w:sz w:val="28"/>
          <w:szCs w:val="28"/>
        </w:rPr>
      </w:pPr>
    </w:p>
    <w:p w:rsidR="00043A67" w:rsidRDefault="00043A67">
      <w:pPr>
        <w:pStyle w:val="NormalWeb"/>
        <w:spacing w:before="120" w:after="120" w:line="360" w:lineRule="auto"/>
        <w:jc w:val="center"/>
        <w:rPr>
          <w:b/>
          <w:sz w:val="28"/>
          <w:szCs w:val="28"/>
        </w:rPr>
      </w:pPr>
    </w:p>
    <w:p w:rsidR="00043A67" w:rsidRDefault="00043A67">
      <w:pPr>
        <w:pStyle w:val="NormalWeb"/>
        <w:spacing w:before="120" w:after="120" w:line="360" w:lineRule="auto"/>
        <w:jc w:val="center"/>
        <w:rPr>
          <w:b/>
          <w:sz w:val="28"/>
          <w:szCs w:val="28"/>
        </w:rPr>
      </w:pPr>
    </w:p>
    <w:p w:rsidR="006765D8" w:rsidRDefault="00043A67">
      <w:pPr>
        <w:pStyle w:val="NormalWeb"/>
        <w:spacing w:before="120" w:after="120" w:line="360" w:lineRule="auto"/>
        <w:jc w:val="center"/>
        <w:rPr>
          <w:b/>
          <w:sz w:val="28"/>
          <w:szCs w:val="28"/>
        </w:rPr>
      </w:pPr>
      <w:r>
        <w:rPr>
          <w:b/>
          <w:sz w:val="28"/>
          <w:szCs w:val="28"/>
        </w:rPr>
        <w:lastRenderedPageBreak/>
        <w:t>NEED OF</w:t>
      </w:r>
      <w:r w:rsidR="006765D8">
        <w:rPr>
          <w:b/>
          <w:sz w:val="28"/>
          <w:szCs w:val="28"/>
        </w:rPr>
        <w:t xml:space="preserve"> THE STUDY</w:t>
      </w:r>
    </w:p>
    <w:p w:rsidR="006765D8" w:rsidRDefault="006765D8">
      <w:pPr>
        <w:numPr>
          <w:ilvl w:val="1"/>
          <w:numId w:val="42"/>
        </w:numPr>
        <w:tabs>
          <w:tab w:val="clear" w:pos="1440"/>
        </w:tabs>
        <w:spacing w:before="120" w:after="120" w:line="360" w:lineRule="auto"/>
        <w:ind w:left="720"/>
        <w:jc w:val="both"/>
        <w:rPr>
          <w:sz w:val="28"/>
          <w:szCs w:val="24"/>
        </w:rPr>
      </w:pPr>
      <w:r>
        <w:rPr>
          <w:sz w:val="28"/>
          <w:szCs w:val="24"/>
        </w:rPr>
        <w:t>The study has great significance and provides benefits to various parties whom directly or indirectly interact with the company.</w:t>
      </w:r>
    </w:p>
    <w:p w:rsidR="006765D8" w:rsidRDefault="006765D8">
      <w:pPr>
        <w:numPr>
          <w:ilvl w:val="1"/>
          <w:numId w:val="42"/>
        </w:numPr>
        <w:tabs>
          <w:tab w:val="clear" w:pos="1440"/>
        </w:tabs>
        <w:spacing w:before="120" w:after="120" w:line="360" w:lineRule="auto"/>
        <w:ind w:left="720"/>
        <w:jc w:val="both"/>
        <w:rPr>
          <w:sz w:val="28"/>
          <w:szCs w:val="24"/>
        </w:rPr>
      </w:pPr>
      <w:r>
        <w:rPr>
          <w:sz w:val="28"/>
          <w:szCs w:val="24"/>
        </w:rPr>
        <w:t>It is beneficial to management of the company by providing crystal clear picture regarding important aspects like liquidity, leverage, activity and profitability.</w:t>
      </w:r>
    </w:p>
    <w:p w:rsidR="006765D8" w:rsidRDefault="006765D8">
      <w:pPr>
        <w:numPr>
          <w:ilvl w:val="1"/>
          <w:numId w:val="42"/>
        </w:numPr>
        <w:tabs>
          <w:tab w:val="clear" w:pos="1440"/>
        </w:tabs>
        <w:spacing w:before="120" w:after="120" w:line="360" w:lineRule="auto"/>
        <w:ind w:left="720"/>
        <w:jc w:val="both"/>
        <w:rPr>
          <w:sz w:val="28"/>
          <w:szCs w:val="24"/>
        </w:rPr>
      </w:pPr>
      <w:r>
        <w:rPr>
          <w:sz w:val="28"/>
          <w:szCs w:val="24"/>
        </w:rPr>
        <w:t>The study is also beneficial to employees and offers motivation by showing how actively they are contributing for company’s growth.</w:t>
      </w:r>
    </w:p>
    <w:p w:rsidR="006765D8" w:rsidRDefault="006765D8">
      <w:pPr>
        <w:numPr>
          <w:ilvl w:val="1"/>
          <w:numId w:val="42"/>
        </w:numPr>
        <w:tabs>
          <w:tab w:val="clear" w:pos="1440"/>
        </w:tabs>
        <w:spacing w:before="120" w:after="120" w:line="360" w:lineRule="auto"/>
        <w:ind w:left="720"/>
        <w:jc w:val="both"/>
        <w:rPr>
          <w:sz w:val="28"/>
          <w:szCs w:val="24"/>
        </w:rPr>
      </w:pPr>
      <w:r>
        <w:rPr>
          <w:sz w:val="28"/>
          <w:szCs w:val="24"/>
        </w:rPr>
        <w:t>The investors who are interested in investing in the company’s shares will also get benefited by going through the study and can easily take a decision whether to invest or not to invest in the company’s shares.</w:t>
      </w:r>
    </w:p>
    <w:p w:rsidR="006765D8" w:rsidRDefault="006765D8">
      <w:pPr>
        <w:spacing w:before="120" w:after="120" w:line="360" w:lineRule="auto"/>
        <w:ind w:firstLine="720"/>
        <w:jc w:val="both"/>
        <w:rPr>
          <w:sz w:val="28"/>
          <w:szCs w:val="24"/>
        </w:rPr>
      </w:pPr>
    </w:p>
    <w:p w:rsidR="00043A67" w:rsidRDefault="00043A67">
      <w:pPr>
        <w:spacing w:before="120" w:after="120" w:line="360" w:lineRule="auto"/>
        <w:ind w:firstLine="720"/>
        <w:jc w:val="both"/>
        <w:rPr>
          <w:sz w:val="28"/>
          <w:szCs w:val="24"/>
        </w:rPr>
      </w:pPr>
    </w:p>
    <w:p w:rsidR="00043A67" w:rsidRDefault="00043A67">
      <w:pPr>
        <w:spacing w:before="120" w:after="120" w:line="360" w:lineRule="auto"/>
        <w:ind w:firstLine="720"/>
        <w:jc w:val="both"/>
        <w:rPr>
          <w:sz w:val="28"/>
          <w:szCs w:val="24"/>
        </w:rPr>
      </w:pPr>
    </w:p>
    <w:p w:rsidR="00043A67" w:rsidRDefault="00043A67">
      <w:pPr>
        <w:spacing w:before="120" w:after="120" w:line="360" w:lineRule="auto"/>
        <w:ind w:firstLine="720"/>
        <w:jc w:val="both"/>
        <w:rPr>
          <w:sz w:val="28"/>
          <w:szCs w:val="24"/>
        </w:rPr>
      </w:pPr>
    </w:p>
    <w:p w:rsidR="006765D8" w:rsidRDefault="006765D8">
      <w:pPr>
        <w:spacing w:before="120" w:after="120" w:line="360" w:lineRule="auto"/>
        <w:rPr>
          <w:b/>
          <w:sz w:val="28"/>
          <w:szCs w:val="24"/>
        </w:rPr>
      </w:pPr>
    </w:p>
    <w:p w:rsidR="006765D8" w:rsidRDefault="006765D8">
      <w:pPr>
        <w:pStyle w:val="NormalWeb"/>
        <w:spacing w:before="120" w:after="120" w:line="360" w:lineRule="auto"/>
        <w:jc w:val="center"/>
        <w:rPr>
          <w:b/>
          <w:i/>
          <w:sz w:val="28"/>
          <w:szCs w:val="24"/>
          <w:u w:val="single"/>
        </w:rPr>
      </w:pPr>
    </w:p>
    <w:p w:rsidR="006765D8" w:rsidRDefault="006765D8">
      <w:pPr>
        <w:pStyle w:val="NormalWeb"/>
        <w:spacing w:before="120" w:after="120" w:line="360" w:lineRule="auto"/>
        <w:jc w:val="center"/>
        <w:rPr>
          <w:b/>
          <w:i/>
          <w:sz w:val="28"/>
          <w:szCs w:val="24"/>
          <w:u w:val="single"/>
        </w:rPr>
      </w:pPr>
    </w:p>
    <w:p w:rsidR="006765D8" w:rsidRDefault="006765D8">
      <w:pPr>
        <w:spacing w:before="120" w:after="120" w:line="360" w:lineRule="auto"/>
        <w:jc w:val="center"/>
        <w:rPr>
          <w:b/>
          <w:sz w:val="28"/>
          <w:szCs w:val="24"/>
          <w:u w:val="single"/>
        </w:rPr>
      </w:pPr>
    </w:p>
    <w:p w:rsidR="006765D8" w:rsidRDefault="006765D8">
      <w:pPr>
        <w:spacing w:before="120" w:after="120" w:line="360" w:lineRule="auto"/>
        <w:jc w:val="center"/>
        <w:rPr>
          <w:b/>
          <w:sz w:val="28"/>
          <w:szCs w:val="24"/>
          <w:u w:val="single"/>
        </w:rPr>
      </w:pPr>
    </w:p>
    <w:p w:rsidR="006765D8" w:rsidRDefault="006765D8" w:rsidP="00043A67">
      <w:pPr>
        <w:spacing w:before="120" w:after="120" w:line="360" w:lineRule="auto"/>
        <w:jc w:val="center"/>
        <w:rPr>
          <w:b/>
          <w:sz w:val="28"/>
          <w:szCs w:val="24"/>
          <w:u w:val="single"/>
        </w:rPr>
      </w:pPr>
      <w:r>
        <w:rPr>
          <w:b/>
          <w:sz w:val="28"/>
          <w:szCs w:val="24"/>
          <w:u w:val="single"/>
        </w:rPr>
        <w:lastRenderedPageBreak/>
        <w:t xml:space="preserve">OBJECTIVES </w:t>
      </w:r>
    </w:p>
    <w:p w:rsidR="006765D8" w:rsidRDefault="006765D8">
      <w:pPr>
        <w:spacing w:before="120" w:after="120" w:line="360" w:lineRule="auto"/>
        <w:ind w:firstLine="1440"/>
        <w:jc w:val="both"/>
        <w:rPr>
          <w:sz w:val="28"/>
          <w:szCs w:val="24"/>
        </w:rPr>
      </w:pPr>
      <w:r>
        <w:rPr>
          <w:sz w:val="28"/>
          <w:szCs w:val="24"/>
        </w:rPr>
        <w:t xml:space="preserve">The major objectives of the resent study are to know about financial strengths and weakness of LANCO through </w:t>
      </w:r>
      <w:r>
        <w:rPr>
          <w:b/>
          <w:sz w:val="28"/>
          <w:szCs w:val="24"/>
        </w:rPr>
        <w:t>FINANCIAL RATIO ANALYSIS</w:t>
      </w:r>
      <w:r>
        <w:rPr>
          <w:sz w:val="28"/>
          <w:szCs w:val="24"/>
        </w:rPr>
        <w:t>.</w:t>
      </w:r>
    </w:p>
    <w:p w:rsidR="006765D8" w:rsidRDefault="006765D8">
      <w:pPr>
        <w:spacing w:before="120" w:after="120" w:line="360" w:lineRule="auto"/>
        <w:rPr>
          <w:sz w:val="28"/>
          <w:szCs w:val="24"/>
        </w:rPr>
      </w:pPr>
      <w:r>
        <w:rPr>
          <w:b/>
          <w:sz w:val="28"/>
          <w:szCs w:val="24"/>
        </w:rPr>
        <w:t>The main objectives of resent study aimed as</w:t>
      </w:r>
      <w:r>
        <w:rPr>
          <w:sz w:val="28"/>
          <w:szCs w:val="24"/>
        </w:rPr>
        <w:t>:</w:t>
      </w:r>
    </w:p>
    <w:p w:rsidR="006765D8" w:rsidRPr="00043A67" w:rsidRDefault="006765D8" w:rsidP="00043A67">
      <w:pPr>
        <w:spacing w:before="120" w:after="120" w:line="360" w:lineRule="auto"/>
        <w:ind w:firstLine="1440"/>
        <w:jc w:val="both"/>
        <w:rPr>
          <w:sz w:val="28"/>
          <w:szCs w:val="24"/>
        </w:rPr>
      </w:pPr>
      <w:r>
        <w:rPr>
          <w:sz w:val="28"/>
          <w:szCs w:val="24"/>
        </w:rPr>
        <w:t>To evaluate the performance of the company by using ratios as a yardstick to measure the efficiency of the company. To understand the liquidity, profitability and efficiency positions of the company during the study period. To evaluate and analyze various facts of the financial performance of the company. To make comparisons between the ratios during different periods.</w:t>
      </w:r>
    </w:p>
    <w:p w:rsidR="006765D8" w:rsidRDefault="006765D8">
      <w:pPr>
        <w:spacing w:before="120" w:after="120" w:line="360" w:lineRule="auto"/>
        <w:rPr>
          <w:b/>
          <w:color w:val="333333"/>
          <w:sz w:val="28"/>
          <w:szCs w:val="28"/>
        </w:rPr>
      </w:pPr>
      <w:r>
        <w:rPr>
          <w:b/>
          <w:color w:val="333333"/>
          <w:sz w:val="28"/>
          <w:szCs w:val="28"/>
        </w:rPr>
        <w:t>OBJECTIVES</w:t>
      </w:r>
    </w:p>
    <w:p w:rsidR="006765D8" w:rsidRDefault="006765D8">
      <w:pPr>
        <w:numPr>
          <w:ilvl w:val="3"/>
          <w:numId w:val="7"/>
        </w:numPr>
        <w:tabs>
          <w:tab w:val="clear" w:pos="2880"/>
        </w:tabs>
        <w:spacing w:before="120" w:after="120" w:line="360" w:lineRule="auto"/>
        <w:ind w:left="720"/>
        <w:jc w:val="both"/>
        <w:rPr>
          <w:color w:val="333333"/>
          <w:sz w:val="28"/>
          <w:szCs w:val="28"/>
        </w:rPr>
      </w:pPr>
      <w:r>
        <w:rPr>
          <w:color w:val="333333"/>
          <w:sz w:val="28"/>
          <w:szCs w:val="28"/>
        </w:rPr>
        <w:t>To study the present financial system at Genting Lanco.</w:t>
      </w:r>
    </w:p>
    <w:p w:rsidR="006765D8" w:rsidRDefault="006765D8">
      <w:pPr>
        <w:numPr>
          <w:ilvl w:val="3"/>
          <w:numId w:val="7"/>
        </w:numPr>
        <w:tabs>
          <w:tab w:val="clear" w:pos="2880"/>
        </w:tabs>
        <w:spacing w:before="120" w:after="120" w:line="360" w:lineRule="auto"/>
        <w:ind w:left="720"/>
        <w:jc w:val="both"/>
        <w:rPr>
          <w:color w:val="333333"/>
          <w:sz w:val="28"/>
          <w:szCs w:val="28"/>
        </w:rPr>
      </w:pPr>
      <w:r>
        <w:rPr>
          <w:color w:val="333333"/>
          <w:sz w:val="28"/>
          <w:szCs w:val="28"/>
        </w:rPr>
        <w:t>To determine the Profitability, Liquidity Ratios.</w:t>
      </w:r>
    </w:p>
    <w:p w:rsidR="006765D8" w:rsidRDefault="006765D8">
      <w:pPr>
        <w:numPr>
          <w:ilvl w:val="3"/>
          <w:numId w:val="7"/>
        </w:numPr>
        <w:tabs>
          <w:tab w:val="clear" w:pos="2880"/>
        </w:tabs>
        <w:spacing w:before="120" w:after="120" w:line="360" w:lineRule="auto"/>
        <w:ind w:left="720"/>
        <w:jc w:val="both"/>
        <w:rPr>
          <w:color w:val="333333"/>
          <w:sz w:val="28"/>
          <w:szCs w:val="28"/>
        </w:rPr>
      </w:pPr>
      <w:r>
        <w:rPr>
          <w:color w:val="333333"/>
          <w:sz w:val="28"/>
          <w:szCs w:val="28"/>
        </w:rPr>
        <w:t>To analyze the capital structure of the company with the help of      Leverage ratio.</w:t>
      </w:r>
    </w:p>
    <w:p w:rsidR="006765D8" w:rsidRDefault="006765D8">
      <w:pPr>
        <w:numPr>
          <w:ilvl w:val="3"/>
          <w:numId w:val="7"/>
        </w:numPr>
        <w:tabs>
          <w:tab w:val="clear" w:pos="2880"/>
        </w:tabs>
        <w:spacing w:before="120" w:after="120" w:line="360" w:lineRule="auto"/>
        <w:ind w:left="720"/>
        <w:jc w:val="both"/>
        <w:rPr>
          <w:color w:val="333333"/>
          <w:sz w:val="28"/>
          <w:szCs w:val="28"/>
        </w:rPr>
      </w:pPr>
      <w:r>
        <w:rPr>
          <w:color w:val="333333"/>
          <w:sz w:val="28"/>
          <w:szCs w:val="28"/>
        </w:rPr>
        <w:t>To offer appropriate suggestions for the better performance of the organization</w:t>
      </w:r>
    </w:p>
    <w:p w:rsidR="006765D8" w:rsidRDefault="006765D8">
      <w:pPr>
        <w:spacing w:before="120" w:after="120" w:line="360" w:lineRule="auto"/>
        <w:rPr>
          <w:sz w:val="28"/>
          <w:szCs w:val="28"/>
        </w:rPr>
      </w:pPr>
    </w:p>
    <w:p w:rsidR="00043A67" w:rsidRDefault="00043A67">
      <w:pPr>
        <w:spacing w:before="120" w:after="120" w:line="360" w:lineRule="auto"/>
        <w:rPr>
          <w:sz w:val="28"/>
          <w:szCs w:val="28"/>
        </w:rPr>
      </w:pPr>
    </w:p>
    <w:p w:rsidR="00043A67" w:rsidRDefault="00043A67">
      <w:pPr>
        <w:spacing w:before="120" w:after="120" w:line="360" w:lineRule="auto"/>
        <w:rPr>
          <w:sz w:val="28"/>
          <w:szCs w:val="28"/>
        </w:rPr>
      </w:pPr>
    </w:p>
    <w:p w:rsidR="006765D8" w:rsidRDefault="006765D8">
      <w:pPr>
        <w:spacing w:before="120" w:after="120" w:line="360" w:lineRule="auto"/>
        <w:jc w:val="center"/>
        <w:rPr>
          <w:b/>
          <w:sz w:val="28"/>
          <w:szCs w:val="24"/>
          <w:u w:val="single"/>
        </w:rPr>
      </w:pPr>
      <w:r>
        <w:rPr>
          <w:b/>
          <w:sz w:val="28"/>
          <w:szCs w:val="24"/>
          <w:u w:val="single"/>
        </w:rPr>
        <w:lastRenderedPageBreak/>
        <w:t>METHODOLOGY</w:t>
      </w:r>
    </w:p>
    <w:p w:rsidR="006765D8" w:rsidRDefault="006765D8">
      <w:pPr>
        <w:spacing w:before="120" w:after="120" w:line="360" w:lineRule="auto"/>
        <w:ind w:firstLine="1440"/>
        <w:jc w:val="both"/>
        <w:rPr>
          <w:sz w:val="28"/>
          <w:szCs w:val="24"/>
        </w:rPr>
      </w:pPr>
      <w:r>
        <w:rPr>
          <w:sz w:val="28"/>
          <w:szCs w:val="24"/>
        </w:rPr>
        <w:t>The information is collected through secondary sources during the project. That information was utilized for calculating performance evaluation and based on that, interpretations were made.</w:t>
      </w:r>
    </w:p>
    <w:p w:rsidR="006765D8" w:rsidRDefault="006765D8">
      <w:pPr>
        <w:spacing w:before="120" w:after="120" w:line="360" w:lineRule="auto"/>
        <w:rPr>
          <w:sz w:val="28"/>
          <w:szCs w:val="24"/>
        </w:rPr>
      </w:pPr>
    </w:p>
    <w:p w:rsidR="006765D8" w:rsidRDefault="006765D8">
      <w:pPr>
        <w:spacing w:before="120" w:after="120" w:line="360" w:lineRule="auto"/>
        <w:rPr>
          <w:b/>
          <w:sz w:val="28"/>
          <w:szCs w:val="24"/>
        </w:rPr>
      </w:pPr>
      <w:r>
        <w:rPr>
          <w:b/>
          <w:sz w:val="28"/>
          <w:szCs w:val="24"/>
        </w:rPr>
        <w:t>Sources of secondary data:</w:t>
      </w:r>
    </w:p>
    <w:p w:rsidR="006765D8" w:rsidRDefault="006765D8">
      <w:pPr>
        <w:numPr>
          <w:ilvl w:val="1"/>
          <w:numId w:val="43"/>
        </w:numPr>
        <w:tabs>
          <w:tab w:val="clear" w:pos="1440"/>
        </w:tabs>
        <w:spacing w:before="120" w:after="120" w:line="360" w:lineRule="auto"/>
        <w:ind w:left="720"/>
        <w:jc w:val="both"/>
        <w:rPr>
          <w:sz w:val="28"/>
          <w:szCs w:val="24"/>
        </w:rPr>
      </w:pPr>
      <w:r>
        <w:rPr>
          <w:sz w:val="28"/>
          <w:szCs w:val="24"/>
        </w:rPr>
        <w:t>Most of the calculations are made on the financial statements of the company provided statements.</w:t>
      </w:r>
    </w:p>
    <w:p w:rsidR="006765D8" w:rsidRDefault="006765D8">
      <w:pPr>
        <w:numPr>
          <w:ilvl w:val="1"/>
          <w:numId w:val="43"/>
        </w:numPr>
        <w:tabs>
          <w:tab w:val="clear" w:pos="1440"/>
        </w:tabs>
        <w:spacing w:before="120" w:after="120" w:line="360" w:lineRule="auto"/>
        <w:ind w:left="720"/>
        <w:jc w:val="both"/>
        <w:rPr>
          <w:sz w:val="28"/>
          <w:szCs w:val="24"/>
        </w:rPr>
      </w:pPr>
      <w:r>
        <w:rPr>
          <w:sz w:val="28"/>
          <w:szCs w:val="24"/>
        </w:rPr>
        <w:t>Referring standard texts and referred books collected some of the information regarding theoretical aspects.</w:t>
      </w:r>
    </w:p>
    <w:p w:rsidR="006765D8" w:rsidRDefault="006765D8">
      <w:pPr>
        <w:numPr>
          <w:ilvl w:val="1"/>
          <w:numId w:val="43"/>
        </w:numPr>
        <w:tabs>
          <w:tab w:val="clear" w:pos="1440"/>
        </w:tabs>
        <w:spacing w:before="120" w:after="120" w:line="360" w:lineRule="auto"/>
        <w:ind w:left="720"/>
        <w:jc w:val="both"/>
        <w:rPr>
          <w:sz w:val="28"/>
          <w:szCs w:val="24"/>
        </w:rPr>
      </w:pPr>
      <w:r>
        <w:rPr>
          <w:sz w:val="28"/>
          <w:szCs w:val="24"/>
        </w:rPr>
        <w:t>Method- to assess the performance of he company method of observation of the work in finance department in followed.</w:t>
      </w:r>
    </w:p>
    <w:p w:rsidR="006765D8" w:rsidRDefault="006765D8">
      <w:pPr>
        <w:pStyle w:val="NormalWeb"/>
        <w:spacing w:before="120" w:after="120" w:line="360" w:lineRule="auto"/>
        <w:jc w:val="center"/>
        <w:rPr>
          <w:b/>
          <w:i/>
          <w:sz w:val="28"/>
          <w:szCs w:val="24"/>
          <w:u w:val="single"/>
        </w:rPr>
      </w:pPr>
    </w:p>
    <w:p w:rsidR="006765D8" w:rsidRDefault="006765D8">
      <w:pPr>
        <w:pStyle w:val="NormalWeb"/>
        <w:spacing w:before="120" w:after="120" w:line="360" w:lineRule="auto"/>
        <w:jc w:val="center"/>
        <w:rPr>
          <w:b/>
          <w:i/>
          <w:sz w:val="28"/>
          <w:szCs w:val="24"/>
          <w:u w:val="single"/>
        </w:rPr>
      </w:pPr>
    </w:p>
    <w:p w:rsidR="006765D8" w:rsidRDefault="006765D8">
      <w:pPr>
        <w:pStyle w:val="NormalWeb"/>
        <w:spacing w:before="120" w:after="120" w:line="360" w:lineRule="auto"/>
        <w:jc w:val="center"/>
        <w:rPr>
          <w:b/>
          <w:i/>
          <w:sz w:val="28"/>
          <w:szCs w:val="24"/>
          <w:u w:val="single"/>
        </w:rPr>
      </w:pPr>
    </w:p>
    <w:p w:rsidR="006765D8" w:rsidRDefault="006765D8">
      <w:pPr>
        <w:pStyle w:val="NormalWeb"/>
        <w:spacing w:before="120" w:after="120" w:line="360" w:lineRule="auto"/>
        <w:jc w:val="center"/>
        <w:rPr>
          <w:b/>
          <w:i/>
          <w:sz w:val="28"/>
          <w:szCs w:val="24"/>
          <w:u w:val="single"/>
        </w:rPr>
      </w:pPr>
    </w:p>
    <w:p w:rsidR="006765D8" w:rsidRDefault="006765D8">
      <w:pPr>
        <w:pStyle w:val="NormalWeb"/>
        <w:spacing w:before="120" w:after="120" w:line="360" w:lineRule="auto"/>
        <w:jc w:val="center"/>
        <w:rPr>
          <w:b/>
          <w:i/>
          <w:sz w:val="28"/>
          <w:szCs w:val="24"/>
          <w:u w:val="single"/>
        </w:rPr>
      </w:pPr>
    </w:p>
    <w:p w:rsidR="006765D8" w:rsidRDefault="006765D8">
      <w:pPr>
        <w:pStyle w:val="NormalWeb"/>
        <w:spacing w:before="120" w:after="120" w:line="360" w:lineRule="auto"/>
        <w:jc w:val="center"/>
        <w:rPr>
          <w:b/>
          <w:i/>
          <w:sz w:val="28"/>
          <w:szCs w:val="24"/>
          <w:u w:val="single"/>
        </w:rPr>
      </w:pPr>
    </w:p>
    <w:p w:rsidR="006765D8" w:rsidRDefault="006765D8">
      <w:pPr>
        <w:pStyle w:val="NormalWeb"/>
        <w:spacing w:before="120" w:after="120" w:line="360" w:lineRule="auto"/>
        <w:jc w:val="center"/>
        <w:rPr>
          <w:b/>
          <w:i/>
          <w:sz w:val="28"/>
          <w:szCs w:val="24"/>
          <w:u w:val="single"/>
        </w:rPr>
      </w:pPr>
    </w:p>
    <w:p w:rsidR="00043A67" w:rsidRDefault="00043A67">
      <w:pPr>
        <w:spacing w:before="120" w:after="120" w:line="360" w:lineRule="auto"/>
        <w:jc w:val="center"/>
        <w:rPr>
          <w:b/>
          <w:sz w:val="28"/>
          <w:szCs w:val="24"/>
          <w:u w:val="single"/>
        </w:rPr>
      </w:pPr>
    </w:p>
    <w:p w:rsidR="006765D8" w:rsidRDefault="006765D8">
      <w:pPr>
        <w:spacing w:before="120" w:after="120" w:line="360" w:lineRule="auto"/>
        <w:jc w:val="center"/>
        <w:rPr>
          <w:b/>
          <w:sz w:val="28"/>
          <w:szCs w:val="24"/>
          <w:u w:val="single"/>
        </w:rPr>
      </w:pPr>
      <w:r>
        <w:rPr>
          <w:b/>
          <w:sz w:val="28"/>
          <w:szCs w:val="24"/>
          <w:u w:val="single"/>
        </w:rPr>
        <w:lastRenderedPageBreak/>
        <w:t>LIMITATIONS</w:t>
      </w:r>
    </w:p>
    <w:p w:rsidR="006765D8" w:rsidRDefault="006765D8">
      <w:pPr>
        <w:spacing w:before="120" w:after="120" w:line="360" w:lineRule="auto"/>
        <w:rPr>
          <w:b/>
          <w:sz w:val="28"/>
          <w:szCs w:val="24"/>
          <w:u w:val="single"/>
        </w:rPr>
      </w:pPr>
    </w:p>
    <w:p w:rsidR="006765D8" w:rsidRDefault="006765D8">
      <w:pPr>
        <w:numPr>
          <w:ilvl w:val="1"/>
          <w:numId w:val="44"/>
        </w:numPr>
        <w:tabs>
          <w:tab w:val="clear" w:pos="1440"/>
        </w:tabs>
        <w:spacing w:before="120" w:after="120" w:line="360" w:lineRule="auto"/>
        <w:ind w:left="720"/>
        <w:rPr>
          <w:sz w:val="28"/>
          <w:szCs w:val="24"/>
        </w:rPr>
      </w:pPr>
      <w:r>
        <w:rPr>
          <w:sz w:val="28"/>
          <w:szCs w:val="24"/>
        </w:rPr>
        <w:t>The study provides an insight into the financial, personnel, marketing and other aspects of LANCO. Every study will be bound with certain limitations.</w:t>
      </w:r>
    </w:p>
    <w:p w:rsidR="006765D8" w:rsidRDefault="006765D8">
      <w:pPr>
        <w:numPr>
          <w:ilvl w:val="1"/>
          <w:numId w:val="44"/>
        </w:numPr>
        <w:tabs>
          <w:tab w:val="clear" w:pos="1440"/>
        </w:tabs>
        <w:spacing w:before="120" w:after="120" w:line="360" w:lineRule="auto"/>
        <w:ind w:left="720"/>
        <w:rPr>
          <w:sz w:val="28"/>
          <w:szCs w:val="24"/>
        </w:rPr>
      </w:pPr>
      <w:r>
        <w:rPr>
          <w:sz w:val="28"/>
          <w:szCs w:val="24"/>
        </w:rPr>
        <w:t>The below mentioned are the constraints under which the study is carried out.</w:t>
      </w:r>
    </w:p>
    <w:p w:rsidR="006765D8" w:rsidRDefault="006765D8">
      <w:pPr>
        <w:numPr>
          <w:ilvl w:val="1"/>
          <w:numId w:val="44"/>
        </w:numPr>
        <w:tabs>
          <w:tab w:val="clear" w:pos="1440"/>
        </w:tabs>
        <w:spacing w:before="120" w:after="120" w:line="360" w:lineRule="auto"/>
        <w:ind w:left="720"/>
        <w:rPr>
          <w:sz w:val="28"/>
          <w:szCs w:val="24"/>
        </w:rPr>
      </w:pPr>
      <w:r>
        <w:rPr>
          <w:sz w:val="28"/>
          <w:szCs w:val="24"/>
        </w:rPr>
        <w:t>One of the factors of the study was lack of availability of ample information. Most of the information has been kept confidential and as such as not assed as art of policy of company.</w:t>
      </w:r>
    </w:p>
    <w:p w:rsidR="006765D8" w:rsidRDefault="006765D8">
      <w:pPr>
        <w:pStyle w:val="NormalWeb"/>
        <w:spacing w:before="120" w:after="120" w:line="360" w:lineRule="auto"/>
        <w:ind w:firstLine="1440"/>
        <w:jc w:val="both"/>
        <w:rPr>
          <w:sz w:val="28"/>
          <w:szCs w:val="24"/>
        </w:rPr>
      </w:pPr>
      <w:r>
        <w:rPr>
          <w:sz w:val="28"/>
          <w:szCs w:val="24"/>
        </w:rPr>
        <w:t>Time is an important limitation. The whole study was conducted in a period of 60 days, which is not sufficient to carry out proper interpretation and analysis.</w:t>
      </w:r>
    </w:p>
    <w:p w:rsidR="006765D8" w:rsidRDefault="006765D8">
      <w:pPr>
        <w:pStyle w:val="NormalWeb"/>
        <w:spacing w:before="120" w:after="120" w:line="360" w:lineRule="auto"/>
        <w:jc w:val="both"/>
      </w:pPr>
      <w:r>
        <w:br w:type="page"/>
      </w:r>
    </w:p>
    <w:p w:rsidR="006765D8" w:rsidRDefault="006765D8">
      <w:pPr>
        <w:spacing w:before="120" w:after="120" w:line="360" w:lineRule="auto"/>
      </w:pPr>
    </w:p>
    <w:p w:rsidR="006765D8" w:rsidRDefault="006765D8">
      <w:pPr>
        <w:spacing w:line="360" w:lineRule="auto"/>
      </w:pPr>
    </w:p>
    <w:p w:rsidR="006765D8" w:rsidRDefault="00043A67">
      <w:pPr>
        <w:pStyle w:val="Heading7"/>
        <w:spacing w:before="120" w:after="120" w:line="360" w:lineRule="auto"/>
        <w:jc w:val="both"/>
      </w:pPr>
      <w:r>
        <w:t>Chapter – 2</w:t>
      </w: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pStyle w:val="Heading6"/>
        <w:spacing w:before="120" w:after="120" w:line="360" w:lineRule="auto"/>
        <w:jc w:val="right"/>
        <w:rPr>
          <w:sz w:val="52"/>
        </w:rPr>
      </w:pPr>
    </w:p>
    <w:p w:rsidR="006765D8" w:rsidRDefault="006765D8"/>
    <w:p w:rsidR="006765D8" w:rsidRDefault="006765D8">
      <w:pPr>
        <w:pStyle w:val="Heading6"/>
        <w:spacing w:before="120" w:after="120" w:line="360" w:lineRule="auto"/>
        <w:jc w:val="right"/>
      </w:pPr>
      <w:r>
        <w:rPr>
          <w:sz w:val="52"/>
        </w:rPr>
        <w:t>Power Industry</w:t>
      </w:r>
    </w:p>
    <w:p w:rsidR="006765D8" w:rsidRDefault="006765D8">
      <w:pPr>
        <w:spacing w:before="120" w:after="120" w:line="360" w:lineRule="auto"/>
        <w:jc w:val="both"/>
      </w:pPr>
    </w:p>
    <w:p w:rsidR="006765D8" w:rsidRDefault="006765D8">
      <w:pPr>
        <w:spacing w:before="120" w:after="120" w:line="360" w:lineRule="auto"/>
        <w:jc w:val="center"/>
        <w:rPr>
          <w:b/>
          <w:sz w:val="28"/>
          <w:szCs w:val="28"/>
        </w:rPr>
      </w:pPr>
      <w:r>
        <w:br w:type="page"/>
      </w:r>
      <w:r>
        <w:rPr>
          <w:b/>
          <w:sz w:val="28"/>
          <w:szCs w:val="28"/>
        </w:rPr>
        <w:lastRenderedPageBreak/>
        <w:t>INDUSTRY PROFILE</w:t>
      </w:r>
    </w:p>
    <w:p w:rsidR="006765D8" w:rsidRDefault="006765D8">
      <w:pPr>
        <w:spacing w:before="120" w:after="120" w:line="360" w:lineRule="auto"/>
        <w:ind w:firstLine="1440"/>
        <w:jc w:val="both"/>
        <w:rPr>
          <w:sz w:val="28"/>
        </w:rPr>
      </w:pPr>
      <w:r>
        <w:rPr>
          <w:sz w:val="28"/>
        </w:rPr>
        <w:t xml:space="preserve">ELECTRICITY is one of the vital requirements in the over all development of the economy and is therefore, appropriately called the </w:t>
      </w:r>
      <w:r>
        <w:rPr>
          <w:b/>
          <w:sz w:val="28"/>
        </w:rPr>
        <w:t>‘Wheel of Development’</w:t>
      </w:r>
      <w:r>
        <w:rPr>
          <w:sz w:val="28"/>
        </w:rPr>
        <w:t>. In fact, the power sector has played a dominant role in the socio-economic development of the county. As a convenient versatile and relatively cheap form of energy it plays a crucial role in agriculture, transport, industry and domestic sector. Hence power has all along remained in the priority list of Indian planners and plan outlays have reflected this aspect. The outlays for power sector have been around 19% of the total outlays for the public sector in various plan periods.</w:t>
      </w:r>
    </w:p>
    <w:p w:rsidR="006765D8" w:rsidRDefault="006765D8">
      <w:pPr>
        <w:spacing w:before="120" w:after="120" w:line="360" w:lineRule="auto"/>
        <w:ind w:firstLine="1440"/>
        <w:jc w:val="both"/>
        <w:rPr>
          <w:sz w:val="28"/>
        </w:rPr>
      </w:pPr>
      <w:r>
        <w:rPr>
          <w:sz w:val="28"/>
        </w:rPr>
        <w:t>There has been a spectacular increase in the installed generating capacity of electricity in the country. Starting with a capacity of about 1360MW at the time of independence,</w:t>
      </w:r>
    </w:p>
    <w:p w:rsidR="006765D8" w:rsidRDefault="006765D8">
      <w:pPr>
        <w:spacing w:before="120" w:after="120" w:line="360" w:lineRule="auto"/>
        <w:ind w:firstLine="1440"/>
        <w:jc w:val="both"/>
        <w:rPr>
          <w:sz w:val="28"/>
        </w:rPr>
      </w:pPr>
      <w:r>
        <w:rPr>
          <w:sz w:val="28"/>
        </w:rPr>
        <w:t>Despite tremendous increase in the availability of power since independence there is acute power shortage gap between demand and supply. The per capita consumption of power in the country is very low as compared to the position in the developed countries. Power is a key input for economic growth has as direct relationship with the national productivity as also the overall economy of the country.</w:t>
      </w:r>
    </w:p>
    <w:p w:rsidR="006765D8" w:rsidRDefault="006765D8">
      <w:pPr>
        <w:spacing w:before="120" w:after="120" w:line="360" w:lineRule="auto"/>
        <w:ind w:firstLine="1440"/>
        <w:jc w:val="both"/>
        <w:rPr>
          <w:sz w:val="28"/>
        </w:rPr>
      </w:pPr>
      <w:r>
        <w:rPr>
          <w:sz w:val="28"/>
        </w:rPr>
        <w:t>There has been diversification of the sources of generation in terms of hydel, thermal and nuclear sources. The share of hydel in the total generating capacity had drastically come down and that of thermal had shown noticeable increase. Another significant change is the increasing share of Central sectors in recent years.</w:t>
      </w:r>
    </w:p>
    <w:p w:rsidR="006765D8" w:rsidRPr="00043A67" w:rsidRDefault="006765D8" w:rsidP="00043A67">
      <w:pPr>
        <w:spacing w:before="120" w:after="120" w:line="360" w:lineRule="auto"/>
        <w:ind w:firstLine="1440"/>
        <w:jc w:val="both"/>
        <w:rPr>
          <w:sz w:val="28"/>
        </w:rPr>
      </w:pPr>
      <w:r>
        <w:rPr>
          <w:sz w:val="28"/>
        </w:rPr>
        <w:lastRenderedPageBreak/>
        <w:t>The share of the thermal element in the installed generating capacity, which is also predominantly coal-based, shows a steady increase. Thus, the relatively cheaper and a more desirable change in terms of a higher share of hydel source, which is renewable, have not materialized.</w:t>
      </w:r>
    </w:p>
    <w:p w:rsidR="006765D8" w:rsidRDefault="006765D8">
      <w:pPr>
        <w:pStyle w:val="Heading5"/>
        <w:spacing w:before="120" w:after="120" w:line="360" w:lineRule="auto"/>
        <w:ind w:left="0"/>
        <w:rPr>
          <w:rFonts w:ascii="Times New Roman" w:hAnsi="Times New Roman"/>
          <w:sz w:val="28"/>
          <w:u w:val="single"/>
        </w:rPr>
      </w:pPr>
      <w:r>
        <w:rPr>
          <w:rFonts w:ascii="Times New Roman" w:hAnsi="Times New Roman"/>
          <w:sz w:val="28"/>
          <w:u w:val="single"/>
        </w:rPr>
        <w:t>POWER SCENARIO</w:t>
      </w:r>
    </w:p>
    <w:p w:rsidR="006765D8" w:rsidRDefault="006765D8">
      <w:pPr>
        <w:spacing w:before="120" w:after="120" w:line="360" w:lineRule="auto"/>
        <w:ind w:firstLine="1440"/>
        <w:jc w:val="both"/>
        <w:rPr>
          <w:sz w:val="28"/>
        </w:rPr>
      </w:pPr>
      <w:r>
        <w:rPr>
          <w:sz w:val="28"/>
        </w:rPr>
        <w:t>The power sector is at cross roads today. There is a chronic power shortage in the country mainly attributable to demand of power continuously outstripping the supply.</w:t>
      </w:r>
    </w:p>
    <w:p w:rsidR="006765D8" w:rsidRDefault="006765D8">
      <w:pPr>
        <w:spacing w:before="120" w:after="120" w:line="360" w:lineRule="auto"/>
        <w:jc w:val="both"/>
        <w:rPr>
          <w:b/>
          <w:sz w:val="28"/>
          <w:u w:val="single"/>
        </w:rPr>
      </w:pPr>
      <w:r>
        <w:rPr>
          <w:b/>
          <w:sz w:val="28"/>
          <w:u w:val="single"/>
        </w:rPr>
        <w:t>HYDEL POWER</w:t>
      </w:r>
    </w:p>
    <w:p w:rsidR="006765D8" w:rsidRDefault="006765D8">
      <w:pPr>
        <w:spacing w:before="120" w:after="120" w:line="360" w:lineRule="auto"/>
        <w:ind w:firstLine="1440"/>
        <w:jc w:val="both"/>
        <w:rPr>
          <w:sz w:val="28"/>
        </w:rPr>
      </w:pPr>
      <w:r>
        <w:rPr>
          <w:sz w:val="28"/>
        </w:rPr>
        <w:t xml:space="preserve">In the present global energy context, there are certain aspects, which have acquired a new significance. The development of hydropower has to be given a major thrust in the current decade. We still have large untapped hydro power potential, but its development has slowed down on account of lack of financial resources, interstate rivalry, inefficiency of certain state electricity boards, variations in the course of the monsoons etc. a concerted effort is imperative to overcome the hurdles and enlarge the share of the hydro power generation in the country. This will help not only in tapping a renewable resource of energy, but will provide essentially needed peaking support to thermal power generation with the pattern of demand for electricity. Since the planners’ initial enthusiasm about the large hydel projects has waned somewhat, </w:t>
      </w:r>
      <w:smartTag w:uri="urn:schemas-microsoft-com:office:smarttags" w:element="country-region">
        <w:smartTag w:uri="urn:schemas-microsoft-com:office:smarttags" w:element="place">
          <w:r>
            <w:rPr>
              <w:sz w:val="28"/>
            </w:rPr>
            <w:t>India</w:t>
          </w:r>
        </w:smartTag>
      </w:smartTag>
      <w:r>
        <w:rPr>
          <w:sz w:val="28"/>
        </w:rPr>
        <w:t xml:space="preserve"> will do well to take recourse to the Chinese pattern of micro and mini hydel projects wherever the terrain is suitable.</w:t>
      </w:r>
    </w:p>
    <w:p w:rsidR="006765D8" w:rsidRDefault="006765D8">
      <w:pPr>
        <w:spacing w:before="120" w:after="120" w:line="360" w:lineRule="auto"/>
        <w:jc w:val="both"/>
        <w:rPr>
          <w:sz w:val="28"/>
        </w:rPr>
      </w:pPr>
    </w:p>
    <w:p w:rsidR="006765D8" w:rsidRDefault="006765D8">
      <w:pPr>
        <w:pStyle w:val="BodyTextIndent2"/>
        <w:spacing w:before="120" w:after="120" w:line="360" w:lineRule="auto"/>
        <w:ind w:left="0"/>
        <w:rPr>
          <w:b/>
          <w:sz w:val="28"/>
          <w:u w:val="single"/>
        </w:rPr>
      </w:pPr>
      <w:r>
        <w:rPr>
          <w:b/>
          <w:sz w:val="28"/>
          <w:u w:val="single"/>
        </w:rPr>
        <w:lastRenderedPageBreak/>
        <w:t>MINI HYDEL PLANTS:</w:t>
      </w:r>
    </w:p>
    <w:p w:rsidR="006765D8" w:rsidRDefault="006765D8">
      <w:pPr>
        <w:spacing w:before="120" w:after="120" w:line="360" w:lineRule="auto"/>
        <w:ind w:firstLine="1440"/>
        <w:jc w:val="both"/>
        <w:rPr>
          <w:sz w:val="28"/>
        </w:rPr>
      </w:pPr>
      <w:r>
        <w:rPr>
          <w:sz w:val="28"/>
        </w:rPr>
        <w:t>There are a number of states in the Country where mini hydel projects can be set up at comparatively lower investments to supplement other sources of energy. According to reliable estimates the total potential of mini-hydel plants all over the country is around 5000MW. This includes 2,000MW in hilly areas at “high heads and low discharge” points and 300MW at “low heads and low Discharge” points. Particular drops and irrigation systems.</w:t>
      </w:r>
    </w:p>
    <w:p w:rsidR="006765D8" w:rsidRDefault="006765D8">
      <w:pPr>
        <w:spacing w:before="120" w:after="120" w:line="360" w:lineRule="auto"/>
        <w:jc w:val="both"/>
        <w:rPr>
          <w:b/>
          <w:sz w:val="28"/>
          <w:u w:val="single"/>
        </w:rPr>
      </w:pPr>
      <w:r>
        <w:rPr>
          <w:b/>
          <w:sz w:val="28"/>
          <w:u w:val="single"/>
        </w:rPr>
        <w:t>THERMAL POWER:</w:t>
      </w:r>
    </w:p>
    <w:p w:rsidR="006765D8" w:rsidRDefault="006765D8">
      <w:pPr>
        <w:spacing w:before="120" w:after="120" w:line="360" w:lineRule="auto"/>
        <w:ind w:firstLine="1440"/>
        <w:jc w:val="both"/>
        <w:rPr>
          <w:sz w:val="28"/>
        </w:rPr>
      </w:pPr>
      <w:r>
        <w:rPr>
          <w:sz w:val="28"/>
        </w:rPr>
        <w:t xml:space="preserve">Thermal units have emerged as the largest source of power in </w:t>
      </w:r>
      <w:smartTag w:uri="urn:schemas-microsoft-com:office:smarttags" w:element="country-region">
        <w:smartTag w:uri="urn:schemas-microsoft-com:office:smarttags" w:element="place">
          <w:r>
            <w:rPr>
              <w:sz w:val="28"/>
            </w:rPr>
            <w:t>India</w:t>
          </w:r>
        </w:smartTag>
      </w:smartTag>
      <w:r>
        <w:rPr>
          <w:sz w:val="28"/>
        </w:rPr>
        <w:t>. But unfortunately, the progress of power generation in this sector has not been marked by any new breakthrough. At present stress continues to be laid on thermal power station because of shorter construction time. Using better project management techniques is shortening the construction period for these plants. It has been possible to improve overall efficiency of thermal plant by using gas turbines in conjunction with conventional steam turbines.</w:t>
      </w:r>
    </w:p>
    <w:p w:rsidR="006765D8" w:rsidRDefault="006765D8">
      <w:pPr>
        <w:spacing w:before="120" w:after="120" w:line="360" w:lineRule="auto"/>
        <w:ind w:firstLine="1440"/>
        <w:jc w:val="both"/>
        <w:rPr>
          <w:sz w:val="28"/>
        </w:rPr>
      </w:pPr>
      <w:r>
        <w:rPr>
          <w:sz w:val="28"/>
        </w:rPr>
        <w:t>The union government has, in order to step up central generation in the country, established super thermal power Station in different regions. The National Thermal power Corporation (NTPC) was established in 1975 with the object of planning, promoting and organizing integrated development of thermal power in the country.</w:t>
      </w:r>
    </w:p>
    <w:p w:rsidR="006765D8" w:rsidRDefault="006765D8">
      <w:pPr>
        <w:spacing w:before="120" w:after="120" w:line="360" w:lineRule="auto"/>
        <w:jc w:val="both"/>
        <w:rPr>
          <w:b/>
          <w:sz w:val="28"/>
          <w:u w:val="single"/>
        </w:rPr>
      </w:pPr>
    </w:p>
    <w:p w:rsidR="006803E1" w:rsidRDefault="006803E1">
      <w:pPr>
        <w:spacing w:before="120" w:after="120" w:line="360" w:lineRule="auto"/>
        <w:jc w:val="both"/>
        <w:rPr>
          <w:b/>
          <w:sz w:val="28"/>
          <w:u w:val="single"/>
        </w:rPr>
      </w:pPr>
    </w:p>
    <w:p w:rsidR="006765D8" w:rsidRDefault="006765D8">
      <w:pPr>
        <w:spacing w:before="120" w:after="120" w:line="360" w:lineRule="auto"/>
        <w:jc w:val="both"/>
        <w:rPr>
          <w:rStyle w:val="Strong"/>
          <w:sz w:val="28"/>
          <w:szCs w:val="28"/>
          <w:u w:val="single"/>
        </w:rPr>
      </w:pPr>
      <w:r>
        <w:rPr>
          <w:rStyle w:val="Strong"/>
          <w:sz w:val="28"/>
          <w:szCs w:val="28"/>
          <w:u w:val="single"/>
        </w:rPr>
        <w:br w:type="page"/>
      </w:r>
      <w:r>
        <w:rPr>
          <w:rStyle w:val="Strong"/>
          <w:sz w:val="28"/>
          <w:szCs w:val="28"/>
          <w:u w:val="single"/>
        </w:rPr>
        <w:lastRenderedPageBreak/>
        <w:t>GEO POWER SYSTEM</w:t>
      </w:r>
    </w:p>
    <w:p w:rsidR="006765D8" w:rsidRDefault="006765D8">
      <w:pPr>
        <w:spacing w:before="120" w:after="120" w:line="360" w:lineRule="auto"/>
        <w:ind w:firstLine="1440"/>
        <w:jc w:val="both"/>
        <w:rPr>
          <w:sz w:val="28"/>
          <w:szCs w:val="28"/>
        </w:rPr>
      </w:pPr>
      <w:r>
        <w:rPr>
          <w:sz w:val="28"/>
          <w:szCs w:val="28"/>
        </w:rPr>
        <w:t>Geo Power System is a natural air-conditioning system for residential and commercial premises, using geothermal energy available beneath the ground surface at a depth of 5 meters. It is intelligently designed to ventilate the interiors to all corners and to effectively enhance the internal conditions by removal of formaldehyde which is harmful to ones health. This system provides natural environment-like conditions to oneself, increases house life and protects the environment.</w:t>
      </w:r>
    </w:p>
    <w:p w:rsidR="006765D8" w:rsidRDefault="006765D8">
      <w:pPr>
        <w:spacing w:before="120" w:after="120" w:line="360" w:lineRule="auto"/>
        <w:jc w:val="both"/>
        <w:rPr>
          <w:b/>
          <w:sz w:val="28"/>
          <w:u w:val="single"/>
        </w:rPr>
      </w:pPr>
      <w:r>
        <w:rPr>
          <w:b/>
          <w:sz w:val="28"/>
          <w:u w:val="single"/>
        </w:rPr>
        <w:t>NUCLEAR ENERGY:</w:t>
      </w:r>
    </w:p>
    <w:p w:rsidR="006765D8" w:rsidRDefault="006765D8">
      <w:pPr>
        <w:spacing w:before="120" w:after="120" w:line="360" w:lineRule="auto"/>
        <w:ind w:firstLine="1440"/>
        <w:jc w:val="both"/>
        <w:rPr>
          <w:sz w:val="28"/>
        </w:rPr>
      </w:pPr>
      <w:r>
        <w:rPr>
          <w:sz w:val="28"/>
        </w:rPr>
        <w:t>The planners, right from the beginning understood the importance of nuclear energy in meeting the country’s long-term energy needs. Recognizing that nuclear technology would be subject to a progressively restrictive technology central regime and also that the long term strategies for exploitation of the country’s vast thorium resources are bound to be some what different from those of most other countries engaged in nuclear power development, tremendous emphasis was placed on achieving self reliance in technology development. This policy has yielded rich dividends and today one can proudly use the realization of indigenous capability in all aspects of the nuclear fuel cycle.</w:t>
      </w:r>
    </w:p>
    <w:p w:rsidR="006765D8" w:rsidRDefault="006765D8">
      <w:pPr>
        <w:spacing w:before="120" w:after="120" w:line="360" w:lineRule="auto"/>
        <w:jc w:val="both"/>
        <w:rPr>
          <w:b/>
          <w:sz w:val="28"/>
          <w:u w:val="single"/>
        </w:rPr>
      </w:pPr>
      <w:r>
        <w:rPr>
          <w:b/>
          <w:sz w:val="28"/>
          <w:u w:val="single"/>
        </w:rPr>
        <w:t>OCEAN ENERGY:</w:t>
      </w:r>
    </w:p>
    <w:p w:rsidR="006765D8" w:rsidRDefault="006765D8">
      <w:pPr>
        <w:pStyle w:val="BodyText"/>
        <w:spacing w:before="120" w:after="120" w:line="360" w:lineRule="auto"/>
        <w:ind w:firstLine="1440"/>
      </w:pPr>
      <w:r>
        <w:t xml:space="preserve">The long standing proposal to tap non-conventional source of ocean energy for power generation is expected to get a fillip with a joint team of the Tamilnadu electricity Board and the Ocean Energy Cell of Indian Institute of Technology, Madras commending the offer of the U.S. </w:t>
      </w:r>
      <w:r>
        <w:lastRenderedPageBreak/>
        <w:t>based firm sea solar power (SSP) to set up 6 Ocean Thermal Energy Conversion (OTEC) plants of 100 MW capacities each along the Tamilnadu Coast for serious consideration and recommending the setting up of one plant to begin with at Kulasekarpatnam area.</w:t>
      </w:r>
    </w:p>
    <w:p w:rsidR="006803E1" w:rsidRDefault="006803E1">
      <w:pPr>
        <w:pStyle w:val="BodyText"/>
        <w:spacing w:before="120" w:after="120" w:line="360" w:lineRule="auto"/>
        <w:rPr>
          <w:b/>
          <w:u w:val="single"/>
        </w:rPr>
      </w:pPr>
    </w:p>
    <w:p w:rsidR="006765D8" w:rsidRDefault="006765D8">
      <w:pPr>
        <w:pStyle w:val="BodyText"/>
        <w:spacing w:before="120" w:after="120" w:line="360" w:lineRule="auto"/>
        <w:rPr>
          <w:b/>
          <w:u w:val="single"/>
        </w:rPr>
      </w:pPr>
      <w:r>
        <w:rPr>
          <w:b/>
          <w:u w:val="single"/>
        </w:rPr>
        <w:t>WIND ENERGY:</w:t>
      </w:r>
    </w:p>
    <w:p w:rsidR="006765D8" w:rsidRDefault="006765D8">
      <w:pPr>
        <w:pStyle w:val="BodyText"/>
        <w:spacing w:before="120" w:after="120" w:line="360" w:lineRule="auto"/>
        <w:ind w:firstLine="1440"/>
      </w:pPr>
      <w:r>
        <w:t xml:space="preserve">Wind energy is fast emerging as the most cost-effective source of power as it combines the abundance of a natural element with modern technology. The growing interest in wind power technology can be attributed not only to its cost effectiveness but also to other attractive features like modularity, short project gestation and the non-polluting nature of the technology. In </w:t>
      </w:r>
      <w:smartTag w:uri="urn:schemas-microsoft-com:office:smarttags" w:element="country-region">
        <w:smartTag w:uri="urn:schemas-microsoft-com:office:smarttags" w:element="place">
          <w:r>
            <w:t>India</w:t>
          </w:r>
        </w:smartTag>
      </w:smartTag>
      <w:r>
        <w:t>, the exercise to harness wing energy includes wind pumps, wind battery chargers, stand alone wind electric generators and grid connected wind farms. The department of non-conventional energy sources (DNES) in association with state agencies has been responsible for creating and sustaining interest in the field.</w:t>
      </w:r>
    </w:p>
    <w:p w:rsidR="006803E1" w:rsidRDefault="006803E1">
      <w:pPr>
        <w:pStyle w:val="BodyText"/>
        <w:spacing w:before="120" w:after="120" w:line="360" w:lineRule="auto"/>
        <w:rPr>
          <w:b/>
          <w:u w:val="single"/>
        </w:rPr>
      </w:pPr>
    </w:p>
    <w:p w:rsidR="006765D8" w:rsidRDefault="006765D8">
      <w:pPr>
        <w:pStyle w:val="BodyText"/>
        <w:spacing w:before="120" w:after="120" w:line="360" w:lineRule="auto"/>
        <w:rPr>
          <w:b/>
          <w:u w:val="single"/>
        </w:rPr>
      </w:pPr>
      <w:r>
        <w:rPr>
          <w:b/>
          <w:u w:val="single"/>
        </w:rPr>
        <w:t>SOLAR ENERGY:</w:t>
      </w:r>
    </w:p>
    <w:p w:rsidR="006765D8" w:rsidRDefault="006765D8">
      <w:pPr>
        <w:pStyle w:val="BodyText"/>
        <w:spacing w:before="120" w:after="120" w:line="360" w:lineRule="auto"/>
        <w:ind w:firstLine="1440"/>
      </w:pPr>
      <w:r>
        <w:t xml:space="preserve">It is believed that with just 0.1 per cent of the 75,000 trillion kHz of solar energy that reaches the earth, planet’s energy requirement can be satisfied. Electricity can be generated with the help of solar energy through the solar thermal route, as well as directly from sunlight with the help of Solar PhotoVoltaic (SPV) technology. SPV Systems are being used for lighting, water pumping, and telecommunications and also for village </w:t>
      </w:r>
      <w:r>
        <w:lastRenderedPageBreak/>
        <w:t>size power plants in rural areas. SPV systems are being used to provide lighting under the National Literacy mission, refrigeration for vaccine storage and transport under the National immunization programme, drinking water and power for telecommunications. Indian railways have been using this technology for signaling.</w:t>
      </w:r>
    </w:p>
    <w:p w:rsidR="006765D8" w:rsidRDefault="006765D8">
      <w:pPr>
        <w:pStyle w:val="BodyText"/>
        <w:spacing w:before="120" w:after="120" w:line="360" w:lineRule="auto"/>
        <w:rPr>
          <w:b/>
          <w:u w:val="single"/>
        </w:rPr>
      </w:pPr>
      <w:r>
        <w:rPr>
          <w:b/>
          <w:u w:val="single"/>
        </w:rPr>
        <w:t>PROBLEMS:</w:t>
      </w:r>
    </w:p>
    <w:p w:rsidR="006765D8" w:rsidRDefault="006765D8">
      <w:pPr>
        <w:pStyle w:val="BodyText"/>
        <w:spacing w:before="120" w:after="120" w:line="360" w:lineRule="auto"/>
        <w:ind w:firstLine="1440"/>
      </w:pPr>
      <w:r>
        <w:t xml:space="preserve">The power sector in </w:t>
      </w:r>
      <w:smartTag w:uri="urn:schemas-microsoft-com:office:smarttags" w:element="country-region">
        <w:smartTag w:uri="urn:schemas-microsoft-com:office:smarttags" w:element="place">
          <w:r>
            <w:t>India</w:t>
          </w:r>
        </w:smartTag>
      </w:smartTag>
      <w:r>
        <w:t xml:space="preserve"> is beset with a number of problems. They relate to delays in the formulation and implementation of various projects, poor utilization of capacity, bottlenecks in the supply of coal to thermal station, and its poor quality, faulty distribution and transmission arrangements and bad planning leading to an injudicious hydel thermal mix. Ecological problems are also vexing this sector.</w:t>
      </w:r>
    </w:p>
    <w:p w:rsidR="006765D8" w:rsidRDefault="006765D8">
      <w:pPr>
        <w:pStyle w:val="BodyText"/>
        <w:spacing w:before="120" w:after="120" w:line="360" w:lineRule="auto"/>
        <w:ind w:firstLine="1440"/>
      </w:pPr>
      <w:r>
        <w:t>Hurdles in environmental clearances tend to slow down completion of power projects. Compensatory afforestation and land acquisition have proved to be major bottlenecks in the clearance of power projects. The main problem faced in the case of environmental clearances is the shortage of land for compensatory afforestation. While project authorities are prepared to invest funds in afforestation land, the state governments are not able to provide the required land. The Government has proposed to set up a task force to look into clearances for power projects and speed up the clearances.</w:t>
      </w:r>
    </w:p>
    <w:p w:rsidR="006765D8" w:rsidRDefault="006765D8">
      <w:pPr>
        <w:pStyle w:val="BodyText"/>
        <w:spacing w:before="120" w:after="120" w:line="360" w:lineRule="auto"/>
      </w:pPr>
    </w:p>
    <w:p w:rsidR="006765D8" w:rsidRDefault="006765D8">
      <w:pPr>
        <w:pStyle w:val="BodyText"/>
        <w:spacing w:before="120" w:after="120" w:line="360" w:lineRule="auto"/>
        <w:rPr>
          <w:b/>
        </w:rPr>
      </w:pPr>
    </w:p>
    <w:p w:rsidR="006803E1" w:rsidRDefault="006803E1">
      <w:pPr>
        <w:pStyle w:val="BodyText"/>
        <w:spacing w:before="120" w:after="120" w:line="360" w:lineRule="auto"/>
        <w:rPr>
          <w:b/>
        </w:rPr>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220679">
      <w:pPr>
        <w:pStyle w:val="Heading7"/>
        <w:spacing w:before="120" w:after="120" w:line="360" w:lineRule="auto"/>
      </w:pPr>
      <w:r>
        <w:t>Chapter – 3</w:t>
      </w: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pStyle w:val="Heading6"/>
        <w:spacing w:before="120" w:after="120" w:line="360" w:lineRule="auto"/>
        <w:jc w:val="right"/>
        <w:rPr>
          <w:i/>
          <w:sz w:val="48"/>
        </w:rPr>
      </w:pPr>
      <w:r>
        <w:rPr>
          <w:i/>
          <w:sz w:val="48"/>
        </w:rPr>
        <w:t xml:space="preserve">Overview of </w:t>
      </w:r>
    </w:p>
    <w:p w:rsidR="006765D8" w:rsidRDefault="006765D8">
      <w:pPr>
        <w:pStyle w:val="Heading6"/>
        <w:spacing w:before="120" w:after="120" w:line="360" w:lineRule="auto"/>
        <w:jc w:val="right"/>
      </w:pPr>
      <w:r>
        <w:rPr>
          <w:sz w:val="64"/>
        </w:rPr>
        <w:t>Lanco Group</w:t>
      </w:r>
    </w:p>
    <w:p w:rsidR="006765D8" w:rsidRDefault="006765D8">
      <w:pPr>
        <w:pStyle w:val="Caption"/>
        <w:spacing w:before="0" w:after="0"/>
        <w:jc w:val="center"/>
        <w:rPr>
          <w:sz w:val="36"/>
          <w:u w:val="single"/>
        </w:rPr>
      </w:pPr>
      <w:r>
        <w:rPr>
          <w:sz w:val="36"/>
          <w:u w:val="single"/>
        </w:rPr>
        <w:br w:type="page"/>
      </w:r>
      <w:r>
        <w:rPr>
          <w:sz w:val="36"/>
          <w:u w:val="single"/>
        </w:rPr>
        <w:lastRenderedPageBreak/>
        <w:t>Profile of Genting Lanco Power (</w:t>
      </w:r>
      <w:smartTag w:uri="urn:schemas-microsoft-com:office:smarttags" w:element="country-region">
        <w:smartTag w:uri="urn:schemas-microsoft-com:office:smarttags" w:element="place">
          <w:r>
            <w:rPr>
              <w:sz w:val="36"/>
              <w:u w:val="single"/>
            </w:rPr>
            <w:t>India</w:t>
          </w:r>
        </w:smartTag>
      </w:smartTag>
      <w:r>
        <w:rPr>
          <w:sz w:val="36"/>
          <w:u w:val="single"/>
        </w:rPr>
        <w:t>) Private Limited</w:t>
      </w:r>
    </w:p>
    <w:p w:rsidR="006765D8" w:rsidRDefault="006765D8">
      <w:pPr>
        <w:pStyle w:val="Caption"/>
        <w:spacing w:before="0" w:after="0"/>
        <w:jc w:val="center"/>
        <w:rPr>
          <w:sz w:val="36"/>
          <w:u w:val="single"/>
        </w:rPr>
      </w:pPr>
      <w:r>
        <w:rPr>
          <w:sz w:val="36"/>
          <w:u w:val="single"/>
        </w:rPr>
        <w:t xml:space="preserve">(Operations &amp; Maintenance company for Lanco Kondapalli Power Private Limited) </w:t>
      </w:r>
    </w:p>
    <w:p w:rsidR="006765D8" w:rsidRDefault="006765D8">
      <w:pPr>
        <w:pStyle w:val="BodyText"/>
        <w:spacing w:before="120" w:after="120" w:line="360" w:lineRule="auto"/>
        <w:ind w:firstLine="1440"/>
      </w:pPr>
      <w:r>
        <w:t>Genting Lanco Power (</w:t>
      </w:r>
      <w:smartTag w:uri="urn:schemas-microsoft-com:office:smarttags" w:element="country-region">
        <w:r>
          <w:t>India</w:t>
        </w:r>
      </w:smartTag>
      <w:r>
        <w:t xml:space="preserve">) Private Limited is a subsidiary of Genting group of companies based at </w:t>
      </w:r>
      <w:smartTag w:uri="urn:schemas-microsoft-com:office:smarttags" w:element="place">
        <w:smartTag w:uri="urn:schemas-microsoft-com:office:smarttags" w:element="City">
          <w:r>
            <w:t>Kuala Lumpur</w:t>
          </w:r>
        </w:smartTag>
        <w:r>
          <w:t xml:space="preserve">, </w:t>
        </w:r>
        <w:smartTag w:uri="urn:schemas-microsoft-com:office:smarttags" w:element="country-region">
          <w:r>
            <w:t>Malaysia</w:t>
          </w:r>
        </w:smartTag>
      </w:smartTag>
      <w:r>
        <w:t>. Genting group has its presence in diversified fields like Power, Plantations, Paper &amp; Packaging, Entertainment, Resorts &amp; Hotels, Property development, Cruise liners, e Commerce, Oil and Gas.</w:t>
      </w:r>
    </w:p>
    <w:p w:rsidR="006765D8" w:rsidRDefault="006765D8">
      <w:pPr>
        <w:spacing w:before="120" w:after="120" w:line="360" w:lineRule="auto"/>
        <w:ind w:firstLine="1440"/>
        <w:jc w:val="both"/>
        <w:rPr>
          <w:sz w:val="28"/>
        </w:rPr>
      </w:pPr>
      <w:r>
        <w:rPr>
          <w:sz w:val="28"/>
        </w:rPr>
        <w:t xml:space="preserve">Genting group is </w:t>
      </w:r>
      <w:smartTag w:uri="urn:schemas-microsoft-com:office:smarttags" w:element="country-region">
        <w:r>
          <w:rPr>
            <w:sz w:val="28"/>
          </w:rPr>
          <w:t>Malaysia</w:t>
        </w:r>
      </w:smartTag>
      <w:r>
        <w:rPr>
          <w:sz w:val="28"/>
        </w:rPr>
        <w:t xml:space="preserve">’s leading multinational corporation and one of </w:t>
      </w:r>
      <w:smartTag w:uri="urn:schemas-microsoft-com:office:smarttags" w:element="place">
        <w:r>
          <w:rPr>
            <w:sz w:val="28"/>
          </w:rPr>
          <w:t>Asia</w:t>
        </w:r>
      </w:smartTag>
      <w:r>
        <w:rPr>
          <w:sz w:val="28"/>
        </w:rPr>
        <w:t>’s best-managed companies with over 36,000 employees globally. The group is renowned for its strong management leadership, financial prudence and sound investment discipline.</w:t>
      </w:r>
    </w:p>
    <w:p w:rsidR="006765D8" w:rsidRDefault="006765D8">
      <w:pPr>
        <w:spacing w:before="120" w:after="120" w:line="360" w:lineRule="auto"/>
        <w:ind w:firstLine="1440"/>
        <w:jc w:val="both"/>
        <w:rPr>
          <w:sz w:val="28"/>
        </w:rPr>
      </w:pPr>
      <w:r>
        <w:rPr>
          <w:sz w:val="28"/>
        </w:rPr>
        <w:t xml:space="preserve"> The combined market capitalization of the group is about </w:t>
      </w:r>
      <w:r>
        <w:rPr>
          <w:sz w:val="28"/>
        </w:rPr>
        <w:br w:type="textWrapping" w:clear="all"/>
        <w:t>US $9 billion. The operating revenue for the group for the year 2007 is</w:t>
      </w:r>
      <w:r>
        <w:rPr>
          <w:sz w:val="28"/>
        </w:rPr>
        <w:br w:type="textWrapping" w:clear="all"/>
        <w:t>US $1.53 billion.</w:t>
      </w:r>
    </w:p>
    <w:p w:rsidR="006765D8" w:rsidRDefault="006765D8">
      <w:pPr>
        <w:spacing w:before="120" w:after="120" w:line="360" w:lineRule="auto"/>
        <w:jc w:val="both"/>
        <w:rPr>
          <w:sz w:val="28"/>
        </w:rPr>
      </w:pPr>
      <w:r>
        <w:rPr>
          <w:sz w:val="28"/>
        </w:rPr>
        <w:tab/>
      </w:r>
      <w:r>
        <w:rPr>
          <w:sz w:val="28"/>
        </w:rPr>
        <w:tab/>
        <w:t>Genting Lanco Power (</w:t>
      </w:r>
      <w:smartTag w:uri="urn:schemas-microsoft-com:office:smarttags" w:element="country-region">
        <w:smartTag w:uri="urn:schemas-microsoft-com:office:smarttags" w:element="place">
          <w:r>
            <w:rPr>
              <w:sz w:val="28"/>
            </w:rPr>
            <w:t>India</w:t>
          </w:r>
        </w:smartTag>
      </w:smartTag>
      <w:r>
        <w:rPr>
          <w:sz w:val="28"/>
        </w:rPr>
        <w:t>) Private Limited has entered in to a 15 years Operations and Maintenance Agreement with Lanco Kondapalli Power Private Limited, who are the owners of the 368 MW gas fired combined cycle power plant at kondapalli.</w:t>
      </w:r>
    </w:p>
    <w:p w:rsidR="006765D8" w:rsidRDefault="006765D8">
      <w:pPr>
        <w:pStyle w:val="BodyText"/>
        <w:spacing w:before="120" w:after="120" w:line="360" w:lineRule="auto"/>
      </w:pPr>
      <w:r>
        <w:tab/>
      </w:r>
      <w:r>
        <w:tab/>
        <w:t>Genting Lanco Power (</w:t>
      </w:r>
      <w:smartTag w:uri="urn:schemas-microsoft-com:office:smarttags" w:element="country-region">
        <w:smartTag w:uri="urn:schemas-microsoft-com:office:smarttags" w:element="place">
          <w:r>
            <w:t>India</w:t>
          </w:r>
        </w:smartTag>
      </w:smartTag>
      <w:r>
        <w:t>) Private Limited has its registered office at Lanco Kondapalli Power Plant, Kondapalli IDA, and Krishna District.</w:t>
      </w:r>
    </w:p>
    <w:p w:rsidR="006765D8" w:rsidRDefault="006765D8">
      <w:pPr>
        <w:pStyle w:val="Caption"/>
        <w:spacing w:before="120" w:after="120"/>
        <w:jc w:val="center"/>
        <w:rPr>
          <w:sz w:val="36"/>
          <w:u w:val="single"/>
        </w:rPr>
      </w:pPr>
      <w:r>
        <w:rPr>
          <w:sz w:val="36"/>
          <w:u w:val="single"/>
        </w:rPr>
        <w:lastRenderedPageBreak/>
        <w:t>Lanco Group Profile</w:t>
      </w:r>
    </w:p>
    <w:p w:rsidR="006765D8" w:rsidRDefault="006765D8">
      <w:pPr>
        <w:pStyle w:val="BodyText"/>
        <w:spacing w:before="120" w:after="120" w:line="360" w:lineRule="auto"/>
        <w:ind w:firstLine="1440"/>
      </w:pPr>
      <w:r>
        <w:t xml:space="preserve">LANCO Group, headquartered in </w:t>
      </w:r>
      <w:smartTag w:uri="urn:schemas-microsoft-com:office:smarttags" w:element="City">
        <w:r>
          <w:t>Hyderabad</w:t>
        </w:r>
      </w:smartTag>
      <w:r>
        <w:t xml:space="preserve">, </w:t>
      </w:r>
      <w:smartTag w:uri="urn:schemas-microsoft-com:office:smarttags" w:element="country-region">
        <w:r>
          <w:t>India</w:t>
        </w:r>
      </w:smartTag>
      <w:r>
        <w:t xml:space="preserve"> is one of the leading business houses in </w:t>
      </w:r>
      <w:smartTag w:uri="urn:schemas-microsoft-com:office:smarttags" w:element="place">
        <w:r>
          <w:t>South India</w:t>
        </w:r>
      </w:smartTag>
      <w:r>
        <w:t>. It has an asset base of US $ 450 million and a turnover of more than US $ 300 million. With operational experience in power plants based on Gas, Biomass and Wind and an operating capacity of 509 MW, LANCO is heading for a capacity of 2500 MW and an asset base of US $ 2.5 billion by the year 2010.</w:t>
      </w:r>
    </w:p>
    <w:p w:rsidR="006765D8" w:rsidRDefault="006765D8">
      <w:pPr>
        <w:pStyle w:val="BodyText"/>
        <w:spacing w:before="120" w:after="120" w:line="360" w:lineRule="auto"/>
      </w:pPr>
      <w:r>
        <w:tab/>
      </w:r>
      <w:r>
        <w:tab/>
        <w:t xml:space="preserve">Lanco is a well-diversified group with activities like power generation, engineering and construction, manufacturing, Information technology (IT), and property development. Lanco group is striving to Empower, Enable and Enrich partner, business associates and to be the chosen vehicle for growth for stakeholders and source of inspiration to the society. The group is recognized as a leading player in the Indian economic scenario with operation in </w:t>
      </w:r>
      <w:smartTag w:uri="urn:schemas-microsoft-com:office:smarttags" w:element="country-region">
        <w:r>
          <w:t>USA</w:t>
        </w:r>
      </w:smartTag>
      <w:r>
        <w:t xml:space="preserve"> and </w:t>
      </w:r>
      <w:smartTag w:uri="urn:schemas-microsoft-com:office:smarttags" w:element="country-region">
        <w:smartTag w:uri="urn:schemas-microsoft-com:office:smarttags" w:element="place">
          <w:r>
            <w:t>UK</w:t>
          </w:r>
        </w:smartTag>
      </w:smartTag>
      <w:r>
        <w:t>. LANCO also has presence in Civil Construction, Property Development, Manufacturing of Pig Iron &amp; Ductile Iron Spun Pipes and Information Technology. LANCO’s overall growth is attributed to its technical, Commercial and managerial skills, which is appreciated by its International partners – Commonwealth Development Corporation (ACTIS/Globules) of the United Kingdom, Genting Group of Malaysia and Doosan of Korea.</w:t>
      </w:r>
    </w:p>
    <w:p w:rsidR="006765D8" w:rsidRDefault="006765D8">
      <w:pPr>
        <w:spacing w:before="120" w:after="120" w:line="360" w:lineRule="auto"/>
        <w:jc w:val="both"/>
        <w:rPr>
          <w:b/>
          <w:sz w:val="28"/>
          <w:u w:val="single"/>
        </w:rPr>
      </w:pPr>
    </w:p>
    <w:p w:rsidR="006765D8" w:rsidRDefault="006765D8">
      <w:pPr>
        <w:spacing w:before="120" w:after="120" w:line="360" w:lineRule="auto"/>
        <w:jc w:val="both"/>
        <w:rPr>
          <w:b/>
          <w:sz w:val="28"/>
          <w:u w:val="single"/>
        </w:rPr>
      </w:pPr>
    </w:p>
    <w:p w:rsidR="006765D8" w:rsidRDefault="006765D8">
      <w:pPr>
        <w:spacing w:before="120" w:after="120" w:line="360" w:lineRule="auto"/>
        <w:jc w:val="both"/>
        <w:rPr>
          <w:b/>
          <w:sz w:val="28"/>
          <w:u w:val="single"/>
        </w:rPr>
      </w:pPr>
    </w:p>
    <w:p w:rsidR="006765D8" w:rsidRDefault="006765D8"/>
    <w:p w:rsidR="006765D8" w:rsidRDefault="006765D8">
      <w:pPr>
        <w:pStyle w:val="Heading9"/>
        <w:spacing w:before="120" w:after="120"/>
        <w:rPr>
          <w:u w:val="single"/>
        </w:rPr>
      </w:pPr>
      <w:r>
        <w:rPr>
          <w:u w:val="single"/>
        </w:rPr>
        <w:lastRenderedPageBreak/>
        <w:t>OBJECTIVES</w:t>
      </w:r>
    </w:p>
    <w:p w:rsidR="006765D8" w:rsidRDefault="006765D8">
      <w:pPr>
        <w:numPr>
          <w:ilvl w:val="0"/>
          <w:numId w:val="3"/>
        </w:numPr>
        <w:tabs>
          <w:tab w:val="num" w:pos="1080"/>
        </w:tabs>
        <w:spacing w:before="120" w:after="120" w:line="360" w:lineRule="auto"/>
        <w:ind w:left="1080"/>
        <w:jc w:val="both"/>
        <w:rPr>
          <w:sz w:val="28"/>
        </w:rPr>
      </w:pPr>
      <w:r>
        <w:rPr>
          <w:sz w:val="28"/>
        </w:rPr>
        <w:t>To provide basic amenities for the rural poor.</w:t>
      </w:r>
    </w:p>
    <w:p w:rsidR="006765D8" w:rsidRDefault="006765D8">
      <w:pPr>
        <w:numPr>
          <w:ilvl w:val="0"/>
          <w:numId w:val="3"/>
        </w:numPr>
        <w:tabs>
          <w:tab w:val="num" w:pos="1080"/>
        </w:tabs>
        <w:spacing w:before="120" w:after="120" w:line="360" w:lineRule="auto"/>
        <w:ind w:left="1080"/>
        <w:jc w:val="both"/>
        <w:rPr>
          <w:sz w:val="28"/>
        </w:rPr>
      </w:pPr>
      <w:r>
        <w:rPr>
          <w:sz w:val="28"/>
        </w:rPr>
        <w:t>To save arts of historical relevance which are on the verge of extinction.</w:t>
      </w:r>
    </w:p>
    <w:p w:rsidR="006765D8" w:rsidRDefault="006765D8">
      <w:pPr>
        <w:numPr>
          <w:ilvl w:val="0"/>
          <w:numId w:val="3"/>
        </w:numPr>
        <w:tabs>
          <w:tab w:val="num" w:pos="1080"/>
        </w:tabs>
        <w:spacing w:before="120" w:after="120" w:line="360" w:lineRule="auto"/>
        <w:ind w:left="1080"/>
        <w:jc w:val="both"/>
        <w:rPr>
          <w:sz w:val="28"/>
        </w:rPr>
      </w:pPr>
      <w:r>
        <w:rPr>
          <w:sz w:val="28"/>
        </w:rPr>
        <w:t>To develop integrated programmes for the differently abled.</w:t>
      </w:r>
    </w:p>
    <w:p w:rsidR="006765D8" w:rsidRDefault="006765D8">
      <w:pPr>
        <w:numPr>
          <w:ilvl w:val="0"/>
          <w:numId w:val="3"/>
        </w:numPr>
        <w:tabs>
          <w:tab w:val="num" w:pos="1080"/>
        </w:tabs>
        <w:spacing w:before="120" w:after="120" w:line="360" w:lineRule="auto"/>
        <w:ind w:left="1080"/>
        <w:jc w:val="both"/>
        <w:rPr>
          <w:sz w:val="28"/>
        </w:rPr>
      </w:pPr>
      <w:r>
        <w:rPr>
          <w:sz w:val="28"/>
        </w:rPr>
        <w:t>To encourage fresh talent in the area of sports.</w:t>
      </w:r>
    </w:p>
    <w:p w:rsidR="00220679" w:rsidRDefault="006765D8" w:rsidP="00220679">
      <w:pPr>
        <w:numPr>
          <w:ilvl w:val="0"/>
          <w:numId w:val="3"/>
        </w:numPr>
        <w:tabs>
          <w:tab w:val="clear" w:pos="360"/>
          <w:tab w:val="num" w:pos="1080"/>
        </w:tabs>
        <w:spacing w:before="120" w:after="120" w:line="360" w:lineRule="auto"/>
        <w:ind w:left="1080"/>
        <w:jc w:val="both"/>
        <w:rPr>
          <w:sz w:val="28"/>
        </w:rPr>
      </w:pPr>
      <w:r>
        <w:rPr>
          <w:sz w:val="28"/>
        </w:rPr>
        <w:t>To take up other humanitarian activities.</w:t>
      </w:r>
    </w:p>
    <w:p w:rsidR="006765D8" w:rsidRPr="00220679" w:rsidRDefault="006765D8" w:rsidP="00220679">
      <w:pPr>
        <w:numPr>
          <w:ilvl w:val="0"/>
          <w:numId w:val="3"/>
        </w:numPr>
        <w:tabs>
          <w:tab w:val="clear" w:pos="360"/>
          <w:tab w:val="num" w:pos="1080"/>
        </w:tabs>
        <w:spacing w:before="120" w:after="120" w:line="360" w:lineRule="auto"/>
        <w:ind w:left="1080"/>
        <w:jc w:val="both"/>
        <w:rPr>
          <w:sz w:val="28"/>
        </w:rPr>
      </w:pPr>
      <w:r w:rsidRPr="00220679">
        <w:rPr>
          <w:sz w:val="28"/>
        </w:rPr>
        <w:t>the substantial part of the power requirement.</w:t>
      </w:r>
    </w:p>
    <w:p w:rsidR="006765D8" w:rsidRDefault="006765D8">
      <w:pPr>
        <w:spacing w:before="120" w:after="120" w:line="360" w:lineRule="auto"/>
        <w:jc w:val="both"/>
        <w:rPr>
          <w:b/>
          <w:sz w:val="28"/>
          <w:u w:val="single"/>
        </w:rPr>
      </w:pPr>
      <w:r>
        <w:rPr>
          <w:b/>
          <w:sz w:val="28"/>
          <w:u w:val="single"/>
        </w:rPr>
        <w:t>QUALITY POLICY</w:t>
      </w:r>
    </w:p>
    <w:p w:rsidR="006765D8" w:rsidRDefault="006765D8">
      <w:pPr>
        <w:spacing w:before="120" w:after="120" w:line="360" w:lineRule="auto"/>
        <w:ind w:firstLine="1440"/>
        <w:jc w:val="both"/>
        <w:rPr>
          <w:sz w:val="28"/>
        </w:rPr>
      </w:pPr>
      <w:r>
        <w:rPr>
          <w:sz w:val="28"/>
        </w:rPr>
        <w:t>We are committed to continually improve the quality of our performance through the application of our Quality policy.</w:t>
      </w:r>
    </w:p>
    <w:p w:rsidR="006765D8" w:rsidRDefault="006765D8">
      <w:pPr>
        <w:numPr>
          <w:ilvl w:val="0"/>
          <w:numId w:val="21"/>
        </w:numPr>
        <w:spacing w:before="120" w:after="120" w:line="360" w:lineRule="auto"/>
        <w:jc w:val="both"/>
        <w:rPr>
          <w:sz w:val="28"/>
        </w:rPr>
      </w:pPr>
      <w:r>
        <w:rPr>
          <w:sz w:val="28"/>
        </w:rPr>
        <w:t>Utilizing Commercial, Engineering and Human Resources, to Minimize Risks to Personnel, Plant &amp; Equipment and Maximize plant Availability for Generation of Power.</w:t>
      </w:r>
    </w:p>
    <w:p w:rsidR="006765D8" w:rsidRDefault="006765D8">
      <w:pPr>
        <w:numPr>
          <w:ilvl w:val="0"/>
          <w:numId w:val="21"/>
        </w:numPr>
        <w:spacing w:before="120" w:after="120" w:line="360" w:lineRule="auto"/>
        <w:jc w:val="both"/>
        <w:rPr>
          <w:sz w:val="28"/>
        </w:rPr>
      </w:pPr>
      <w:r>
        <w:rPr>
          <w:sz w:val="28"/>
        </w:rPr>
        <w:t>Providing the best policies level of commercial performance for the benefit of all Stake Holders.</w:t>
      </w:r>
    </w:p>
    <w:p w:rsidR="006765D8" w:rsidRDefault="006765D8">
      <w:pPr>
        <w:numPr>
          <w:ilvl w:val="0"/>
          <w:numId w:val="21"/>
        </w:numPr>
        <w:spacing w:before="120" w:after="120" w:line="360" w:lineRule="auto"/>
        <w:jc w:val="both"/>
        <w:rPr>
          <w:sz w:val="28"/>
        </w:rPr>
      </w:pPr>
      <w:r>
        <w:rPr>
          <w:sz w:val="28"/>
        </w:rPr>
        <w:t>Implementing prudent utility practices and providing Healthy and Excellent Working Environment in all Disciplines of Engineering and Business as documented in the Quality System.</w:t>
      </w:r>
    </w:p>
    <w:p w:rsidR="006765D8" w:rsidRDefault="006765D8">
      <w:pPr>
        <w:numPr>
          <w:ilvl w:val="0"/>
          <w:numId w:val="21"/>
        </w:numPr>
        <w:spacing w:before="120" w:after="120" w:line="360" w:lineRule="auto"/>
        <w:jc w:val="both"/>
        <w:rPr>
          <w:sz w:val="28"/>
        </w:rPr>
      </w:pPr>
      <w:r>
        <w:rPr>
          <w:sz w:val="28"/>
        </w:rPr>
        <w:t>Treating all staff &amp; families fairly and with respect while encouraging personnel growth.</w:t>
      </w:r>
    </w:p>
    <w:p w:rsidR="006765D8" w:rsidRDefault="006765D8">
      <w:pPr>
        <w:spacing w:before="120" w:after="120" w:line="360" w:lineRule="auto"/>
        <w:ind w:left="60"/>
        <w:jc w:val="both"/>
        <w:rPr>
          <w:b/>
          <w:sz w:val="28"/>
          <w:u w:val="single"/>
        </w:rPr>
      </w:pPr>
      <w:r>
        <w:rPr>
          <w:b/>
          <w:sz w:val="28"/>
          <w:u w:val="single"/>
        </w:rPr>
        <w:lastRenderedPageBreak/>
        <w:t>COMPANY HIGH LIGHTS</w:t>
      </w:r>
    </w:p>
    <w:p w:rsidR="006765D8" w:rsidRDefault="006765D8">
      <w:pPr>
        <w:numPr>
          <w:ilvl w:val="0"/>
          <w:numId w:val="4"/>
        </w:numPr>
        <w:tabs>
          <w:tab w:val="num" w:pos="1080"/>
        </w:tabs>
        <w:spacing w:line="360" w:lineRule="auto"/>
        <w:jc w:val="both"/>
        <w:rPr>
          <w:sz w:val="28"/>
        </w:rPr>
      </w:pPr>
      <w:r>
        <w:rPr>
          <w:sz w:val="28"/>
        </w:rPr>
        <w:t>368.144 MW combined cycle power plant under build – operate – own arrangement with the state government.</w:t>
      </w:r>
    </w:p>
    <w:p w:rsidR="006765D8" w:rsidRDefault="006765D8">
      <w:pPr>
        <w:numPr>
          <w:ilvl w:val="0"/>
          <w:numId w:val="4"/>
        </w:numPr>
        <w:tabs>
          <w:tab w:val="num" w:pos="1080"/>
        </w:tabs>
        <w:spacing w:line="360" w:lineRule="auto"/>
        <w:jc w:val="both"/>
        <w:rPr>
          <w:sz w:val="28"/>
        </w:rPr>
      </w:pPr>
      <w:r>
        <w:rPr>
          <w:sz w:val="28"/>
        </w:rPr>
        <w:t>The single largest investment in Andhra Pradesh, by any Andhra Pradesh based group.</w:t>
      </w:r>
    </w:p>
    <w:p w:rsidR="006765D8" w:rsidRDefault="006765D8">
      <w:pPr>
        <w:numPr>
          <w:ilvl w:val="0"/>
          <w:numId w:val="4"/>
        </w:numPr>
        <w:tabs>
          <w:tab w:val="num" w:pos="1080"/>
        </w:tabs>
        <w:spacing w:line="360" w:lineRule="auto"/>
        <w:jc w:val="both"/>
        <w:rPr>
          <w:sz w:val="28"/>
        </w:rPr>
      </w:pPr>
      <w:r>
        <w:rPr>
          <w:sz w:val="28"/>
        </w:rPr>
        <w:t>Power purchase agreement firmed with AP TRANSCO for 15 years.</w:t>
      </w:r>
    </w:p>
    <w:p w:rsidR="006765D8" w:rsidRDefault="006765D8">
      <w:pPr>
        <w:numPr>
          <w:ilvl w:val="0"/>
          <w:numId w:val="4"/>
        </w:numPr>
        <w:tabs>
          <w:tab w:val="num" w:pos="1080"/>
        </w:tabs>
        <w:spacing w:line="360" w:lineRule="auto"/>
        <w:jc w:val="both"/>
        <w:rPr>
          <w:sz w:val="28"/>
        </w:rPr>
      </w:pPr>
      <w:r>
        <w:rPr>
          <w:sz w:val="28"/>
        </w:rPr>
        <w:t xml:space="preserve">Eco – friendly, adhering to highest standards of safety and conversion of natural resources. </w:t>
      </w:r>
    </w:p>
    <w:p w:rsidR="006765D8" w:rsidRDefault="006765D8">
      <w:pPr>
        <w:numPr>
          <w:ilvl w:val="0"/>
          <w:numId w:val="4"/>
        </w:numPr>
        <w:tabs>
          <w:tab w:val="num" w:pos="1080"/>
        </w:tabs>
        <w:spacing w:line="360" w:lineRule="auto"/>
        <w:jc w:val="both"/>
        <w:rPr>
          <w:sz w:val="28"/>
        </w:rPr>
      </w:pPr>
      <w:r>
        <w:rPr>
          <w:sz w:val="28"/>
        </w:rPr>
        <w:t xml:space="preserve">The first project cleared by Central Electricity Authority (CEA) under the international competitive Bidding (ICB) route for power projects in </w:t>
      </w:r>
      <w:smartTag w:uri="urn:schemas-microsoft-com:office:smarttags" w:element="country-region">
        <w:smartTag w:uri="urn:schemas-microsoft-com:office:smarttags" w:element="place">
          <w:r>
            <w:rPr>
              <w:sz w:val="28"/>
            </w:rPr>
            <w:t>India</w:t>
          </w:r>
        </w:smartTag>
      </w:smartTag>
      <w:r>
        <w:rPr>
          <w:sz w:val="28"/>
        </w:rPr>
        <w:t>.</w:t>
      </w:r>
    </w:p>
    <w:p w:rsidR="006765D8" w:rsidRDefault="006765D8">
      <w:pPr>
        <w:numPr>
          <w:ilvl w:val="0"/>
          <w:numId w:val="4"/>
        </w:numPr>
        <w:tabs>
          <w:tab w:val="num" w:pos="1080"/>
        </w:tabs>
        <w:spacing w:line="360" w:lineRule="auto"/>
        <w:jc w:val="both"/>
        <w:rPr>
          <w:sz w:val="28"/>
        </w:rPr>
      </w:pPr>
      <w:r>
        <w:rPr>
          <w:sz w:val="28"/>
        </w:rPr>
        <w:t xml:space="preserve">The first of the ICB power projects in </w:t>
      </w:r>
      <w:smartTag w:uri="urn:schemas-microsoft-com:office:smarttags" w:element="country-region">
        <w:smartTag w:uri="urn:schemas-microsoft-com:office:smarttags" w:element="place">
          <w:r>
            <w:rPr>
              <w:sz w:val="28"/>
            </w:rPr>
            <w:t>India</w:t>
          </w:r>
        </w:smartTag>
      </w:smartTag>
      <w:r>
        <w:rPr>
          <w:sz w:val="28"/>
        </w:rPr>
        <w:t xml:space="preserve"> to achieve financial closure and complete construction in shortest possible time.</w:t>
      </w:r>
    </w:p>
    <w:p w:rsidR="006765D8" w:rsidRDefault="006765D8">
      <w:pPr>
        <w:numPr>
          <w:ilvl w:val="0"/>
          <w:numId w:val="4"/>
        </w:numPr>
        <w:tabs>
          <w:tab w:val="num" w:pos="1080"/>
        </w:tabs>
        <w:spacing w:line="360" w:lineRule="auto"/>
        <w:jc w:val="both"/>
        <w:rPr>
          <w:sz w:val="28"/>
        </w:rPr>
      </w:pPr>
      <w:r>
        <w:rPr>
          <w:sz w:val="28"/>
        </w:rPr>
        <w:t>One of the lowest evacuations costs to AP TRANSCO.</w:t>
      </w:r>
    </w:p>
    <w:p w:rsidR="006765D8" w:rsidRDefault="006765D8">
      <w:pPr>
        <w:numPr>
          <w:ilvl w:val="0"/>
          <w:numId w:val="4"/>
        </w:numPr>
        <w:tabs>
          <w:tab w:val="num" w:pos="1080"/>
        </w:tabs>
        <w:spacing w:line="360" w:lineRule="auto"/>
        <w:jc w:val="both"/>
        <w:rPr>
          <w:sz w:val="28"/>
        </w:rPr>
      </w:pPr>
      <w:r>
        <w:rPr>
          <w:sz w:val="28"/>
        </w:rPr>
        <w:t xml:space="preserve">The first private sector power project to receive disbursement of finance from Power Finance Corporation limited, </w:t>
      </w:r>
      <w:smartTag w:uri="urn:schemas-microsoft-com:office:smarttags" w:element="country-region">
        <w:smartTag w:uri="urn:schemas-microsoft-com:office:smarttags" w:element="place">
          <w:r>
            <w:rPr>
              <w:sz w:val="28"/>
            </w:rPr>
            <w:t>India</w:t>
          </w:r>
        </w:smartTag>
      </w:smartTag>
      <w:r>
        <w:rPr>
          <w:sz w:val="28"/>
        </w:rPr>
        <w:t>.</w:t>
      </w:r>
    </w:p>
    <w:p w:rsidR="006765D8" w:rsidRDefault="006765D8">
      <w:pPr>
        <w:numPr>
          <w:ilvl w:val="0"/>
          <w:numId w:val="4"/>
        </w:numPr>
        <w:tabs>
          <w:tab w:val="num" w:pos="1080"/>
        </w:tabs>
        <w:spacing w:line="360" w:lineRule="auto"/>
        <w:jc w:val="both"/>
        <w:rPr>
          <w:sz w:val="28"/>
        </w:rPr>
      </w:pPr>
      <w:r>
        <w:rPr>
          <w:sz w:val="28"/>
        </w:rPr>
        <w:t xml:space="preserve">The shortest construction time in the private sector </w:t>
      </w:r>
    </w:p>
    <w:p w:rsidR="006765D8" w:rsidRDefault="006765D8">
      <w:pPr>
        <w:numPr>
          <w:ilvl w:val="0"/>
          <w:numId w:val="4"/>
        </w:numPr>
        <w:tabs>
          <w:tab w:val="num" w:pos="1080"/>
        </w:tabs>
        <w:spacing w:line="360" w:lineRule="auto"/>
        <w:jc w:val="both"/>
        <w:rPr>
          <w:sz w:val="28"/>
        </w:rPr>
      </w:pPr>
      <w:r>
        <w:rPr>
          <w:sz w:val="28"/>
        </w:rPr>
        <w:t>Location advantages include:</w:t>
      </w:r>
    </w:p>
    <w:p w:rsidR="006765D8" w:rsidRDefault="006765D8">
      <w:pPr>
        <w:numPr>
          <w:ilvl w:val="0"/>
          <w:numId w:val="5"/>
        </w:numPr>
        <w:tabs>
          <w:tab w:val="num" w:pos="1080"/>
        </w:tabs>
        <w:spacing w:line="360" w:lineRule="auto"/>
        <w:jc w:val="both"/>
        <w:rPr>
          <w:sz w:val="28"/>
        </w:rPr>
      </w:pPr>
      <w:r>
        <w:rPr>
          <w:sz w:val="28"/>
        </w:rPr>
        <w:t>Proximity to National and state Highway</w:t>
      </w:r>
    </w:p>
    <w:p w:rsidR="006765D8" w:rsidRDefault="006765D8">
      <w:pPr>
        <w:numPr>
          <w:ilvl w:val="0"/>
          <w:numId w:val="5"/>
        </w:numPr>
        <w:tabs>
          <w:tab w:val="num" w:pos="1080"/>
        </w:tabs>
        <w:spacing w:line="360" w:lineRule="auto"/>
        <w:jc w:val="both"/>
        <w:rPr>
          <w:sz w:val="28"/>
        </w:rPr>
      </w:pPr>
      <w:r>
        <w:rPr>
          <w:sz w:val="28"/>
        </w:rPr>
        <w:t>Just 1.5 km from fuel storage facility of Hindustan Petroleum Corporation limited.</w:t>
      </w:r>
    </w:p>
    <w:p w:rsidR="006765D8" w:rsidRDefault="006765D8">
      <w:pPr>
        <w:numPr>
          <w:ilvl w:val="0"/>
          <w:numId w:val="5"/>
        </w:numPr>
        <w:tabs>
          <w:tab w:val="num" w:pos="1080"/>
        </w:tabs>
        <w:spacing w:line="360" w:lineRule="auto"/>
        <w:jc w:val="both"/>
        <w:rPr>
          <w:sz w:val="28"/>
        </w:rPr>
      </w:pPr>
      <w:r>
        <w:rPr>
          <w:sz w:val="28"/>
        </w:rPr>
        <w:t xml:space="preserve">Close to the river </w:t>
      </w:r>
      <w:smartTag w:uri="urn:schemas-microsoft-com:office:smarttags" w:element="place">
        <w:r>
          <w:rPr>
            <w:sz w:val="28"/>
          </w:rPr>
          <w:t>Krishna</w:t>
        </w:r>
      </w:smartTag>
      <w:r>
        <w:rPr>
          <w:sz w:val="28"/>
        </w:rPr>
        <w:t xml:space="preserve"> and up stream of the Prakasam Barrage ensuring perennial water supply.</w:t>
      </w:r>
    </w:p>
    <w:p w:rsidR="006765D8" w:rsidRDefault="006765D8">
      <w:pPr>
        <w:numPr>
          <w:ilvl w:val="0"/>
          <w:numId w:val="5"/>
        </w:numPr>
        <w:tabs>
          <w:tab w:val="num" w:pos="1080"/>
        </w:tabs>
        <w:spacing w:line="360" w:lineRule="auto"/>
        <w:jc w:val="both"/>
        <w:rPr>
          <w:sz w:val="28"/>
        </w:rPr>
      </w:pPr>
      <w:r>
        <w:rPr>
          <w:sz w:val="28"/>
        </w:rPr>
        <w:t>Adjacent to 220 kWh Substation of AP TRANSCO.</w:t>
      </w:r>
    </w:p>
    <w:p w:rsidR="006765D8" w:rsidRDefault="006765D8">
      <w:pPr>
        <w:spacing w:line="360" w:lineRule="auto"/>
        <w:jc w:val="both"/>
      </w:pPr>
      <w:r>
        <w:rPr>
          <w:sz w:val="28"/>
        </w:rPr>
        <w:br w:type="page"/>
      </w:r>
    </w:p>
    <w:p w:rsidR="006765D8" w:rsidRDefault="006765D8">
      <w:pPr>
        <w:spacing w:line="360" w:lineRule="auto"/>
        <w:jc w:val="both"/>
      </w:pPr>
    </w:p>
    <w:p w:rsidR="006765D8" w:rsidRDefault="006765D8">
      <w:pPr>
        <w:spacing w:before="120" w:after="120" w:line="360" w:lineRule="auto"/>
        <w:jc w:val="both"/>
      </w:pPr>
    </w:p>
    <w:p w:rsidR="006765D8" w:rsidRDefault="00220679">
      <w:pPr>
        <w:pStyle w:val="Heading7"/>
        <w:spacing w:before="120" w:after="120" w:line="360" w:lineRule="auto"/>
      </w:pPr>
      <w:r>
        <w:t>Chapter – 4</w:t>
      </w: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pStyle w:val="Heading6"/>
        <w:spacing w:before="120" w:after="120" w:line="360" w:lineRule="auto"/>
        <w:jc w:val="right"/>
        <w:rPr>
          <w:i/>
          <w:sz w:val="48"/>
        </w:rPr>
      </w:pPr>
    </w:p>
    <w:p w:rsidR="006765D8" w:rsidRDefault="006765D8">
      <w:pPr>
        <w:pStyle w:val="Heading6"/>
        <w:spacing w:before="120" w:after="120" w:line="360" w:lineRule="auto"/>
        <w:jc w:val="right"/>
        <w:rPr>
          <w:i/>
          <w:sz w:val="48"/>
        </w:rPr>
      </w:pPr>
    </w:p>
    <w:p w:rsidR="006765D8" w:rsidRDefault="006765D8">
      <w:pPr>
        <w:pStyle w:val="Heading6"/>
        <w:spacing w:before="120" w:after="120" w:line="360" w:lineRule="auto"/>
        <w:jc w:val="right"/>
        <w:rPr>
          <w:i/>
          <w:sz w:val="70"/>
        </w:rPr>
      </w:pPr>
    </w:p>
    <w:p w:rsidR="006765D8" w:rsidRDefault="006765D8">
      <w:pPr>
        <w:pStyle w:val="Heading6"/>
        <w:spacing w:before="120" w:after="120" w:line="360" w:lineRule="auto"/>
        <w:jc w:val="right"/>
      </w:pPr>
      <w:r>
        <w:rPr>
          <w:i/>
          <w:sz w:val="70"/>
        </w:rPr>
        <w:t>r</w:t>
      </w:r>
      <w:r>
        <w:rPr>
          <w:i/>
          <w:sz w:val="48"/>
        </w:rPr>
        <w:t xml:space="preserve">atio </w:t>
      </w:r>
      <w:r>
        <w:rPr>
          <w:i/>
          <w:sz w:val="74"/>
        </w:rPr>
        <w:t>a</w:t>
      </w:r>
      <w:r>
        <w:rPr>
          <w:i/>
          <w:sz w:val="48"/>
        </w:rPr>
        <w:t>nalysis</w:t>
      </w:r>
    </w:p>
    <w:p w:rsidR="006765D8" w:rsidRDefault="006765D8">
      <w:pPr>
        <w:spacing w:before="120" w:after="120" w:line="360" w:lineRule="auto"/>
      </w:pPr>
    </w:p>
    <w:p w:rsidR="006765D8" w:rsidRDefault="006765D8">
      <w:pPr>
        <w:spacing w:before="120" w:after="120" w:line="360" w:lineRule="auto"/>
        <w:jc w:val="center"/>
        <w:rPr>
          <w:b/>
          <w:sz w:val="36"/>
          <w:szCs w:val="36"/>
        </w:rPr>
      </w:pPr>
      <w:r>
        <w:br w:type="page"/>
      </w:r>
      <w:r>
        <w:rPr>
          <w:b/>
          <w:sz w:val="36"/>
          <w:szCs w:val="36"/>
        </w:rPr>
        <w:lastRenderedPageBreak/>
        <w:t>RATIO ANALYSIS</w:t>
      </w:r>
    </w:p>
    <w:p w:rsidR="006765D8" w:rsidRDefault="006765D8">
      <w:pPr>
        <w:spacing w:before="120" w:after="120" w:line="360" w:lineRule="auto"/>
        <w:jc w:val="both"/>
        <w:rPr>
          <w:b/>
          <w:sz w:val="28"/>
          <w:szCs w:val="28"/>
        </w:rPr>
      </w:pPr>
      <w:r>
        <w:rPr>
          <w:b/>
          <w:sz w:val="28"/>
          <w:szCs w:val="28"/>
        </w:rPr>
        <w:t>FINANCIAL ANALYSIS</w:t>
      </w:r>
    </w:p>
    <w:p w:rsidR="006765D8" w:rsidRDefault="006765D8">
      <w:pPr>
        <w:spacing w:before="120" w:after="120" w:line="360" w:lineRule="auto"/>
        <w:ind w:firstLine="1440"/>
        <w:jc w:val="both"/>
        <w:rPr>
          <w:sz w:val="28"/>
          <w:szCs w:val="28"/>
        </w:rPr>
      </w:pPr>
      <w:r>
        <w:rPr>
          <w:sz w:val="28"/>
          <w:szCs w:val="28"/>
        </w:rPr>
        <w:t>Financial analysis is the process of identifying the financial strengths and weaknesses of the firm and establishing relationship between the items of the balance sheet and profit &amp; loss account.</w:t>
      </w:r>
    </w:p>
    <w:p w:rsidR="006765D8" w:rsidRDefault="006765D8">
      <w:pPr>
        <w:spacing w:before="120" w:after="120" w:line="360" w:lineRule="auto"/>
        <w:ind w:firstLine="1440"/>
        <w:jc w:val="both"/>
        <w:rPr>
          <w:sz w:val="28"/>
          <w:szCs w:val="28"/>
        </w:rPr>
      </w:pPr>
      <w:r>
        <w:rPr>
          <w:sz w:val="28"/>
          <w:szCs w:val="28"/>
        </w:rPr>
        <w:t>Financial ratio analysis is the calculation and comparison of ratios, which are derived from the information in a company’s financial statements. The level and historical trends of these ratios can be used to make inferences about a company’s financial condition, its operations and attractiveness as an investment. The information in the statements is used by</w:t>
      </w:r>
    </w:p>
    <w:p w:rsidR="006765D8" w:rsidRDefault="006765D8">
      <w:pPr>
        <w:numPr>
          <w:ilvl w:val="0"/>
          <w:numId w:val="27"/>
        </w:numPr>
        <w:spacing w:before="120" w:after="120" w:line="360" w:lineRule="auto"/>
        <w:jc w:val="both"/>
        <w:rPr>
          <w:sz w:val="28"/>
          <w:szCs w:val="28"/>
        </w:rPr>
      </w:pPr>
      <w:r>
        <w:rPr>
          <w:sz w:val="28"/>
          <w:szCs w:val="28"/>
        </w:rPr>
        <w:t>Trade creditors, to identify the firm’s ability to meet their claims i.e. liquidity position of the company.</w:t>
      </w:r>
    </w:p>
    <w:p w:rsidR="006765D8" w:rsidRDefault="006765D8">
      <w:pPr>
        <w:numPr>
          <w:ilvl w:val="0"/>
          <w:numId w:val="27"/>
        </w:numPr>
        <w:spacing w:before="120" w:after="120" w:line="360" w:lineRule="auto"/>
        <w:jc w:val="both"/>
        <w:rPr>
          <w:sz w:val="28"/>
          <w:szCs w:val="28"/>
        </w:rPr>
      </w:pPr>
      <w:r>
        <w:rPr>
          <w:sz w:val="28"/>
          <w:szCs w:val="28"/>
        </w:rPr>
        <w:t>Investors, to know about the present and future profitability of the company and its financial structure.</w:t>
      </w:r>
    </w:p>
    <w:p w:rsidR="006765D8" w:rsidRDefault="006765D8">
      <w:pPr>
        <w:numPr>
          <w:ilvl w:val="0"/>
          <w:numId w:val="27"/>
        </w:numPr>
        <w:spacing w:before="120" w:after="120" w:line="360" w:lineRule="auto"/>
        <w:jc w:val="both"/>
        <w:rPr>
          <w:sz w:val="28"/>
          <w:szCs w:val="28"/>
        </w:rPr>
      </w:pPr>
      <w:r>
        <w:rPr>
          <w:sz w:val="28"/>
          <w:szCs w:val="28"/>
        </w:rPr>
        <w:t>Management, in every aspect of the financial analysis. It is the responsibility of the management to maintain sound financial condition in the company.</w:t>
      </w:r>
    </w:p>
    <w:p w:rsidR="006765D8" w:rsidRDefault="006765D8">
      <w:pPr>
        <w:pStyle w:val="BodyText"/>
        <w:spacing w:before="120" w:after="120" w:line="360" w:lineRule="auto"/>
        <w:rPr>
          <w:b/>
          <w:szCs w:val="28"/>
        </w:rPr>
      </w:pPr>
    </w:p>
    <w:p w:rsidR="006765D8" w:rsidRDefault="006765D8">
      <w:pPr>
        <w:pStyle w:val="BodyText"/>
        <w:spacing w:before="120" w:after="120" w:line="360" w:lineRule="auto"/>
        <w:rPr>
          <w:b/>
          <w:szCs w:val="28"/>
        </w:rPr>
      </w:pPr>
    </w:p>
    <w:p w:rsidR="006765D8" w:rsidRDefault="006765D8">
      <w:pPr>
        <w:pStyle w:val="BodyText"/>
        <w:spacing w:before="120" w:after="120" w:line="360" w:lineRule="auto"/>
        <w:rPr>
          <w:b/>
          <w:szCs w:val="28"/>
        </w:rPr>
      </w:pPr>
    </w:p>
    <w:p w:rsidR="006765D8" w:rsidRDefault="006765D8">
      <w:pPr>
        <w:pStyle w:val="BodyText"/>
        <w:spacing w:before="120" w:after="120" w:line="360" w:lineRule="auto"/>
        <w:rPr>
          <w:b/>
          <w:szCs w:val="28"/>
        </w:rPr>
      </w:pPr>
    </w:p>
    <w:p w:rsidR="006765D8" w:rsidRDefault="006765D8">
      <w:pPr>
        <w:pStyle w:val="BodyText"/>
        <w:spacing w:before="120" w:after="120" w:line="360" w:lineRule="auto"/>
        <w:rPr>
          <w:b/>
          <w:szCs w:val="28"/>
        </w:rPr>
      </w:pPr>
      <w:r>
        <w:rPr>
          <w:b/>
          <w:szCs w:val="28"/>
        </w:rPr>
        <w:lastRenderedPageBreak/>
        <w:t>RATIO ANALYSIS</w:t>
      </w:r>
    </w:p>
    <w:p w:rsidR="006765D8" w:rsidRDefault="006765D8">
      <w:pPr>
        <w:pStyle w:val="BodyText"/>
        <w:spacing w:before="120" w:after="120" w:line="360" w:lineRule="auto"/>
        <w:ind w:firstLine="1440"/>
        <w:rPr>
          <w:szCs w:val="28"/>
        </w:rPr>
      </w:pPr>
      <w:r>
        <w:rPr>
          <w:szCs w:val="28"/>
        </w:rPr>
        <w:t>The term “Ratio” refers to the numerical and quantitative relationship between two items or variables. This relationship can be exposed as</w:t>
      </w:r>
    </w:p>
    <w:p w:rsidR="006765D8" w:rsidRDefault="006765D8">
      <w:pPr>
        <w:numPr>
          <w:ilvl w:val="0"/>
          <w:numId w:val="28"/>
        </w:numPr>
        <w:spacing w:before="120" w:after="120" w:line="360" w:lineRule="auto"/>
        <w:jc w:val="both"/>
        <w:rPr>
          <w:sz w:val="28"/>
          <w:szCs w:val="28"/>
        </w:rPr>
      </w:pPr>
      <w:r>
        <w:rPr>
          <w:sz w:val="28"/>
          <w:szCs w:val="28"/>
        </w:rPr>
        <w:t>Percentages</w:t>
      </w:r>
    </w:p>
    <w:p w:rsidR="006765D8" w:rsidRDefault="006765D8">
      <w:pPr>
        <w:numPr>
          <w:ilvl w:val="0"/>
          <w:numId w:val="28"/>
        </w:numPr>
        <w:spacing w:before="120" w:after="120" w:line="360" w:lineRule="auto"/>
        <w:jc w:val="both"/>
        <w:rPr>
          <w:sz w:val="28"/>
          <w:szCs w:val="28"/>
        </w:rPr>
      </w:pPr>
      <w:r>
        <w:rPr>
          <w:sz w:val="28"/>
          <w:szCs w:val="28"/>
        </w:rPr>
        <w:t>Fractions</w:t>
      </w:r>
    </w:p>
    <w:p w:rsidR="006765D8" w:rsidRDefault="006765D8">
      <w:pPr>
        <w:numPr>
          <w:ilvl w:val="0"/>
          <w:numId w:val="28"/>
        </w:numPr>
        <w:spacing w:before="120" w:after="120" w:line="360" w:lineRule="auto"/>
        <w:jc w:val="both"/>
        <w:rPr>
          <w:sz w:val="28"/>
          <w:szCs w:val="28"/>
        </w:rPr>
      </w:pPr>
      <w:r>
        <w:rPr>
          <w:sz w:val="28"/>
          <w:szCs w:val="28"/>
        </w:rPr>
        <w:t>Proportion of numbers</w:t>
      </w:r>
    </w:p>
    <w:p w:rsidR="006765D8" w:rsidRDefault="006765D8">
      <w:pPr>
        <w:spacing w:before="120" w:after="120" w:line="360" w:lineRule="auto"/>
        <w:ind w:firstLine="1440"/>
        <w:jc w:val="both"/>
        <w:rPr>
          <w:sz w:val="28"/>
          <w:szCs w:val="28"/>
        </w:rPr>
      </w:pPr>
      <w:r>
        <w:rPr>
          <w:sz w:val="28"/>
          <w:szCs w:val="28"/>
        </w:rPr>
        <w:t>Ratio analysis is defined as the systematic use of the ratio to interpret the financial statements. So that the strengths and weaknesses of a firm, as well as its historical performance and current financial condition can be determined. Ratio reflects a quantitative relationship helps to form a quantitative judgment.</w:t>
      </w:r>
    </w:p>
    <w:p w:rsidR="006765D8" w:rsidRDefault="006765D8">
      <w:pPr>
        <w:spacing w:before="120" w:after="120" w:line="360" w:lineRule="auto"/>
        <w:jc w:val="both"/>
        <w:rPr>
          <w:sz w:val="28"/>
          <w:szCs w:val="28"/>
        </w:rPr>
      </w:pPr>
    </w:p>
    <w:p w:rsidR="006765D8" w:rsidRDefault="006765D8">
      <w:pPr>
        <w:spacing w:before="120" w:after="120" w:line="360" w:lineRule="auto"/>
        <w:jc w:val="both"/>
        <w:rPr>
          <w:b/>
          <w:sz w:val="28"/>
          <w:szCs w:val="28"/>
        </w:rPr>
      </w:pPr>
      <w:r>
        <w:rPr>
          <w:b/>
          <w:sz w:val="28"/>
          <w:szCs w:val="28"/>
        </w:rPr>
        <w:t>STEPS IN RATIO ANALYSIS</w:t>
      </w:r>
    </w:p>
    <w:p w:rsidR="006765D8" w:rsidRDefault="006765D8">
      <w:pPr>
        <w:numPr>
          <w:ilvl w:val="0"/>
          <w:numId w:val="29"/>
        </w:numPr>
        <w:spacing w:before="120" w:after="120" w:line="360" w:lineRule="auto"/>
        <w:jc w:val="both"/>
        <w:rPr>
          <w:sz w:val="28"/>
          <w:szCs w:val="28"/>
        </w:rPr>
      </w:pPr>
      <w:r>
        <w:rPr>
          <w:sz w:val="28"/>
          <w:szCs w:val="28"/>
        </w:rPr>
        <w:t>The first task of the financial analysis is to select the information relevant to the decision under consideration from the statements and calculates appropriate ratios.</w:t>
      </w:r>
    </w:p>
    <w:p w:rsidR="006765D8" w:rsidRDefault="006765D8">
      <w:pPr>
        <w:numPr>
          <w:ilvl w:val="0"/>
          <w:numId w:val="29"/>
        </w:numPr>
        <w:spacing w:before="120" w:after="120" w:line="360" w:lineRule="auto"/>
        <w:jc w:val="both"/>
        <w:rPr>
          <w:sz w:val="28"/>
          <w:szCs w:val="28"/>
        </w:rPr>
      </w:pPr>
      <w:r>
        <w:rPr>
          <w:sz w:val="28"/>
          <w:szCs w:val="28"/>
        </w:rPr>
        <w:t>To compare the calculated ratios with the ratios of the same firm relating to the pas6t or with the industry ratios. It facilitates in assessing success or failure of the firm.</w:t>
      </w:r>
    </w:p>
    <w:p w:rsidR="006765D8" w:rsidRDefault="006765D8">
      <w:pPr>
        <w:numPr>
          <w:ilvl w:val="0"/>
          <w:numId w:val="29"/>
        </w:numPr>
        <w:spacing w:before="120" w:after="120" w:line="360" w:lineRule="auto"/>
        <w:jc w:val="both"/>
        <w:rPr>
          <w:sz w:val="28"/>
          <w:szCs w:val="28"/>
        </w:rPr>
      </w:pPr>
      <w:r>
        <w:rPr>
          <w:sz w:val="28"/>
          <w:szCs w:val="28"/>
        </w:rPr>
        <w:lastRenderedPageBreak/>
        <w:t>Third step is to interpretation, drawing of inferences and report writing conclusions are drawn after comparison in the shape of report or recommended courses of action.</w:t>
      </w:r>
    </w:p>
    <w:p w:rsidR="006765D8" w:rsidRDefault="006765D8">
      <w:pPr>
        <w:spacing w:before="120" w:after="120" w:line="360" w:lineRule="auto"/>
        <w:jc w:val="both"/>
        <w:rPr>
          <w:sz w:val="28"/>
          <w:szCs w:val="28"/>
        </w:rPr>
      </w:pPr>
    </w:p>
    <w:p w:rsidR="006765D8" w:rsidRDefault="006765D8">
      <w:pPr>
        <w:spacing w:before="120" w:after="120" w:line="360" w:lineRule="auto"/>
        <w:jc w:val="both"/>
        <w:rPr>
          <w:b/>
          <w:sz w:val="28"/>
          <w:szCs w:val="28"/>
        </w:rPr>
      </w:pPr>
      <w:r>
        <w:rPr>
          <w:b/>
          <w:sz w:val="28"/>
          <w:szCs w:val="28"/>
        </w:rPr>
        <w:t>BASIS OR STANDARDS OF COMPARISON</w:t>
      </w:r>
    </w:p>
    <w:p w:rsidR="006765D8" w:rsidRDefault="006765D8">
      <w:pPr>
        <w:spacing w:before="120" w:after="120" w:line="360" w:lineRule="auto"/>
        <w:ind w:firstLine="1440"/>
        <w:jc w:val="both"/>
        <w:rPr>
          <w:sz w:val="28"/>
          <w:szCs w:val="28"/>
        </w:rPr>
      </w:pPr>
      <w:r>
        <w:rPr>
          <w:sz w:val="28"/>
          <w:szCs w:val="28"/>
        </w:rPr>
        <w:t>Ratios are relative figures reflecting the relation between variables. They enable analyst to draw conclusions regarding financial operations. They use of ratios as a tool of financial analysis involves the comparison with related facts. This is the basis of ratio analysis. The basis of ratio analysis is of four types.</w:t>
      </w:r>
    </w:p>
    <w:p w:rsidR="006765D8" w:rsidRDefault="006765D8">
      <w:pPr>
        <w:numPr>
          <w:ilvl w:val="0"/>
          <w:numId w:val="30"/>
        </w:numPr>
        <w:spacing w:before="120" w:after="120" w:line="360" w:lineRule="auto"/>
        <w:jc w:val="both"/>
        <w:rPr>
          <w:sz w:val="28"/>
          <w:szCs w:val="28"/>
        </w:rPr>
      </w:pPr>
      <w:r>
        <w:rPr>
          <w:sz w:val="28"/>
          <w:szCs w:val="28"/>
        </w:rPr>
        <w:t>Past ratios, calculated from past financial statements of the firm.</w:t>
      </w:r>
    </w:p>
    <w:p w:rsidR="006765D8" w:rsidRDefault="006765D8">
      <w:pPr>
        <w:numPr>
          <w:ilvl w:val="0"/>
          <w:numId w:val="30"/>
        </w:numPr>
        <w:spacing w:before="120" w:after="120" w:line="360" w:lineRule="auto"/>
        <w:jc w:val="both"/>
        <w:rPr>
          <w:sz w:val="28"/>
          <w:szCs w:val="28"/>
        </w:rPr>
      </w:pPr>
      <w:r>
        <w:rPr>
          <w:sz w:val="28"/>
          <w:szCs w:val="28"/>
        </w:rPr>
        <w:t>Competitor’s ratio, of the some most progressive and successful competitor firm at the same point of time.</w:t>
      </w:r>
    </w:p>
    <w:p w:rsidR="006765D8" w:rsidRDefault="006765D8">
      <w:pPr>
        <w:numPr>
          <w:ilvl w:val="0"/>
          <w:numId w:val="30"/>
        </w:numPr>
        <w:spacing w:before="120" w:after="120" w:line="360" w:lineRule="auto"/>
        <w:jc w:val="both"/>
        <w:rPr>
          <w:sz w:val="28"/>
          <w:szCs w:val="28"/>
        </w:rPr>
      </w:pPr>
      <w:r>
        <w:rPr>
          <w:sz w:val="28"/>
          <w:szCs w:val="28"/>
        </w:rPr>
        <w:t>Industry ratio, the industry ratios to which the firm belongs to</w:t>
      </w:r>
    </w:p>
    <w:p w:rsidR="006765D8" w:rsidRDefault="006765D8">
      <w:pPr>
        <w:numPr>
          <w:ilvl w:val="0"/>
          <w:numId w:val="30"/>
        </w:numPr>
        <w:spacing w:before="120" w:after="120" w:line="360" w:lineRule="auto"/>
        <w:jc w:val="both"/>
        <w:rPr>
          <w:sz w:val="28"/>
          <w:szCs w:val="28"/>
        </w:rPr>
      </w:pPr>
      <w:r>
        <w:rPr>
          <w:sz w:val="28"/>
          <w:szCs w:val="28"/>
        </w:rPr>
        <w:t>Projected ratios, ratios of the future developed from the projected or pro forma financial statements</w:t>
      </w:r>
    </w:p>
    <w:p w:rsidR="006765D8" w:rsidRDefault="006765D8">
      <w:pPr>
        <w:spacing w:before="120" w:after="120" w:line="360" w:lineRule="auto"/>
        <w:jc w:val="both"/>
        <w:rPr>
          <w:sz w:val="28"/>
          <w:szCs w:val="28"/>
        </w:rPr>
      </w:pPr>
    </w:p>
    <w:p w:rsidR="00220679" w:rsidRDefault="00220679">
      <w:pPr>
        <w:spacing w:before="120" w:after="120" w:line="360" w:lineRule="auto"/>
        <w:jc w:val="both"/>
        <w:rPr>
          <w:b/>
          <w:sz w:val="28"/>
          <w:szCs w:val="28"/>
        </w:rPr>
      </w:pPr>
    </w:p>
    <w:p w:rsidR="00220679" w:rsidRDefault="00220679">
      <w:pPr>
        <w:spacing w:before="120" w:after="120" w:line="360" w:lineRule="auto"/>
        <w:jc w:val="both"/>
        <w:rPr>
          <w:b/>
          <w:sz w:val="28"/>
          <w:szCs w:val="28"/>
        </w:rPr>
      </w:pPr>
    </w:p>
    <w:p w:rsidR="00220679" w:rsidRDefault="00220679">
      <w:pPr>
        <w:spacing w:before="120" w:after="120" w:line="360" w:lineRule="auto"/>
        <w:jc w:val="both"/>
        <w:rPr>
          <w:b/>
          <w:sz w:val="28"/>
          <w:szCs w:val="28"/>
        </w:rPr>
      </w:pPr>
    </w:p>
    <w:p w:rsidR="00220679" w:rsidRDefault="00220679">
      <w:pPr>
        <w:spacing w:before="120" w:after="120" w:line="360" w:lineRule="auto"/>
        <w:jc w:val="both"/>
        <w:rPr>
          <w:b/>
          <w:sz w:val="28"/>
          <w:szCs w:val="28"/>
        </w:rPr>
      </w:pPr>
    </w:p>
    <w:p w:rsidR="006765D8" w:rsidRDefault="006765D8">
      <w:pPr>
        <w:spacing w:before="120" w:after="120" w:line="360" w:lineRule="auto"/>
        <w:jc w:val="both"/>
        <w:rPr>
          <w:b/>
          <w:sz w:val="28"/>
          <w:szCs w:val="28"/>
        </w:rPr>
      </w:pPr>
      <w:r>
        <w:rPr>
          <w:b/>
          <w:sz w:val="28"/>
          <w:szCs w:val="28"/>
        </w:rPr>
        <w:lastRenderedPageBreak/>
        <w:t>NATURE OF RATIO ANALYSIS</w:t>
      </w:r>
    </w:p>
    <w:p w:rsidR="006765D8" w:rsidRDefault="006765D8">
      <w:pPr>
        <w:pStyle w:val="BodyText"/>
        <w:spacing w:before="120" w:after="120" w:line="360" w:lineRule="auto"/>
        <w:ind w:firstLine="1440"/>
        <w:rPr>
          <w:szCs w:val="28"/>
        </w:rPr>
      </w:pPr>
      <w:r>
        <w:rPr>
          <w:szCs w:val="28"/>
        </w:rPr>
        <w:t>Ratio analysis is a technique of analysis and interpretation of financial statements. It is the process of establishing and interpreting various ratios for helping in making certain decisions. It is only a means of understanding of financial strengths and weaknesses of a firm. There are a number of ratios which can be calculated from the information given in the financial statements, but the analyst has to select the appropriate data and calculate only a few appropriate ratios. The following are the four steps involved in the ratio analysis.</w:t>
      </w:r>
    </w:p>
    <w:p w:rsidR="006765D8" w:rsidRDefault="006765D8">
      <w:pPr>
        <w:numPr>
          <w:ilvl w:val="0"/>
          <w:numId w:val="31"/>
        </w:numPr>
        <w:spacing w:before="120" w:after="120" w:line="360" w:lineRule="auto"/>
        <w:jc w:val="both"/>
        <w:rPr>
          <w:sz w:val="28"/>
          <w:szCs w:val="28"/>
        </w:rPr>
      </w:pPr>
      <w:r>
        <w:rPr>
          <w:sz w:val="28"/>
          <w:szCs w:val="28"/>
        </w:rPr>
        <w:t>Selection of relevant data from the financial statements depending upon the objective of the analysis.</w:t>
      </w:r>
    </w:p>
    <w:p w:rsidR="006765D8" w:rsidRDefault="006765D8">
      <w:pPr>
        <w:numPr>
          <w:ilvl w:val="0"/>
          <w:numId w:val="31"/>
        </w:numPr>
        <w:spacing w:before="120" w:after="120" w:line="360" w:lineRule="auto"/>
        <w:jc w:val="both"/>
        <w:rPr>
          <w:sz w:val="28"/>
          <w:szCs w:val="28"/>
        </w:rPr>
      </w:pPr>
      <w:r>
        <w:rPr>
          <w:sz w:val="28"/>
          <w:szCs w:val="28"/>
        </w:rPr>
        <w:t>Calculation of appropriate ratios from the above data.</w:t>
      </w:r>
    </w:p>
    <w:p w:rsidR="006765D8" w:rsidRDefault="006765D8">
      <w:pPr>
        <w:numPr>
          <w:ilvl w:val="0"/>
          <w:numId w:val="31"/>
        </w:numPr>
        <w:spacing w:before="120" w:after="120" w:line="360" w:lineRule="auto"/>
        <w:jc w:val="both"/>
        <w:rPr>
          <w:sz w:val="28"/>
          <w:szCs w:val="28"/>
        </w:rPr>
      </w:pPr>
      <w:r>
        <w:rPr>
          <w:sz w:val="28"/>
          <w:szCs w:val="28"/>
        </w:rPr>
        <w:t>Comparison of the calculated ratios with the ratios of the same firm in the past, or the ratios developed from projected financial statements or the ratios of some other firms or the comparison with ratios of the industry to which the firm belongs.</w:t>
      </w:r>
    </w:p>
    <w:p w:rsidR="006765D8" w:rsidRDefault="006765D8">
      <w:pPr>
        <w:spacing w:before="120" w:after="120" w:line="360" w:lineRule="auto"/>
        <w:jc w:val="both"/>
        <w:rPr>
          <w:b/>
          <w:sz w:val="28"/>
          <w:szCs w:val="28"/>
        </w:rPr>
      </w:pPr>
      <w:r>
        <w:rPr>
          <w:b/>
          <w:sz w:val="28"/>
          <w:szCs w:val="28"/>
        </w:rPr>
        <w:t>INTERPRETATION OF THE RATIOS</w:t>
      </w:r>
    </w:p>
    <w:p w:rsidR="006765D8" w:rsidRDefault="006765D8">
      <w:pPr>
        <w:spacing w:before="120" w:after="120" w:line="360" w:lineRule="auto"/>
        <w:ind w:firstLine="1440"/>
        <w:jc w:val="both"/>
        <w:rPr>
          <w:sz w:val="28"/>
          <w:szCs w:val="28"/>
        </w:rPr>
      </w:pPr>
      <w:r>
        <w:rPr>
          <w:sz w:val="28"/>
          <w:szCs w:val="28"/>
        </w:rPr>
        <w:t>The interpretation of ratios is an important factor. The inherent limitations of ratio analysis should be kept in mind while interpreting them. The impact of factors such as price level changes, change in accounting policies, window dressing etc., should also be kept in mind when attempting to interpret ratios. The interpretation of ratios can be made in the following ways.</w:t>
      </w:r>
    </w:p>
    <w:p w:rsidR="006765D8" w:rsidRDefault="006765D8">
      <w:pPr>
        <w:numPr>
          <w:ilvl w:val="0"/>
          <w:numId w:val="32"/>
        </w:numPr>
        <w:spacing w:before="120" w:after="120" w:line="360" w:lineRule="auto"/>
        <w:jc w:val="both"/>
        <w:rPr>
          <w:sz w:val="28"/>
          <w:szCs w:val="28"/>
        </w:rPr>
      </w:pPr>
      <w:r>
        <w:rPr>
          <w:sz w:val="28"/>
          <w:szCs w:val="28"/>
        </w:rPr>
        <w:lastRenderedPageBreak/>
        <w:t>Single absolute ratio</w:t>
      </w:r>
    </w:p>
    <w:p w:rsidR="006765D8" w:rsidRDefault="006765D8">
      <w:pPr>
        <w:numPr>
          <w:ilvl w:val="0"/>
          <w:numId w:val="32"/>
        </w:numPr>
        <w:spacing w:before="120" w:after="120" w:line="360" w:lineRule="auto"/>
        <w:jc w:val="both"/>
        <w:rPr>
          <w:sz w:val="28"/>
          <w:szCs w:val="28"/>
        </w:rPr>
      </w:pPr>
      <w:r>
        <w:rPr>
          <w:sz w:val="28"/>
          <w:szCs w:val="28"/>
        </w:rPr>
        <w:t>Group of ratios</w:t>
      </w:r>
    </w:p>
    <w:p w:rsidR="006765D8" w:rsidRDefault="006765D8">
      <w:pPr>
        <w:numPr>
          <w:ilvl w:val="0"/>
          <w:numId w:val="32"/>
        </w:numPr>
        <w:spacing w:before="120" w:after="120" w:line="360" w:lineRule="auto"/>
        <w:jc w:val="both"/>
        <w:rPr>
          <w:sz w:val="28"/>
          <w:szCs w:val="28"/>
        </w:rPr>
      </w:pPr>
      <w:r>
        <w:rPr>
          <w:sz w:val="28"/>
          <w:szCs w:val="28"/>
        </w:rPr>
        <w:t>Historical comparison</w:t>
      </w:r>
    </w:p>
    <w:p w:rsidR="006765D8" w:rsidRDefault="006765D8">
      <w:pPr>
        <w:numPr>
          <w:ilvl w:val="0"/>
          <w:numId w:val="32"/>
        </w:numPr>
        <w:spacing w:before="120" w:after="120" w:line="360" w:lineRule="auto"/>
        <w:jc w:val="both"/>
        <w:rPr>
          <w:sz w:val="28"/>
          <w:szCs w:val="28"/>
        </w:rPr>
      </w:pPr>
      <w:r>
        <w:rPr>
          <w:sz w:val="28"/>
          <w:szCs w:val="28"/>
        </w:rPr>
        <w:t>Projected ratios</w:t>
      </w:r>
    </w:p>
    <w:p w:rsidR="006765D8" w:rsidRDefault="006765D8">
      <w:pPr>
        <w:numPr>
          <w:ilvl w:val="0"/>
          <w:numId w:val="32"/>
        </w:numPr>
        <w:spacing w:before="120" w:after="120" w:line="360" w:lineRule="auto"/>
        <w:jc w:val="both"/>
        <w:rPr>
          <w:sz w:val="28"/>
          <w:szCs w:val="28"/>
        </w:rPr>
      </w:pPr>
      <w:r>
        <w:rPr>
          <w:sz w:val="28"/>
          <w:szCs w:val="28"/>
        </w:rPr>
        <w:t>Inter-firm comparison</w:t>
      </w:r>
    </w:p>
    <w:p w:rsidR="006765D8" w:rsidRDefault="006765D8">
      <w:pPr>
        <w:spacing w:before="120" w:after="120" w:line="360" w:lineRule="auto"/>
        <w:jc w:val="both"/>
        <w:rPr>
          <w:b/>
          <w:sz w:val="28"/>
          <w:szCs w:val="28"/>
        </w:rPr>
      </w:pPr>
    </w:p>
    <w:p w:rsidR="006765D8" w:rsidRDefault="006765D8">
      <w:pPr>
        <w:spacing w:before="120" w:after="120" w:line="360" w:lineRule="auto"/>
        <w:jc w:val="both"/>
        <w:rPr>
          <w:b/>
          <w:sz w:val="28"/>
          <w:szCs w:val="28"/>
        </w:rPr>
      </w:pPr>
      <w:r>
        <w:rPr>
          <w:b/>
          <w:sz w:val="28"/>
          <w:szCs w:val="28"/>
        </w:rPr>
        <w:t>GUIDELINES OR PRECAUTIONS FOR USE OF RATIOS</w:t>
      </w:r>
    </w:p>
    <w:p w:rsidR="006765D8" w:rsidRDefault="006765D8">
      <w:pPr>
        <w:spacing w:before="120" w:after="120" w:line="360" w:lineRule="auto"/>
        <w:ind w:firstLine="1440"/>
        <w:jc w:val="both"/>
        <w:rPr>
          <w:sz w:val="28"/>
          <w:szCs w:val="28"/>
        </w:rPr>
      </w:pPr>
      <w:r>
        <w:rPr>
          <w:sz w:val="28"/>
          <w:szCs w:val="28"/>
        </w:rPr>
        <w:t xml:space="preserve">The calculation of ratios may not be a difficult task but their use is not easy. Following guidelines or factors may be kept in mind while interpreting various ratios are </w:t>
      </w:r>
    </w:p>
    <w:p w:rsidR="006765D8" w:rsidRDefault="006765D8">
      <w:pPr>
        <w:numPr>
          <w:ilvl w:val="0"/>
          <w:numId w:val="33"/>
        </w:numPr>
        <w:spacing w:before="120" w:after="120" w:line="360" w:lineRule="auto"/>
        <w:jc w:val="both"/>
        <w:rPr>
          <w:sz w:val="28"/>
          <w:szCs w:val="28"/>
        </w:rPr>
      </w:pPr>
      <w:r>
        <w:rPr>
          <w:sz w:val="28"/>
          <w:szCs w:val="28"/>
        </w:rPr>
        <w:t xml:space="preserve">Accuracy of financial statements </w:t>
      </w:r>
    </w:p>
    <w:p w:rsidR="006765D8" w:rsidRDefault="006765D8">
      <w:pPr>
        <w:numPr>
          <w:ilvl w:val="0"/>
          <w:numId w:val="33"/>
        </w:numPr>
        <w:spacing w:before="120" w:after="120" w:line="360" w:lineRule="auto"/>
        <w:jc w:val="both"/>
        <w:rPr>
          <w:sz w:val="28"/>
          <w:szCs w:val="28"/>
        </w:rPr>
      </w:pPr>
      <w:r>
        <w:rPr>
          <w:sz w:val="28"/>
          <w:szCs w:val="28"/>
        </w:rPr>
        <w:t>Objective or purpose of analysis</w:t>
      </w:r>
    </w:p>
    <w:p w:rsidR="006765D8" w:rsidRDefault="006765D8">
      <w:pPr>
        <w:numPr>
          <w:ilvl w:val="0"/>
          <w:numId w:val="33"/>
        </w:numPr>
        <w:spacing w:before="120" w:after="120" w:line="360" w:lineRule="auto"/>
        <w:jc w:val="both"/>
        <w:rPr>
          <w:sz w:val="28"/>
          <w:szCs w:val="28"/>
        </w:rPr>
      </w:pPr>
      <w:r>
        <w:rPr>
          <w:sz w:val="28"/>
          <w:szCs w:val="28"/>
        </w:rPr>
        <w:t>Selection of ratios</w:t>
      </w:r>
    </w:p>
    <w:p w:rsidR="006765D8" w:rsidRDefault="006765D8">
      <w:pPr>
        <w:numPr>
          <w:ilvl w:val="0"/>
          <w:numId w:val="33"/>
        </w:numPr>
        <w:spacing w:before="120" w:after="120" w:line="360" w:lineRule="auto"/>
        <w:jc w:val="both"/>
        <w:rPr>
          <w:sz w:val="28"/>
          <w:szCs w:val="28"/>
        </w:rPr>
      </w:pPr>
      <w:r>
        <w:rPr>
          <w:sz w:val="28"/>
          <w:szCs w:val="28"/>
        </w:rPr>
        <w:t>Use of standards</w:t>
      </w:r>
    </w:p>
    <w:p w:rsidR="006765D8" w:rsidRDefault="006765D8">
      <w:pPr>
        <w:numPr>
          <w:ilvl w:val="0"/>
          <w:numId w:val="33"/>
        </w:numPr>
        <w:spacing w:before="120" w:after="120" w:line="360" w:lineRule="auto"/>
        <w:jc w:val="both"/>
        <w:rPr>
          <w:sz w:val="28"/>
          <w:szCs w:val="28"/>
        </w:rPr>
      </w:pPr>
      <w:r>
        <w:rPr>
          <w:sz w:val="28"/>
          <w:szCs w:val="28"/>
        </w:rPr>
        <w:t>Caliber of the analysis</w:t>
      </w:r>
    </w:p>
    <w:p w:rsidR="006765D8" w:rsidRDefault="006765D8">
      <w:pPr>
        <w:spacing w:before="120" w:after="120" w:line="360" w:lineRule="auto"/>
        <w:jc w:val="both"/>
        <w:rPr>
          <w:sz w:val="28"/>
          <w:szCs w:val="28"/>
        </w:rPr>
      </w:pPr>
    </w:p>
    <w:p w:rsidR="00220679" w:rsidRDefault="00220679">
      <w:pPr>
        <w:spacing w:before="120" w:after="120" w:line="360" w:lineRule="auto"/>
        <w:jc w:val="both"/>
        <w:rPr>
          <w:sz w:val="28"/>
          <w:szCs w:val="28"/>
        </w:rPr>
      </w:pPr>
    </w:p>
    <w:p w:rsidR="00220679" w:rsidRDefault="00220679">
      <w:pPr>
        <w:spacing w:before="120" w:after="120" w:line="360" w:lineRule="auto"/>
        <w:jc w:val="both"/>
        <w:rPr>
          <w:sz w:val="28"/>
          <w:szCs w:val="28"/>
        </w:rPr>
      </w:pPr>
    </w:p>
    <w:p w:rsidR="006765D8" w:rsidRDefault="006765D8">
      <w:pPr>
        <w:spacing w:before="120" w:after="120" w:line="360" w:lineRule="auto"/>
        <w:jc w:val="both"/>
        <w:rPr>
          <w:b/>
          <w:sz w:val="28"/>
          <w:szCs w:val="28"/>
        </w:rPr>
      </w:pPr>
      <w:r>
        <w:rPr>
          <w:b/>
          <w:sz w:val="28"/>
          <w:szCs w:val="28"/>
        </w:rPr>
        <w:lastRenderedPageBreak/>
        <w:t>IMPORTANCE OF RATIO ANALYSIS</w:t>
      </w:r>
    </w:p>
    <w:p w:rsidR="006765D8" w:rsidRDefault="006765D8">
      <w:pPr>
        <w:numPr>
          <w:ilvl w:val="0"/>
          <w:numId w:val="34"/>
        </w:numPr>
        <w:spacing w:before="120" w:after="120" w:line="360" w:lineRule="auto"/>
        <w:jc w:val="both"/>
        <w:rPr>
          <w:sz w:val="28"/>
          <w:szCs w:val="28"/>
        </w:rPr>
      </w:pPr>
      <w:r>
        <w:rPr>
          <w:sz w:val="28"/>
          <w:szCs w:val="28"/>
        </w:rPr>
        <w:t>Aid to measure general efficiency</w:t>
      </w:r>
    </w:p>
    <w:p w:rsidR="006765D8" w:rsidRDefault="006765D8">
      <w:pPr>
        <w:numPr>
          <w:ilvl w:val="0"/>
          <w:numId w:val="34"/>
        </w:numPr>
        <w:spacing w:before="120" w:after="120" w:line="360" w:lineRule="auto"/>
        <w:jc w:val="both"/>
        <w:rPr>
          <w:sz w:val="28"/>
          <w:szCs w:val="28"/>
        </w:rPr>
      </w:pPr>
      <w:r>
        <w:rPr>
          <w:sz w:val="28"/>
          <w:szCs w:val="28"/>
        </w:rPr>
        <w:t>Aid to measure financial solvency</w:t>
      </w:r>
    </w:p>
    <w:p w:rsidR="006765D8" w:rsidRDefault="006765D8">
      <w:pPr>
        <w:numPr>
          <w:ilvl w:val="0"/>
          <w:numId w:val="34"/>
        </w:numPr>
        <w:spacing w:before="120" w:after="120" w:line="360" w:lineRule="auto"/>
        <w:jc w:val="both"/>
        <w:rPr>
          <w:sz w:val="28"/>
          <w:szCs w:val="28"/>
        </w:rPr>
      </w:pPr>
      <w:r>
        <w:rPr>
          <w:sz w:val="28"/>
          <w:szCs w:val="28"/>
        </w:rPr>
        <w:t>Aid in forecasting and planning</w:t>
      </w:r>
    </w:p>
    <w:p w:rsidR="006765D8" w:rsidRDefault="006765D8">
      <w:pPr>
        <w:numPr>
          <w:ilvl w:val="0"/>
          <w:numId w:val="34"/>
        </w:numPr>
        <w:spacing w:before="120" w:after="120" w:line="360" w:lineRule="auto"/>
        <w:jc w:val="both"/>
        <w:rPr>
          <w:sz w:val="28"/>
          <w:szCs w:val="28"/>
        </w:rPr>
      </w:pPr>
      <w:r>
        <w:rPr>
          <w:sz w:val="28"/>
          <w:szCs w:val="28"/>
        </w:rPr>
        <w:t>Facilitate decision making</w:t>
      </w:r>
    </w:p>
    <w:p w:rsidR="006765D8" w:rsidRDefault="006765D8">
      <w:pPr>
        <w:numPr>
          <w:ilvl w:val="0"/>
          <w:numId w:val="34"/>
        </w:numPr>
        <w:spacing w:before="120" w:after="120" w:line="360" w:lineRule="auto"/>
        <w:jc w:val="both"/>
        <w:rPr>
          <w:sz w:val="28"/>
          <w:szCs w:val="28"/>
        </w:rPr>
      </w:pPr>
      <w:r>
        <w:rPr>
          <w:sz w:val="28"/>
          <w:szCs w:val="28"/>
        </w:rPr>
        <w:t>Aid in corrective action</w:t>
      </w:r>
    </w:p>
    <w:p w:rsidR="006765D8" w:rsidRDefault="006765D8">
      <w:pPr>
        <w:numPr>
          <w:ilvl w:val="0"/>
          <w:numId w:val="34"/>
        </w:numPr>
        <w:spacing w:before="120" w:after="120" w:line="360" w:lineRule="auto"/>
        <w:jc w:val="both"/>
        <w:rPr>
          <w:sz w:val="28"/>
          <w:szCs w:val="28"/>
        </w:rPr>
      </w:pPr>
      <w:r>
        <w:rPr>
          <w:sz w:val="28"/>
          <w:szCs w:val="28"/>
        </w:rPr>
        <w:t xml:space="preserve">Aid in intra-firm comparison </w:t>
      </w:r>
    </w:p>
    <w:p w:rsidR="006765D8" w:rsidRDefault="006765D8">
      <w:pPr>
        <w:numPr>
          <w:ilvl w:val="0"/>
          <w:numId w:val="34"/>
        </w:numPr>
        <w:spacing w:before="120" w:after="120" w:line="360" w:lineRule="auto"/>
        <w:jc w:val="both"/>
        <w:rPr>
          <w:sz w:val="28"/>
          <w:szCs w:val="28"/>
        </w:rPr>
      </w:pPr>
      <w:r>
        <w:rPr>
          <w:sz w:val="28"/>
          <w:szCs w:val="28"/>
        </w:rPr>
        <w:t>Act as a good communication</w:t>
      </w:r>
    </w:p>
    <w:p w:rsidR="006765D8" w:rsidRDefault="006765D8">
      <w:pPr>
        <w:numPr>
          <w:ilvl w:val="0"/>
          <w:numId w:val="34"/>
        </w:numPr>
        <w:spacing w:before="120" w:after="120" w:line="360" w:lineRule="auto"/>
        <w:jc w:val="both"/>
        <w:rPr>
          <w:sz w:val="28"/>
          <w:szCs w:val="28"/>
        </w:rPr>
      </w:pPr>
      <w:r>
        <w:rPr>
          <w:sz w:val="28"/>
          <w:szCs w:val="28"/>
        </w:rPr>
        <w:t>Evaluation of efficiency</w:t>
      </w:r>
    </w:p>
    <w:p w:rsidR="006765D8" w:rsidRDefault="006765D8">
      <w:pPr>
        <w:numPr>
          <w:ilvl w:val="0"/>
          <w:numId w:val="34"/>
        </w:numPr>
        <w:spacing w:before="120" w:after="120" w:line="360" w:lineRule="auto"/>
        <w:jc w:val="both"/>
        <w:rPr>
          <w:sz w:val="28"/>
          <w:szCs w:val="28"/>
        </w:rPr>
      </w:pPr>
      <w:r>
        <w:rPr>
          <w:sz w:val="28"/>
          <w:szCs w:val="28"/>
        </w:rPr>
        <w:t>Effective tool</w:t>
      </w:r>
    </w:p>
    <w:p w:rsidR="006765D8" w:rsidRDefault="006765D8">
      <w:pPr>
        <w:spacing w:before="120" w:after="120" w:line="360" w:lineRule="auto"/>
        <w:jc w:val="both"/>
        <w:rPr>
          <w:b/>
          <w:sz w:val="28"/>
          <w:szCs w:val="28"/>
        </w:rPr>
      </w:pPr>
      <w:r>
        <w:rPr>
          <w:b/>
          <w:sz w:val="28"/>
          <w:szCs w:val="28"/>
        </w:rPr>
        <w:t xml:space="preserve">LIMITATIONS OF RATIO ANALYSIS </w:t>
      </w:r>
    </w:p>
    <w:p w:rsidR="006765D8" w:rsidRDefault="006765D8">
      <w:pPr>
        <w:numPr>
          <w:ilvl w:val="0"/>
          <w:numId w:val="35"/>
        </w:numPr>
        <w:spacing w:before="120" w:after="120" w:line="360" w:lineRule="auto"/>
        <w:jc w:val="both"/>
        <w:rPr>
          <w:sz w:val="28"/>
          <w:szCs w:val="28"/>
        </w:rPr>
      </w:pPr>
      <w:r>
        <w:rPr>
          <w:sz w:val="28"/>
          <w:szCs w:val="28"/>
        </w:rPr>
        <w:t xml:space="preserve">Differences in definitions </w:t>
      </w:r>
    </w:p>
    <w:p w:rsidR="006765D8" w:rsidRDefault="006765D8">
      <w:pPr>
        <w:numPr>
          <w:ilvl w:val="0"/>
          <w:numId w:val="35"/>
        </w:numPr>
        <w:spacing w:before="120" w:after="120" w:line="360" w:lineRule="auto"/>
        <w:jc w:val="both"/>
        <w:rPr>
          <w:sz w:val="28"/>
          <w:szCs w:val="28"/>
        </w:rPr>
      </w:pPr>
      <w:r>
        <w:rPr>
          <w:sz w:val="28"/>
          <w:szCs w:val="28"/>
        </w:rPr>
        <w:t>Limitations of accounting records</w:t>
      </w:r>
    </w:p>
    <w:p w:rsidR="006765D8" w:rsidRDefault="006765D8">
      <w:pPr>
        <w:numPr>
          <w:ilvl w:val="0"/>
          <w:numId w:val="35"/>
        </w:numPr>
        <w:spacing w:before="120" w:after="120" w:line="360" w:lineRule="auto"/>
        <w:jc w:val="both"/>
        <w:rPr>
          <w:sz w:val="28"/>
          <w:szCs w:val="28"/>
        </w:rPr>
      </w:pPr>
      <w:r>
        <w:rPr>
          <w:sz w:val="28"/>
          <w:szCs w:val="28"/>
        </w:rPr>
        <w:t>Lack of proper standards</w:t>
      </w:r>
    </w:p>
    <w:p w:rsidR="006765D8" w:rsidRDefault="006765D8">
      <w:pPr>
        <w:numPr>
          <w:ilvl w:val="0"/>
          <w:numId w:val="35"/>
        </w:numPr>
        <w:spacing w:before="120" w:after="120" w:line="360" w:lineRule="auto"/>
        <w:jc w:val="both"/>
        <w:rPr>
          <w:sz w:val="28"/>
          <w:szCs w:val="28"/>
        </w:rPr>
      </w:pPr>
      <w:r>
        <w:rPr>
          <w:sz w:val="28"/>
          <w:szCs w:val="28"/>
        </w:rPr>
        <w:t>No allowances for price level changes</w:t>
      </w:r>
    </w:p>
    <w:p w:rsidR="006765D8" w:rsidRDefault="006765D8">
      <w:pPr>
        <w:numPr>
          <w:ilvl w:val="0"/>
          <w:numId w:val="35"/>
        </w:numPr>
        <w:spacing w:before="120" w:after="120" w:line="360" w:lineRule="auto"/>
        <w:jc w:val="both"/>
        <w:rPr>
          <w:sz w:val="28"/>
          <w:szCs w:val="28"/>
        </w:rPr>
      </w:pPr>
      <w:r>
        <w:rPr>
          <w:sz w:val="28"/>
          <w:szCs w:val="28"/>
        </w:rPr>
        <w:t>Changes in accounting procedures</w:t>
      </w:r>
    </w:p>
    <w:p w:rsidR="006765D8" w:rsidRDefault="006765D8">
      <w:pPr>
        <w:numPr>
          <w:ilvl w:val="0"/>
          <w:numId w:val="35"/>
        </w:numPr>
        <w:spacing w:before="120" w:after="120" w:line="360" w:lineRule="auto"/>
        <w:jc w:val="both"/>
        <w:rPr>
          <w:sz w:val="28"/>
          <w:szCs w:val="28"/>
        </w:rPr>
      </w:pPr>
      <w:r>
        <w:rPr>
          <w:sz w:val="28"/>
          <w:szCs w:val="28"/>
        </w:rPr>
        <w:t>Quantitative factors are ignored</w:t>
      </w:r>
    </w:p>
    <w:p w:rsidR="006765D8" w:rsidRDefault="006765D8">
      <w:pPr>
        <w:numPr>
          <w:ilvl w:val="0"/>
          <w:numId w:val="35"/>
        </w:numPr>
        <w:spacing w:before="120" w:after="120" w:line="360" w:lineRule="auto"/>
        <w:jc w:val="both"/>
        <w:rPr>
          <w:sz w:val="28"/>
          <w:szCs w:val="28"/>
        </w:rPr>
      </w:pPr>
      <w:r>
        <w:rPr>
          <w:sz w:val="28"/>
          <w:szCs w:val="28"/>
        </w:rPr>
        <w:t>Limited use of single ratio</w:t>
      </w:r>
    </w:p>
    <w:p w:rsidR="006765D8" w:rsidRDefault="006765D8">
      <w:pPr>
        <w:numPr>
          <w:ilvl w:val="0"/>
          <w:numId w:val="35"/>
        </w:numPr>
        <w:spacing w:before="120" w:after="120" w:line="360" w:lineRule="auto"/>
        <w:jc w:val="both"/>
        <w:rPr>
          <w:sz w:val="28"/>
          <w:szCs w:val="28"/>
        </w:rPr>
      </w:pPr>
      <w:r>
        <w:rPr>
          <w:sz w:val="28"/>
          <w:szCs w:val="28"/>
        </w:rPr>
        <w:lastRenderedPageBreak/>
        <w:t>Background is over looked</w:t>
      </w:r>
    </w:p>
    <w:p w:rsidR="006765D8" w:rsidRDefault="006765D8">
      <w:pPr>
        <w:numPr>
          <w:ilvl w:val="0"/>
          <w:numId w:val="35"/>
        </w:numPr>
        <w:spacing w:before="120" w:after="120" w:line="360" w:lineRule="auto"/>
        <w:jc w:val="both"/>
        <w:rPr>
          <w:sz w:val="28"/>
          <w:szCs w:val="28"/>
        </w:rPr>
      </w:pPr>
      <w:r>
        <w:rPr>
          <w:sz w:val="28"/>
          <w:szCs w:val="28"/>
        </w:rPr>
        <w:t>Limited use</w:t>
      </w:r>
    </w:p>
    <w:p w:rsidR="006765D8" w:rsidRDefault="006765D8">
      <w:pPr>
        <w:numPr>
          <w:ilvl w:val="0"/>
          <w:numId w:val="35"/>
        </w:numPr>
        <w:spacing w:before="120" w:after="120" w:line="360" w:lineRule="auto"/>
        <w:jc w:val="both"/>
        <w:rPr>
          <w:sz w:val="28"/>
          <w:szCs w:val="28"/>
        </w:rPr>
      </w:pPr>
      <w:r>
        <w:rPr>
          <w:sz w:val="28"/>
          <w:szCs w:val="28"/>
        </w:rPr>
        <w:t>Personal bias</w:t>
      </w:r>
    </w:p>
    <w:p w:rsidR="006765D8" w:rsidRDefault="006765D8">
      <w:pPr>
        <w:spacing w:before="120" w:after="120" w:line="360" w:lineRule="auto"/>
        <w:jc w:val="both"/>
        <w:rPr>
          <w:b/>
          <w:sz w:val="28"/>
          <w:szCs w:val="28"/>
        </w:rPr>
      </w:pPr>
      <w:r>
        <w:rPr>
          <w:b/>
          <w:sz w:val="28"/>
          <w:szCs w:val="28"/>
        </w:rPr>
        <w:t>CLASSIFICATIONS OF RATIOS</w:t>
      </w:r>
    </w:p>
    <w:p w:rsidR="006765D8" w:rsidRDefault="006765D8">
      <w:pPr>
        <w:spacing w:before="120" w:after="120" w:line="360" w:lineRule="auto"/>
        <w:ind w:firstLine="1440"/>
        <w:jc w:val="both"/>
        <w:rPr>
          <w:sz w:val="28"/>
          <w:szCs w:val="28"/>
        </w:rPr>
      </w:pPr>
      <w:r>
        <w:rPr>
          <w:sz w:val="28"/>
          <w:szCs w:val="28"/>
        </w:rPr>
        <w:t>The use of ratio analysis is not confined to financial manager only. There are different parties interested in the ratio analysis for knowing the financial position of a firm for different purposes. Various accounting ratios can be classified as follows:</w:t>
      </w:r>
    </w:p>
    <w:p w:rsidR="006765D8" w:rsidRDefault="006765D8">
      <w:pPr>
        <w:numPr>
          <w:ilvl w:val="0"/>
          <w:numId w:val="36"/>
        </w:numPr>
        <w:spacing w:before="120" w:after="120" w:line="360" w:lineRule="auto"/>
        <w:jc w:val="both"/>
        <w:rPr>
          <w:sz w:val="28"/>
          <w:szCs w:val="28"/>
        </w:rPr>
      </w:pPr>
      <w:r>
        <w:rPr>
          <w:sz w:val="28"/>
          <w:szCs w:val="28"/>
        </w:rPr>
        <w:t>Traditional Classification</w:t>
      </w:r>
    </w:p>
    <w:p w:rsidR="006765D8" w:rsidRDefault="006765D8">
      <w:pPr>
        <w:numPr>
          <w:ilvl w:val="0"/>
          <w:numId w:val="36"/>
        </w:numPr>
        <w:spacing w:before="120" w:after="120" w:line="360" w:lineRule="auto"/>
        <w:jc w:val="both"/>
        <w:rPr>
          <w:sz w:val="28"/>
          <w:szCs w:val="28"/>
        </w:rPr>
      </w:pPr>
      <w:r>
        <w:rPr>
          <w:sz w:val="28"/>
          <w:szCs w:val="28"/>
        </w:rPr>
        <w:t>Functional Classification</w:t>
      </w:r>
    </w:p>
    <w:p w:rsidR="006765D8" w:rsidRDefault="006765D8">
      <w:pPr>
        <w:numPr>
          <w:ilvl w:val="0"/>
          <w:numId w:val="36"/>
        </w:numPr>
        <w:spacing w:before="120" w:after="120" w:line="360" w:lineRule="auto"/>
        <w:jc w:val="both"/>
        <w:rPr>
          <w:sz w:val="28"/>
          <w:szCs w:val="28"/>
        </w:rPr>
      </w:pPr>
      <w:r>
        <w:rPr>
          <w:sz w:val="28"/>
          <w:szCs w:val="28"/>
        </w:rPr>
        <w:t>Significance ratios</w:t>
      </w:r>
    </w:p>
    <w:p w:rsidR="006765D8" w:rsidRDefault="006765D8">
      <w:pPr>
        <w:spacing w:before="120" w:after="120" w:line="360" w:lineRule="auto"/>
        <w:jc w:val="both"/>
        <w:rPr>
          <w:sz w:val="28"/>
          <w:szCs w:val="28"/>
        </w:rPr>
      </w:pPr>
    </w:p>
    <w:p w:rsidR="006765D8" w:rsidRDefault="006765D8">
      <w:pPr>
        <w:spacing w:before="120" w:after="120" w:line="360" w:lineRule="auto"/>
        <w:jc w:val="both"/>
        <w:rPr>
          <w:sz w:val="28"/>
          <w:szCs w:val="28"/>
        </w:rPr>
      </w:pPr>
      <w:r>
        <w:rPr>
          <w:b/>
          <w:sz w:val="28"/>
          <w:szCs w:val="28"/>
        </w:rPr>
        <w:t>1.</w:t>
      </w:r>
      <w:r>
        <w:rPr>
          <w:sz w:val="28"/>
          <w:szCs w:val="28"/>
        </w:rPr>
        <w:t xml:space="preserve"> </w:t>
      </w:r>
      <w:r>
        <w:rPr>
          <w:b/>
          <w:sz w:val="28"/>
          <w:szCs w:val="28"/>
        </w:rPr>
        <w:t>Traditional Classification</w:t>
      </w:r>
    </w:p>
    <w:p w:rsidR="006765D8" w:rsidRDefault="006765D8">
      <w:pPr>
        <w:spacing w:before="120" w:after="120" w:line="360" w:lineRule="auto"/>
        <w:ind w:firstLine="1440"/>
        <w:jc w:val="both"/>
        <w:rPr>
          <w:sz w:val="28"/>
          <w:szCs w:val="28"/>
        </w:rPr>
      </w:pPr>
      <w:r>
        <w:rPr>
          <w:sz w:val="28"/>
          <w:szCs w:val="28"/>
        </w:rPr>
        <w:t>It includes the following.</w:t>
      </w:r>
    </w:p>
    <w:p w:rsidR="006765D8" w:rsidRDefault="006765D8">
      <w:pPr>
        <w:numPr>
          <w:ilvl w:val="0"/>
          <w:numId w:val="37"/>
        </w:numPr>
        <w:spacing w:before="120" w:after="120" w:line="360" w:lineRule="auto"/>
        <w:jc w:val="both"/>
        <w:rPr>
          <w:sz w:val="28"/>
          <w:szCs w:val="28"/>
        </w:rPr>
      </w:pPr>
      <w:r>
        <w:rPr>
          <w:sz w:val="28"/>
          <w:szCs w:val="28"/>
        </w:rPr>
        <w:t>Balance sheet (or) position statement ratio: They deal with the relationship between two balance sheet items, e.g. the ratio of current assets to current liabilities etc., both the items must, however, pertain to the same balance sheet.</w:t>
      </w:r>
    </w:p>
    <w:p w:rsidR="006765D8" w:rsidRDefault="006765D8">
      <w:pPr>
        <w:numPr>
          <w:ilvl w:val="0"/>
          <w:numId w:val="37"/>
        </w:numPr>
        <w:spacing w:before="120" w:after="120" w:line="360" w:lineRule="auto"/>
        <w:jc w:val="both"/>
        <w:rPr>
          <w:sz w:val="28"/>
          <w:szCs w:val="28"/>
        </w:rPr>
      </w:pPr>
      <w:r>
        <w:rPr>
          <w:sz w:val="28"/>
          <w:szCs w:val="28"/>
        </w:rPr>
        <w:t>Profit &amp; loss account (or) revenue statement ratios: These ratios deal with the relationship between two profit &amp; loss account items, e.g. the ratio of gross profit to sales etc.,</w:t>
      </w:r>
    </w:p>
    <w:p w:rsidR="006765D8" w:rsidRDefault="006765D8">
      <w:pPr>
        <w:numPr>
          <w:ilvl w:val="0"/>
          <w:numId w:val="37"/>
        </w:numPr>
        <w:spacing w:before="120" w:after="120" w:line="360" w:lineRule="auto"/>
        <w:jc w:val="both"/>
        <w:rPr>
          <w:sz w:val="28"/>
          <w:szCs w:val="28"/>
        </w:rPr>
      </w:pPr>
      <w:r>
        <w:rPr>
          <w:sz w:val="28"/>
          <w:szCs w:val="28"/>
        </w:rPr>
        <w:lastRenderedPageBreak/>
        <w:t>Composite (or) inter statement ratios: These ratios exhibit the relation between a profit &amp; loss account or income statement item and a balance sheet items, e.g. stock turnover ratio, or the ratio of total assets to sales.</w:t>
      </w:r>
    </w:p>
    <w:p w:rsidR="006765D8" w:rsidRDefault="006765D8">
      <w:pPr>
        <w:pStyle w:val="BodyText"/>
        <w:spacing w:before="120" w:after="120" w:line="360" w:lineRule="auto"/>
        <w:rPr>
          <w:b/>
          <w:szCs w:val="28"/>
        </w:rPr>
      </w:pPr>
      <w:r>
        <w:rPr>
          <w:b/>
          <w:szCs w:val="28"/>
        </w:rPr>
        <w:t>2. Functional Classification</w:t>
      </w:r>
    </w:p>
    <w:p w:rsidR="006765D8" w:rsidRDefault="006765D8">
      <w:pPr>
        <w:spacing w:before="120" w:after="120" w:line="360" w:lineRule="auto"/>
        <w:ind w:firstLine="1440"/>
        <w:jc w:val="both"/>
        <w:rPr>
          <w:sz w:val="28"/>
          <w:szCs w:val="28"/>
        </w:rPr>
      </w:pPr>
      <w:r>
        <w:rPr>
          <w:sz w:val="28"/>
          <w:szCs w:val="28"/>
        </w:rPr>
        <w:t>These include liquidity ratios, long term solvency and leverage ratios, activity ratios and profitability ratios.</w:t>
      </w:r>
    </w:p>
    <w:p w:rsidR="006765D8" w:rsidRDefault="006765D8">
      <w:pPr>
        <w:spacing w:before="120" w:after="120" w:line="360" w:lineRule="auto"/>
        <w:jc w:val="both"/>
        <w:rPr>
          <w:sz w:val="28"/>
          <w:szCs w:val="28"/>
        </w:rPr>
      </w:pPr>
    </w:p>
    <w:p w:rsidR="006765D8" w:rsidRDefault="006765D8">
      <w:pPr>
        <w:spacing w:before="120" w:after="120" w:line="360" w:lineRule="auto"/>
        <w:jc w:val="both"/>
        <w:rPr>
          <w:b/>
          <w:sz w:val="28"/>
          <w:szCs w:val="28"/>
        </w:rPr>
      </w:pPr>
      <w:r>
        <w:rPr>
          <w:b/>
          <w:sz w:val="28"/>
          <w:szCs w:val="28"/>
        </w:rPr>
        <w:t>3. Significance ratios</w:t>
      </w:r>
    </w:p>
    <w:p w:rsidR="006765D8" w:rsidRDefault="006765D8">
      <w:pPr>
        <w:spacing w:before="120" w:after="120" w:line="360" w:lineRule="auto"/>
        <w:ind w:firstLine="1440"/>
        <w:jc w:val="both"/>
        <w:rPr>
          <w:sz w:val="28"/>
          <w:szCs w:val="28"/>
        </w:rPr>
      </w:pPr>
      <w:r>
        <w:rPr>
          <w:sz w:val="28"/>
          <w:szCs w:val="28"/>
        </w:rPr>
        <w:t>Some ratios are important than others and the firm may classify them as primary and secondary ratios. The primary ratio is one, which is of the prime importance to a concern. The other ratios that support the primary ratio are called secondary ratios.</w:t>
      </w:r>
    </w:p>
    <w:p w:rsidR="006765D8" w:rsidRDefault="006765D8">
      <w:pPr>
        <w:spacing w:before="120" w:after="120" w:line="360" w:lineRule="auto"/>
        <w:jc w:val="both"/>
        <w:rPr>
          <w:b/>
          <w:sz w:val="28"/>
          <w:szCs w:val="28"/>
        </w:rPr>
      </w:pPr>
    </w:p>
    <w:p w:rsidR="006765D8" w:rsidRDefault="006765D8">
      <w:pPr>
        <w:spacing w:before="120" w:after="120" w:line="360" w:lineRule="auto"/>
        <w:jc w:val="both"/>
        <w:rPr>
          <w:b/>
          <w:sz w:val="28"/>
          <w:szCs w:val="28"/>
        </w:rPr>
      </w:pPr>
      <w:r>
        <w:rPr>
          <w:b/>
          <w:sz w:val="28"/>
          <w:szCs w:val="28"/>
        </w:rPr>
        <w:t>IN THE VIEW OF FUNCTIONAL CLASSIFICATION THE RATIOS ARE</w:t>
      </w:r>
    </w:p>
    <w:p w:rsidR="006765D8" w:rsidRDefault="006765D8">
      <w:pPr>
        <w:spacing w:before="120" w:after="120" w:line="360" w:lineRule="auto"/>
        <w:jc w:val="both"/>
        <w:rPr>
          <w:sz w:val="28"/>
          <w:szCs w:val="28"/>
        </w:rPr>
      </w:pPr>
      <w:r>
        <w:rPr>
          <w:sz w:val="28"/>
          <w:szCs w:val="28"/>
        </w:rPr>
        <w:t>1. Liquidity ratio</w:t>
      </w:r>
    </w:p>
    <w:p w:rsidR="006765D8" w:rsidRDefault="006765D8">
      <w:pPr>
        <w:spacing w:before="120" w:after="120" w:line="360" w:lineRule="auto"/>
        <w:jc w:val="both"/>
        <w:rPr>
          <w:sz w:val="28"/>
          <w:szCs w:val="28"/>
        </w:rPr>
      </w:pPr>
      <w:r>
        <w:rPr>
          <w:sz w:val="28"/>
          <w:szCs w:val="28"/>
        </w:rPr>
        <w:t>2. Leverage ratio</w:t>
      </w:r>
    </w:p>
    <w:p w:rsidR="006765D8" w:rsidRDefault="006765D8">
      <w:pPr>
        <w:spacing w:before="120" w:after="120" w:line="360" w:lineRule="auto"/>
        <w:jc w:val="both"/>
        <w:rPr>
          <w:sz w:val="28"/>
          <w:szCs w:val="28"/>
        </w:rPr>
      </w:pPr>
      <w:r>
        <w:rPr>
          <w:sz w:val="28"/>
          <w:szCs w:val="28"/>
        </w:rPr>
        <w:t>3. Activity ratio</w:t>
      </w:r>
    </w:p>
    <w:p w:rsidR="006765D8" w:rsidRDefault="006765D8">
      <w:pPr>
        <w:spacing w:before="120" w:after="120" w:line="360" w:lineRule="auto"/>
        <w:jc w:val="both"/>
        <w:rPr>
          <w:sz w:val="28"/>
          <w:szCs w:val="28"/>
        </w:rPr>
      </w:pPr>
      <w:r>
        <w:rPr>
          <w:sz w:val="28"/>
          <w:szCs w:val="28"/>
        </w:rPr>
        <w:t>4. Profitability ratio</w:t>
      </w:r>
    </w:p>
    <w:p w:rsidR="006765D8" w:rsidRDefault="006765D8">
      <w:pPr>
        <w:spacing w:before="120" w:after="120" w:line="360" w:lineRule="auto"/>
        <w:jc w:val="both"/>
        <w:rPr>
          <w:sz w:val="28"/>
          <w:szCs w:val="28"/>
        </w:rPr>
      </w:pPr>
    </w:p>
    <w:p w:rsidR="006765D8" w:rsidRDefault="006765D8">
      <w:pPr>
        <w:spacing w:before="120" w:after="120" w:line="360" w:lineRule="auto"/>
        <w:jc w:val="both"/>
      </w:pPr>
    </w:p>
    <w:p w:rsidR="006765D8" w:rsidRDefault="00220679">
      <w:pPr>
        <w:pStyle w:val="Heading7"/>
        <w:spacing w:before="120" w:after="120" w:line="360" w:lineRule="auto"/>
      </w:pPr>
      <w:r>
        <w:t>Chapter – 5</w:t>
      </w: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pStyle w:val="Heading6"/>
        <w:spacing w:before="120" w:after="120" w:line="360" w:lineRule="auto"/>
        <w:jc w:val="right"/>
        <w:rPr>
          <w:i/>
          <w:sz w:val="48"/>
        </w:rPr>
      </w:pPr>
    </w:p>
    <w:p w:rsidR="006765D8" w:rsidRDefault="006765D8">
      <w:pPr>
        <w:pStyle w:val="Heading6"/>
        <w:spacing w:before="120" w:after="120" w:line="360" w:lineRule="auto"/>
        <w:jc w:val="right"/>
        <w:rPr>
          <w:i/>
          <w:sz w:val="48"/>
        </w:rPr>
      </w:pPr>
    </w:p>
    <w:p w:rsidR="006765D8" w:rsidRDefault="006765D8">
      <w:pPr>
        <w:pStyle w:val="Heading6"/>
        <w:spacing w:before="120" w:after="120" w:line="360" w:lineRule="auto"/>
        <w:jc w:val="right"/>
        <w:rPr>
          <w:i/>
          <w:sz w:val="70"/>
        </w:rPr>
      </w:pPr>
    </w:p>
    <w:p w:rsidR="006765D8" w:rsidRDefault="006765D8">
      <w:pPr>
        <w:pStyle w:val="Heading6"/>
        <w:spacing w:before="120" w:after="120" w:line="360" w:lineRule="auto"/>
        <w:jc w:val="right"/>
      </w:pPr>
      <w:r>
        <w:rPr>
          <w:i/>
          <w:sz w:val="70"/>
        </w:rPr>
        <w:t>D</w:t>
      </w:r>
      <w:r>
        <w:rPr>
          <w:i/>
          <w:sz w:val="48"/>
          <w:szCs w:val="48"/>
        </w:rPr>
        <w:t>ata</w:t>
      </w:r>
      <w:r>
        <w:rPr>
          <w:i/>
          <w:sz w:val="70"/>
        </w:rPr>
        <w:t xml:space="preserve"> </w:t>
      </w:r>
      <w:r>
        <w:rPr>
          <w:i/>
          <w:sz w:val="48"/>
        </w:rPr>
        <w:t xml:space="preserve"> </w:t>
      </w:r>
      <w:r>
        <w:rPr>
          <w:i/>
          <w:sz w:val="74"/>
        </w:rPr>
        <w:t>a</w:t>
      </w:r>
      <w:r>
        <w:rPr>
          <w:i/>
          <w:sz w:val="48"/>
        </w:rPr>
        <w:t>nalysis</w:t>
      </w: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rPr>
          <w:b/>
          <w:sz w:val="28"/>
          <w:u w:val="single"/>
        </w:rPr>
      </w:pPr>
      <w:r>
        <w:br w:type="page"/>
      </w:r>
      <w:r>
        <w:rPr>
          <w:b/>
          <w:sz w:val="28"/>
          <w:u w:val="single"/>
        </w:rPr>
        <w:lastRenderedPageBreak/>
        <w:t>LIQUIDITY RATIO</w:t>
      </w:r>
    </w:p>
    <w:p w:rsidR="006765D8" w:rsidRDefault="006765D8">
      <w:pPr>
        <w:spacing w:before="120" w:after="120" w:line="360" w:lineRule="auto"/>
        <w:rPr>
          <w:b/>
          <w:sz w:val="28"/>
        </w:rPr>
      </w:pPr>
      <w:r>
        <w:rPr>
          <w:b/>
          <w:sz w:val="28"/>
        </w:rPr>
        <w:t>1. CURRENT RATIO</w:t>
      </w:r>
    </w:p>
    <w:p w:rsidR="006765D8" w:rsidRDefault="004067AE">
      <w:pPr>
        <w:spacing w:before="120" w:after="120" w:line="360" w:lineRule="auto"/>
        <w:jc w:val="right"/>
        <w:rPr>
          <w:b/>
          <w:sz w:val="28"/>
          <w:szCs w:val="28"/>
        </w:rPr>
      </w:pPr>
      <w:r>
        <w:rPr>
          <w:b/>
          <w:noProof/>
          <w:sz w:val="28"/>
          <w:szCs w:val="28"/>
        </w:rPr>
        <w:pict>
          <v:rect id="_x0000_s1112" style="position:absolute;left:0;text-align:left;margin-left:-4.95pt;margin-top:5.45pt;width:243pt;height:1in;z-index:1" filled="f" stroked="f"/>
        </w:pict>
      </w:r>
      <w:r w:rsidR="006765D8">
        <w:rPr>
          <w:b/>
          <w:sz w:val="28"/>
          <w:szCs w:val="28"/>
        </w:rPr>
        <w:t>(Amount in Rs.)</w:t>
      </w:r>
    </w:p>
    <w:tbl>
      <w:tblPr>
        <w:tblW w:w="8597" w:type="dxa"/>
        <w:tblInd w:w="89" w:type="dxa"/>
        <w:tblLook w:val="0000"/>
      </w:tblPr>
      <w:tblGrid>
        <w:gridCol w:w="1212"/>
        <w:gridCol w:w="2715"/>
        <w:gridCol w:w="3364"/>
        <w:gridCol w:w="1306"/>
      </w:tblGrid>
      <w:tr w:rsidR="006765D8">
        <w:trPr>
          <w:trHeight w:val="368"/>
        </w:trPr>
        <w:tc>
          <w:tcPr>
            <w:tcW w:w="8597"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Current Ratio</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1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6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2"/>
        </w:trPr>
        <w:tc>
          <w:tcPr>
            <w:tcW w:w="1212"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2715"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Current Assets </w:t>
            </w:r>
          </w:p>
        </w:tc>
        <w:tc>
          <w:tcPr>
            <w:tcW w:w="3364"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Current Liabilities </w:t>
            </w:r>
          </w:p>
        </w:tc>
        <w:tc>
          <w:tcPr>
            <w:tcW w:w="1306"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1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6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27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58,574,151</w:t>
            </w:r>
          </w:p>
        </w:tc>
        <w:tc>
          <w:tcPr>
            <w:tcW w:w="336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7,903,952</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7.41</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27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69,765,346</w:t>
            </w:r>
          </w:p>
        </w:tc>
        <w:tc>
          <w:tcPr>
            <w:tcW w:w="336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31,884,616</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2.19</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27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72,021,081</w:t>
            </w:r>
          </w:p>
        </w:tc>
        <w:tc>
          <w:tcPr>
            <w:tcW w:w="336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16,065,621</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4.48</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27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91,328,208</w:t>
            </w:r>
          </w:p>
        </w:tc>
        <w:tc>
          <w:tcPr>
            <w:tcW w:w="336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47,117,199</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1.94</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27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115,642,068</w:t>
            </w:r>
          </w:p>
        </w:tc>
        <w:tc>
          <w:tcPr>
            <w:tcW w:w="336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30,266,661</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3.82</w:t>
            </w:r>
          </w:p>
        </w:tc>
      </w:tr>
      <w:tr w:rsidR="006765D8">
        <w:trPr>
          <w:trHeight w:val="312"/>
        </w:trPr>
        <w:tc>
          <w:tcPr>
            <w:tcW w:w="121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c>
          <w:tcPr>
            <w:tcW w:w="336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0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b/>
          <w:sz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As a rule, the current ratio with 2:1 (or) more is considered as satisfactory position of the firm.</w:t>
      </w:r>
    </w:p>
    <w:p w:rsidR="006765D8" w:rsidRDefault="006765D8">
      <w:pPr>
        <w:spacing w:before="120" w:after="120" w:line="360" w:lineRule="auto"/>
        <w:ind w:firstLine="1440"/>
        <w:jc w:val="both"/>
        <w:rPr>
          <w:sz w:val="28"/>
          <w:szCs w:val="28"/>
        </w:rPr>
      </w:pPr>
      <w:r>
        <w:rPr>
          <w:sz w:val="28"/>
          <w:szCs w:val="28"/>
        </w:rPr>
        <w:t>When compared with 2006, there is an increase in the provision for tax, because the debtors are raised and for that the provision is created. The current liabilities majorly included Lanco Group of company for consultancy additional services.</w:t>
      </w:r>
    </w:p>
    <w:p w:rsidR="006765D8" w:rsidRDefault="006765D8">
      <w:pPr>
        <w:spacing w:before="120" w:after="120" w:line="360" w:lineRule="auto"/>
        <w:ind w:firstLine="1440"/>
        <w:jc w:val="both"/>
        <w:rPr>
          <w:sz w:val="28"/>
          <w:szCs w:val="28"/>
        </w:rPr>
      </w:pPr>
      <w:r>
        <w:rPr>
          <w:sz w:val="28"/>
          <w:szCs w:val="28"/>
        </w:rPr>
        <w:t>The sundry debtors have increased due to the increase to corporate taxes.</w:t>
      </w:r>
    </w:p>
    <w:p w:rsidR="006765D8" w:rsidRDefault="006765D8">
      <w:pPr>
        <w:spacing w:before="120" w:after="120" w:line="360" w:lineRule="auto"/>
        <w:ind w:firstLine="1440"/>
        <w:jc w:val="both"/>
        <w:rPr>
          <w:sz w:val="28"/>
          <w:szCs w:val="28"/>
        </w:rPr>
      </w:pPr>
      <w:r>
        <w:rPr>
          <w:sz w:val="28"/>
          <w:szCs w:val="28"/>
        </w:rPr>
        <w:t xml:space="preserve">In the year 2006, the cash and bank balance is reduced because that is used for payment of dividends. In the year 2007, the loans and </w:t>
      </w:r>
      <w:r>
        <w:rPr>
          <w:sz w:val="28"/>
          <w:szCs w:val="28"/>
        </w:rPr>
        <w:lastRenderedPageBreak/>
        <w:t>advances include majorly the advances to employees and deposits to government. The loans and advances reduced because the employees set off their claims. The other current assets include the interest attained from the deposits. The deposits reduced due to the declaration of dividends. So the other current assets decreased.</w:t>
      </w:r>
    </w:p>
    <w:p w:rsidR="006765D8" w:rsidRDefault="006765D8">
      <w:pPr>
        <w:spacing w:before="120" w:after="120" w:line="360" w:lineRule="auto"/>
        <w:ind w:firstLine="1440"/>
        <w:jc w:val="both"/>
        <w:rPr>
          <w:sz w:val="28"/>
          <w:szCs w:val="28"/>
        </w:rPr>
      </w:pPr>
      <w:r>
        <w:rPr>
          <w:sz w:val="28"/>
          <w:szCs w:val="28"/>
        </w:rPr>
        <w:t>The huge increase in sundry debtors resulted an increase in the ratio, which is above the benchmark level of 2:1 which shows the comfortable position of the firm.</w:t>
      </w:r>
    </w:p>
    <w:p w:rsidR="006765D8" w:rsidRDefault="006765D8">
      <w:pPr>
        <w:spacing w:before="120" w:after="120" w:line="360" w:lineRule="auto"/>
        <w:jc w:val="both"/>
        <w:rPr>
          <w:sz w:val="28"/>
          <w:szCs w:val="28"/>
        </w:rPr>
      </w:pPr>
    </w:p>
    <w:p w:rsidR="006765D8" w:rsidRDefault="006765D8">
      <w:pPr>
        <w:spacing w:before="120" w:after="120" w:line="360" w:lineRule="auto"/>
        <w:jc w:val="both"/>
        <w:rPr>
          <w:b/>
          <w:sz w:val="28"/>
          <w:szCs w:val="28"/>
        </w:rPr>
      </w:pPr>
      <w:r>
        <w:rPr>
          <w:b/>
          <w:sz w:val="28"/>
          <w:szCs w:val="28"/>
        </w:rPr>
        <w:t xml:space="preserve">GRAPHICAL REPRESENTATION </w:t>
      </w:r>
    </w:p>
    <w:p w:rsidR="006765D8" w:rsidRDefault="004067AE">
      <w:pPr>
        <w:spacing w:before="120" w:after="120" w:line="360" w:lineRule="auto"/>
        <w:rPr>
          <w:b/>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05pt;height:295.85pt">
            <v:imagedata r:id="rId8" o:title=""/>
          </v:shape>
        </w:pict>
      </w:r>
      <w:r w:rsidR="006765D8">
        <w:br w:type="page"/>
      </w:r>
      <w:r w:rsidR="006765D8">
        <w:rPr>
          <w:b/>
          <w:sz w:val="28"/>
        </w:rPr>
        <w:lastRenderedPageBreak/>
        <w:t>2. QUICK RATIO</w:t>
      </w:r>
    </w:p>
    <w:p w:rsidR="006765D8" w:rsidRDefault="006765D8">
      <w:pPr>
        <w:spacing w:before="120" w:after="120" w:line="360" w:lineRule="auto"/>
        <w:jc w:val="right"/>
        <w:rPr>
          <w:b/>
          <w:sz w:val="28"/>
        </w:rPr>
      </w:pPr>
      <w:r>
        <w:rPr>
          <w:b/>
          <w:sz w:val="28"/>
        </w:rPr>
        <w:t xml:space="preserve">                                                                                        </w:t>
      </w:r>
      <w:r>
        <w:rPr>
          <w:b/>
          <w:sz w:val="28"/>
        </w:rPr>
        <w:tab/>
        <w:t xml:space="preserve"> </w:t>
      </w:r>
      <w:r>
        <w:rPr>
          <w:b/>
          <w:sz w:val="28"/>
          <w:szCs w:val="28"/>
        </w:rPr>
        <w:t>(Amount in Rs.)</w:t>
      </w:r>
    </w:p>
    <w:tbl>
      <w:tblPr>
        <w:tblW w:w="8805" w:type="dxa"/>
        <w:tblInd w:w="83" w:type="dxa"/>
        <w:tblLook w:val="0000"/>
      </w:tblPr>
      <w:tblGrid>
        <w:gridCol w:w="1275"/>
        <w:gridCol w:w="2594"/>
        <w:gridCol w:w="3562"/>
        <w:gridCol w:w="1374"/>
      </w:tblGrid>
      <w:tr w:rsidR="006765D8">
        <w:trPr>
          <w:trHeight w:val="420"/>
        </w:trPr>
        <w:tc>
          <w:tcPr>
            <w:tcW w:w="8805"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Quick Ratio</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59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6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55"/>
        </w:trPr>
        <w:tc>
          <w:tcPr>
            <w:tcW w:w="1275"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Year </w:t>
            </w:r>
          </w:p>
        </w:tc>
        <w:tc>
          <w:tcPr>
            <w:tcW w:w="2594"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Quick Assets </w:t>
            </w:r>
          </w:p>
        </w:tc>
        <w:tc>
          <w:tcPr>
            <w:tcW w:w="356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Current Liabilities </w:t>
            </w:r>
          </w:p>
        </w:tc>
        <w:tc>
          <w:tcPr>
            <w:tcW w:w="1374"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59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6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259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58,574,151</w:t>
            </w:r>
          </w:p>
        </w:tc>
        <w:tc>
          <w:tcPr>
            <w:tcW w:w="356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7,903,952</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7.41</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259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52,470,336</w:t>
            </w:r>
          </w:p>
        </w:tc>
        <w:tc>
          <w:tcPr>
            <w:tcW w:w="356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31,884,616</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1.65</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259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69,883,268</w:t>
            </w:r>
          </w:p>
        </w:tc>
        <w:tc>
          <w:tcPr>
            <w:tcW w:w="356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16,065,620</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4.35</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259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89,433,596</w:t>
            </w:r>
          </w:p>
        </w:tc>
        <w:tc>
          <w:tcPr>
            <w:tcW w:w="356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47,117,199</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1.9</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259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115,431,868</w:t>
            </w:r>
          </w:p>
        </w:tc>
        <w:tc>
          <w:tcPr>
            <w:tcW w:w="356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30,266,661</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3.81</w:t>
            </w:r>
          </w:p>
        </w:tc>
      </w:tr>
      <w:tr w:rsidR="006765D8">
        <w:trPr>
          <w:trHeight w:val="355"/>
        </w:trPr>
        <w:tc>
          <w:tcPr>
            <w:tcW w:w="1275"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59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6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7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jc w:val="both"/>
        <w:rPr>
          <w:sz w:val="28"/>
        </w:rPr>
      </w:pPr>
    </w:p>
    <w:p w:rsidR="006765D8" w:rsidRDefault="006765D8">
      <w:pPr>
        <w:spacing w:before="120" w:after="120" w:line="360" w:lineRule="auto"/>
        <w:jc w:val="both"/>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Quick assets are those assets which can be converted into cash with in a short period of time, say to six months. So, here the sundry debtors which are with the long period does not include in the quick assets.</w:t>
      </w:r>
    </w:p>
    <w:p w:rsidR="006765D8" w:rsidRDefault="006765D8">
      <w:pPr>
        <w:spacing w:before="120" w:after="120" w:line="360" w:lineRule="auto"/>
        <w:ind w:firstLine="1440"/>
        <w:jc w:val="both"/>
        <w:rPr>
          <w:sz w:val="28"/>
          <w:szCs w:val="28"/>
        </w:rPr>
      </w:pPr>
      <w:r>
        <w:rPr>
          <w:sz w:val="28"/>
          <w:szCs w:val="28"/>
        </w:rPr>
        <w:t>Compare with 2006, the Quick ratio is increased because the sundry debtors are increased due to the increase in the corporate tax and for that the provision created is also increased. So, the ratio is also increased with the 2006.</w:t>
      </w:r>
    </w:p>
    <w:p w:rsidR="00220679" w:rsidRDefault="00220679">
      <w:pPr>
        <w:spacing w:before="120" w:after="120" w:line="360" w:lineRule="auto"/>
        <w:jc w:val="both"/>
        <w:rPr>
          <w:b/>
          <w:sz w:val="28"/>
          <w:szCs w:val="28"/>
        </w:rPr>
      </w:pPr>
    </w:p>
    <w:p w:rsidR="00220679" w:rsidRDefault="00220679">
      <w:pPr>
        <w:spacing w:before="120" w:after="120" w:line="360" w:lineRule="auto"/>
        <w:jc w:val="both"/>
        <w:rPr>
          <w:b/>
          <w:sz w:val="28"/>
          <w:szCs w:val="28"/>
        </w:rPr>
      </w:pPr>
    </w:p>
    <w:p w:rsidR="00220679" w:rsidRDefault="00220679">
      <w:pPr>
        <w:spacing w:before="120" w:after="120" w:line="360" w:lineRule="auto"/>
        <w:jc w:val="both"/>
        <w:rPr>
          <w:b/>
          <w:sz w:val="28"/>
          <w:szCs w:val="28"/>
        </w:rPr>
      </w:pPr>
    </w:p>
    <w:p w:rsidR="006765D8" w:rsidRDefault="006765D8">
      <w:pPr>
        <w:spacing w:before="120" w:after="120" w:line="360" w:lineRule="auto"/>
        <w:jc w:val="both"/>
        <w:rPr>
          <w:b/>
          <w:sz w:val="28"/>
          <w:szCs w:val="28"/>
        </w:rPr>
      </w:pPr>
      <w:r>
        <w:rPr>
          <w:b/>
          <w:sz w:val="28"/>
          <w:szCs w:val="28"/>
        </w:rPr>
        <w:lastRenderedPageBreak/>
        <w:t xml:space="preserve">GRAPHICAL REPRESENTATION </w:t>
      </w:r>
    </w:p>
    <w:p w:rsidR="006765D8" w:rsidRDefault="004067AE">
      <w:pPr>
        <w:spacing w:before="120" w:after="120" w:line="360" w:lineRule="auto"/>
        <w:rPr>
          <w:b/>
          <w:sz w:val="28"/>
        </w:rPr>
      </w:pPr>
      <w:r>
        <w:pict>
          <v:shape id="_x0000_i1026" type="#_x0000_t75" style="width:375.65pt;height:292.7pt">
            <v:imagedata r:id="rId9" o:title=""/>
          </v:shape>
        </w:pict>
      </w:r>
      <w:r w:rsidR="006765D8">
        <w:rPr>
          <w:sz w:val="28"/>
        </w:rPr>
        <w:br w:type="page"/>
      </w:r>
      <w:r w:rsidR="006765D8">
        <w:rPr>
          <w:b/>
          <w:sz w:val="28"/>
        </w:rPr>
        <w:lastRenderedPageBreak/>
        <w:t>3. ABOSULTE LIQUIDITY RATIO</w:t>
      </w:r>
    </w:p>
    <w:p w:rsidR="006765D8" w:rsidRDefault="006765D8">
      <w:pPr>
        <w:spacing w:before="120" w:after="120"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(Amount in Rs.)</w:t>
      </w:r>
    </w:p>
    <w:tbl>
      <w:tblPr>
        <w:tblW w:w="8618" w:type="dxa"/>
        <w:tblInd w:w="83" w:type="dxa"/>
        <w:tblLook w:val="0000"/>
      </w:tblPr>
      <w:tblGrid>
        <w:gridCol w:w="1042"/>
        <w:gridCol w:w="3541"/>
        <w:gridCol w:w="2912"/>
        <w:gridCol w:w="1123"/>
      </w:tblGrid>
      <w:tr w:rsidR="006765D8">
        <w:trPr>
          <w:trHeight w:val="401"/>
        </w:trPr>
        <w:tc>
          <w:tcPr>
            <w:tcW w:w="8618"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Absolute Cash Ratio</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91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0"/>
        </w:trPr>
        <w:tc>
          <w:tcPr>
            <w:tcW w:w="1042"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541"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Absolute Liquid Assets </w:t>
            </w:r>
          </w:p>
        </w:tc>
        <w:tc>
          <w:tcPr>
            <w:tcW w:w="291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Current Liabilities </w:t>
            </w:r>
          </w:p>
        </w:tc>
        <w:tc>
          <w:tcPr>
            <w:tcW w:w="1123"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91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31,004,027</w:t>
            </w:r>
          </w:p>
        </w:tc>
        <w:tc>
          <w:tcPr>
            <w:tcW w:w="291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7,903,952</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3.92</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10,859,778</w:t>
            </w:r>
          </w:p>
        </w:tc>
        <w:tc>
          <w:tcPr>
            <w:tcW w:w="291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31,884,616</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0.34</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39,466,542</w:t>
            </w:r>
          </w:p>
        </w:tc>
        <w:tc>
          <w:tcPr>
            <w:tcW w:w="291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16,065,620</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2.46</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53,850,852</w:t>
            </w:r>
          </w:p>
        </w:tc>
        <w:tc>
          <w:tcPr>
            <w:tcW w:w="291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47,117,199</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1.14</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35,649,070</w:t>
            </w:r>
          </w:p>
        </w:tc>
        <w:tc>
          <w:tcPr>
            <w:tcW w:w="291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30,266,661</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1.18</w:t>
            </w:r>
          </w:p>
        </w:tc>
      </w:tr>
      <w:tr w:rsidR="006765D8">
        <w:trPr>
          <w:trHeight w:val="340"/>
        </w:trPr>
        <w:tc>
          <w:tcPr>
            <w:tcW w:w="104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c>
          <w:tcPr>
            <w:tcW w:w="291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jc w:val="both"/>
        <w:rPr>
          <w:sz w:val="28"/>
          <w:szCs w:val="28"/>
        </w:rPr>
      </w:pPr>
    </w:p>
    <w:p w:rsidR="006765D8" w:rsidRDefault="006765D8">
      <w:pPr>
        <w:spacing w:before="120" w:after="120" w:line="360" w:lineRule="auto"/>
        <w:jc w:val="both"/>
        <w:rPr>
          <w:b/>
          <w:sz w:val="28"/>
          <w:szCs w:val="28"/>
        </w:rPr>
      </w:pPr>
      <w:r>
        <w:rPr>
          <w:b/>
          <w:sz w:val="28"/>
          <w:szCs w:val="28"/>
        </w:rPr>
        <w:t>Interpretation</w:t>
      </w:r>
    </w:p>
    <w:p w:rsidR="006765D8" w:rsidRDefault="006765D8">
      <w:pPr>
        <w:spacing w:before="120" w:after="120" w:line="360" w:lineRule="auto"/>
        <w:ind w:firstLine="1440"/>
        <w:jc w:val="both"/>
        <w:rPr>
          <w:sz w:val="28"/>
          <w:szCs w:val="28"/>
        </w:rPr>
      </w:pPr>
      <w:r>
        <w:rPr>
          <w:sz w:val="28"/>
          <w:szCs w:val="28"/>
        </w:rPr>
        <w:t xml:space="preserve">The current assets which are ready in the form of cash are considered as absolute liquid assets. Here, the cash and bank balance and the interest on fixed assts are absolute liquid assets. </w:t>
      </w:r>
    </w:p>
    <w:p w:rsidR="006765D8" w:rsidRDefault="006765D8">
      <w:pPr>
        <w:spacing w:before="120" w:after="120" w:line="360" w:lineRule="auto"/>
        <w:ind w:firstLine="1440"/>
        <w:jc w:val="both"/>
        <w:rPr>
          <w:sz w:val="28"/>
        </w:rPr>
      </w:pPr>
      <w:r>
        <w:rPr>
          <w:sz w:val="28"/>
          <w:szCs w:val="28"/>
        </w:rPr>
        <w:t>In the year 2006, the cash and bank balance is decreased due to decrease in the deposits and the current liabilities are also reduced because of the payment of dividend. That causes a slight increase in the current year’s ratio.</w:t>
      </w:r>
    </w:p>
    <w:p w:rsidR="006765D8" w:rsidRDefault="006765D8">
      <w:pPr>
        <w:spacing w:before="120" w:after="120" w:line="360" w:lineRule="auto"/>
        <w:jc w:val="both"/>
        <w:rPr>
          <w:b/>
          <w:sz w:val="28"/>
          <w:szCs w:val="28"/>
        </w:rPr>
      </w:pPr>
      <w:r>
        <w:rPr>
          <w:b/>
          <w:sz w:val="28"/>
          <w:szCs w:val="28"/>
        </w:rPr>
        <w:br w:type="page"/>
      </w:r>
    </w:p>
    <w:p w:rsidR="006765D8" w:rsidRDefault="006765D8">
      <w:pPr>
        <w:spacing w:before="120" w:after="120" w:line="360" w:lineRule="auto"/>
        <w:jc w:val="both"/>
        <w:rPr>
          <w:b/>
          <w:sz w:val="28"/>
          <w:szCs w:val="28"/>
        </w:rPr>
      </w:pPr>
      <w:r>
        <w:rPr>
          <w:b/>
          <w:sz w:val="28"/>
          <w:szCs w:val="28"/>
        </w:rPr>
        <w:t xml:space="preserve">GRAPHICAL REPRESENTATION </w:t>
      </w:r>
    </w:p>
    <w:p w:rsidR="006765D8" w:rsidRDefault="004067AE">
      <w:pPr>
        <w:spacing w:before="120" w:after="120" w:line="360" w:lineRule="auto"/>
        <w:rPr>
          <w:b/>
          <w:sz w:val="28"/>
          <w:u w:val="single"/>
        </w:rPr>
      </w:pPr>
      <w:r>
        <w:pict>
          <v:shape id="_x0000_i1027" type="#_x0000_t75" style="width:383.5pt;height:278.6pt">
            <v:imagedata r:id="rId10" o:title=""/>
          </v:shape>
        </w:pict>
      </w:r>
      <w:r w:rsidR="006765D8">
        <w:rPr>
          <w:sz w:val="28"/>
        </w:rPr>
        <w:br w:type="page"/>
      </w:r>
      <w:r w:rsidR="006765D8">
        <w:rPr>
          <w:b/>
          <w:sz w:val="28"/>
          <w:u w:val="single"/>
        </w:rPr>
        <w:lastRenderedPageBreak/>
        <w:t>LEVERAGE RATIOS</w:t>
      </w:r>
    </w:p>
    <w:p w:rsidR="006765D8" w:rsidRDefault="006765D8">
      <w:pPr>
        <w:spacing w:before="120" w:after="120" w:line="360" w:lineRule="auto"/>
        <w:rPr>
          <w:b/>
          <w:sz w:val="28"/>
        </w:rPr>
      </w:pPr>
      <w:r>
        <w:rPr>
          <w:b/>
          <w:sz w:val="28"/>
        </w:rPr>
        <w:t>4. PROPRIETORY RATIO</w:t>
      </w:r>
    </w:p>
    <w:p w:rsidR="006765D8" w:rsidRDefault="006765D8">
      <w:pPr>
        <w:spacing w:before="120" w:after="120" w:line="360" w:lineRule="auto"/>
        <w:jc w:val="right"/>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szCs w:val="28"/>
        </w:rPr>
        <w:t>(Amount in Rs.)</w:t>
      </w:r>
    </w:p>
    <w:tbl>
      <w:tblPr>
        <w:tblW w:w="8753" w:type="dxa"/>
        <w:tblInd w:w="98" w:type="dxa"/>
        <w:tblLook w:val="0000"/>
      </w:tblPr>
      <w:tblGrid>
        <w:gridCol w:w="1303"/>
        <w:gridCol w:w="3395"/>
        <w:gridCol w:w="2651"/>
        <w:gridCol w:w="1404"/>
      </w:tblGrid>
      <w:tr w:rsidR="006765D8">
        <w:trPr>
          <w:trHeight w:val="409"/>
        </w:trPr>
        <w:tc>
          <w:tcPr>
            <w:tcW w:w="8753"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Proprietory Ratio</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9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5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5"/>
        </w:trPr>
        <w:tc>
          <w:tcPr>
            <w:tcW w:w="1303"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395"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Share Holders Funds </w:t>
            </w:r>
          </w:p>
        </w:tc>
        <w:tc>
          <w:tcPr>
            <w:tcW w:w="2651"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Total Assets </w:t>
            </w:r>
          </w:p>
        </w:tc>
        <w:tc>
          <w:tcPr>
            <w:tcW w:w="1404"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9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5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39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67,679,219</w:t>
            </w:r>
          </w:p>
        </w:tc>
        <w:tc>
          <w:tcPr>
            <w:tcW w:w="265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78,572,171</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0.86</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39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53,301,834</w:t>
            </w:r>
          </w:p>
        </w:tc>
        <w:tc>
          <w:tcPr>
            <w:tcW w:w="265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88,438,107</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0.6</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39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70,231,061</w:t>
            </w:r>
          </w:p>
        </w:tc>
        <w:tc>
          <w:tcPr>
            <w:tcW w:w="265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89,158,391</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0.79</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39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56,473,652</w:t>
            </w:r>
          </w:p>
        </w:tc>
        <w:tc>
          <w:tcPr>
            <w:tcW w:w="265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106,385,201</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0.53</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39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97,060,013</w:t>
            </w:r>
          </w:p>
        </w:tc>
        <w:tc>
          <w:tcPr>
            <w:tcW w:w="265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129,805,102</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0.75</w:t>
            </w:r>
          </w:p>
        </w:tc>
      </w:tr>
      <w:tr w:rsidR="006765D8">
        <w:trPr>
          <w:trHeight w:val="345"/>
        </w:trPr>
        <w:tc>
          <w:tcPr>
            <w:tcW w:w="1303"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9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5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40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sz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The proprietary ratio establishes the relationship between shareholders funds to total assets. It determines the long-term solvency of the firm. This ratio indicates the extent to which the assets of the company can be lost without affecting the interest of the company.</w:t>
      </w:r>
    </w:p>
    <w:p w:rsidR="006765D8" w:rsidRDefault="006765D8">
      <w:pPr>
        <w:spacing w:before="120" w:after="120" w:line="360" w:lineRule="auto"/>
        <w:ind w:firstLine="1440"/>
        <w:jc w:val="both"/>
        <w:rPr>
          <w:sz w:val="28"/>
          <w:szCs w:val="28"/>
        </w:rPr>
      </w:pPr>
      <w:r>
        <w:rPr>
          <w:sz w:val="28"/>
          <w:szCs w:val="28"/>
        </w:rPr>
        <w:t>There is no increase in the capital from the year2004. The share holder’s funds include capital and reserves and surplus. The reserves and surplus is increased due to the increase in balance in profit and loss account, which is caused by the increase of income from services.</w:t>
      </w:r>
    </w:p>
    <w:p w:rsidR="006765D8" w:rsidRDefault="006765D8">
      <w:pPr>
        <w:spacing w:before="120" w:after="120" w:line="360" w:lineRule="auto"/>
        <w:ind w:firstLine="1440"/>
        <w:rPr>
          <w:sz w:val="28"/>
          <w:szCs w:val="28"/>
        </w:rPr>
      </w:pPr>
      <w:r>
        <w:rPr>
          <w:sz w:val="28"/>
          <w:szCs w:val="28"/>
        </w:rPr>
        <w:t xml:space="preserve">Total assets, includes fixed and current assets. The fixed assets are reduced because of the depreciation and there are no major increments in </w:t>
      </w:r>
      <w:r>
        <w:rPr>
          <w:sz w:val="28"/>
          <w:szCs w:val="28"/>
        </w:rPr>
        <w:lastRenderedPageBreak/>
        <w:t>the fixed assets. The current assets are increased compared with the year 2006. Total assets are also increased than precious year, which resulted an increase in the ratio than older.</w:t>
      </w:r>
    </w:p>
    <w:p w:rsidR="006765D8" w:rsidRDefault="006765D8">
      <w:pPr>
        <w:spacing w:before="120" w:after="120" w:line="360" w:lineRule="auto"/>
        <w:rPr>
          <w:sz w:val="28"/>
          <w:szCs w:val="28"/>
        </w:rPr>
      </w:pPr>
    </w:p>
    <w:p w:rsidR="006765D8" w:rsidRDefault="006765D8">
      <w:pPr>
        <w:spacing w:before="120" w:after="120" w:line="360" w:lineRule="auto"/>
        <w:jc w:val="both"/>
        <w:rPr>
          <w:b/>
          <w:sz w:val="28"/>
          <w:szCs w:val="28"/>
        </w:rPr>
      </w:pPr>
      <w:r>
        <w:rPr>
          <w:b/>
          <w:sz w:val="28"/>
          <w:szCs w:val="28"/>
        </w:rPr>
        <w:t xml:space="preserve">GRAPHICAL REPRESENTATION </w:t>
      </w:r>
    </w:p>
    <w:p w:rsidR="006765D8" w:rsidRDefault="001609CA">
      <w:pPr>
        <w:spacing w:before="120" w:after="120" w:line="360" w:lineRule="auto"/>
        <w:rPr>
          <w:b/>
          <w:sz w:val="28"/>
          <w:u w:val="single"/>
        </w:rPr>
      </w:pPr>
      <w:r>
        <w:pict>
          <v:shape id="_x0000_i1028" type="#_x0000_t75" style="width:385.05pt;height:289.55pt">
            <v:imagedata r:id="rId11" o:title=""/>
          </v:shape>
        </w:pict>
      </w:r>
      <w:r w:rsidR="006765D8">
        <w:rPr>
          <w:sz w:val="28"/>
        </w:rPr>
        <w:br w:type="page"/>
      </w:r>
      <w:r w:rsidR="006765D8">
        <w:rPr>
          <w:b/>
          <w:sz w:val="28"/>
          <w:u w:val="single"/>
        </w:rPr>
        <w:lastRenderedPageBreak/>
        <w:t>ACTIVITY RATIOS</w:t>
      </w:r>
    </w:p>
    <w:p w:rsidR="006765D8" w:rsidRDefault="006765D8">
      <w:pPr>
        <w:spacing w:before="120" w:after="120" w:line="360" w:lineRule="auto"/>
        <w:rPr>
          <w:b/>
          <w:sz w:val="28"/>
        </w:rPr>
      </w:pPr>
      <w:r>
        <w:rPr>
          <w:b/>
          <w:sz w:val="28"/>
        </w:rPr>
        <w:t>5. WORKING CAPITAL TURNOVER RATIO</w:t>
      </w:r>
    </w:p>
    <w:p w:rsidR="006765D8" w:rsidRDefault="006765D8">
      <w:pPr>
        <w:spacing w:before="120" w:after="120" w:line="360" w:lineRule="auto"/>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szCs w:val="28"/>
        </w:rPr>
        <w:t>(Amount in Rs.)</w:t>
      </w:r>
    </w:p>
    <w:tbl>
      <w:tblPr>
        <w:tblW w:w="8587" w:type="dxa"/>
        <w:tblInd w:w="98" w:type="dxa"/>
        <w:tblLook w:val="0000"/>
      </w:tblPr>
      <w:tblGrid>
        <w:gridCol w:w="1088"/>
        <w:gridCol w:w="3626"/>
        <w:gridCol w:w="2701"/>
        <w:gridCol w:w="1172"/>
      </w:tblGrid>
      <w:tr w:rsidR="006765D8">
        <w:trPr>
          <w:trHeight w:val="375"/>
        </w:trPr>
        <w:tc>
          <w:tcPr>
            <w:tcW w:w="8587"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Working Capital Turnover Ratio</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626"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0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7"/>
        </w:trPr>
        <w:tc>
          <w:tcPr>
            <w:tcW w:w="1088"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626"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Income From Services </w:t>
            </w:r>
          </w:p>
        </w:tc>
        <w:tc>
          <w:tcPr>
            <w:tcW w:w="2701"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Working Capital </w:t>
            </w:r>
          </w:p>
        </w:tc>
        <w:tc>
          <w:tcPr>
            <w:tcW w:w="117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626"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0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62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36,309,834</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50,670,199</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0.72</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62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53,899,084</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37,880,730</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1.42</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62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72,728,759</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55,355,460</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1.31</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62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55,550,649</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44,211,009</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1.26</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626"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96,654,902</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85,375,407</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1.13</w:t>
            </w:r>
          </w:p>
        </w:tc>
      </w:tr>
      <w:tr w:rsidR="006765D8">
        <w:trPr>
          <w:trHeight w:val="317"/>
        </w:trPr>
        <w:tc>
          <w:tcPr>
            <w:tcW w:w="1088"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626"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0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7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ind w:firstLine="1440"/>
        <w:jc w:val="both"/>
        <w:rPr>
          <w:sz w:val="28"/>
          <w:szCs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Income from services is greatly increased due to the extra invoice for Operations &amp; Maintenance fee and the working capital is also increased greater due to the increase in from services because the huge increase in current assets.</w:t>
      </w:r>
    </w:p>
    <w:p w:rsidR="006765D8" w:rsidRDefault="006765D8">
      <w:pPr>
        <w:spacing w:before="120" w:after="120" w:line="360" w:lineRule="auto"/>
        <w:ind w:firstLine="1440"/>
        <w:jc w:val="both"/>
        <w:rPr>
          <w:sz w:val="28"/>
          <w:szCs w:val="28"/>
        </w:rPr>
      </w:pPr>
      <w:r>
        <w:rPr>
          <w:sz w:val="28"/>
          <w:szCs w:val="28"/>
        </w:rPr>
        <w:t xml:space="preserve"> The income from services is raised and the current assets are also raised together resulted in the decrease of the ratio of 2007 compared with 2006.</w:t>
      </w:r>
    </w:p>
    <w:p w:rsidR="006765D8" w:rsidRDefault="006765D8">
      <w:pPr>
        <w:spacing w:before="120" w:after="120" w:line="360" w:lineRule="auto"/>
        <w:jc w:val="both"/>
      </w:pPr>
      <w:r>
        <w:br w:type="page"/>
      </w:r>
    </w:p>
    <w:p w:rsidR="006765D8" w:rsidRDefault="006765D8">
      <w:pPr>
        <w:spacing w:before="120" w:after="120" w:line="360" w:lineRule="auto"/>
        <w:jc w:val="both"/>
        <w:rPr>
          <w:b/>
          <w:sz w:val="28"/>
          <w:szCs w:val="28"/>
        </w:rPr>
      </w:pPr>
      <w:r>
        <w:rPr>
          <w:b/>
          <w:sz w:val="28"/>
          <w:szCs w:val="28"/>
        </w:rPr>
        <w:t xml:space="preserve">GRAPHICAL REPRESENTATION </w:t>
      </w:r>
    </w:p>
    <w:p w:rsidR="006765D8" w:rsidRDefault="001609CA">
      <w:pPr>
        <w:spacing w:before="120" w:after="120" w:line="360" w:lineRule="auto"/>
        <w:jc w:val="both"/>
        <w:rPr>
          <w:b/>
          <w:sz w:val="28"/>
        </w:rPr>
      </w:pPr>
      <w:r>
        <w:pict>
          <v:shape id="_x0000_i1029" type="#_x0000_t75" style="width:385.05pt;height:289.55pt">
            <v:imagedata r:id="rId12" o:title=""/>
          </v:shape>
        </w:pict>
      </w:r>
      <w:r w:rsidR="006765D8">
        <w:br w:type="page"/>
      </w:r>
      <w:r w:rsidR="006765D8">
        <w:rPr>
          <w:b/>
          <w:sz w:val="28"/>
        </w:rPr>
        <w:lastRenderedPageBreak/>
        <w:t>6. FIXED ASSETS TURNOVER RATIO</w:t>
      </w:r>
    </w:p>
    <w:p w:rsidR="006765D8" w:rsidRDefault="006765D8">
      <w:pPr>
        <w:tabs>
          <w:tab w:val="left" w:pos="1328"/>
        </w:tabs>
        <w:spacing w:before="120" w:after="120" w:line="360" w:lineRule="auto"/>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szCs w:val="28"/>
        </w:rPr>
        <w:t>(Amount in Rs.)</w:t>
      </w:r>
    </w:p>
    <w:tbl>
      <w:tblPr>
        <w:tblW w:w="8567" w:type="dxa"/>
        <w:tblInd w:w="98" w:type="dxa"/>
        <w:tblLook w:val="0000"/>
      </w:tblPr>
      <w:tblGrid>
        <w:gridCol w:w="1084"/>
        <w:gridCol w:w="3614"/>
        <w:gridCol w:w="2701"/>
        <w:gridCol w:w="1168"/>
      </w:tblGrid>
      <w:tr w:rsidR="006765D8">
        <w:trPr>
          <w:trHeight w:val="408"/>
        </w:trPr>
        <w:tc>
          <w:tcPr>
            <w:tcW w:w="8567"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Fixed Assets Turnover Ratio</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61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0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5"/>
        </w:trPr>
        <w:tc>
          <w:tcPr>
            <w:tcW w:w="1084"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614"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Income From Services </w:t>
            </w:r>
          </w:p>
        </w:tc>
        <w:tc>
          <w:tcPr>
            <w:tcW w:w="2701"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Net Fixed Assets </w:t>
            </w:r>
          </w:p>
        </w:tc>
        <w:tc>
          <w:tcPr>
            <w:tcW w:w="1168"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61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0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61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36,309,834</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28,834,317</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1.26</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61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53,899,084</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29,568,279</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1.82</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61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72,728,759</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17,137,310</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4.24</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61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55,550,649</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15,056,993</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3.69</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61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96,654,902</w:t>
            </w:r>
          </w:p>
        </w:tc>
        <w:tc>
          <w:tcPr>
            <w:tcW w:w="270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14,163,034</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6.82</w:t>
            </w:r>
          </w:p>
        </w:tc>
      </w:tr>
      <w:tr w:rsidR="006765D8">
        <w:trPr>
          <w:trHeight w:val="345"/>
        </w:trPr>
        <w:tc>
          <w:tcPr>
            <w:tcW w:w="1084"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61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70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sz w:val="28"/>
        </w:rPr>
      </w:pPr>
    </w:p>
    <w:p w:rsidR="006765D8" w:rsidRDefault="006765D8">
      <w:pPr>
        <w:spacing w:before="120" w:after="120" w:line="360" w:lineRule="auto"/>
        <w:jc w:val="both"/>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Fixed assets are used in the business for producing the goods to be sold. This ratio shows the firm’s ability in generating sales from all financial resources committed to total assets. The ratio indicates the account of one rupee investment in fixed assets.</w:t>
      </w:r>
    </w:p>
    <w:p w:rsidR="006765D8" w:rsidRDefault="006765D8">
      <w:pPr>
        <w:spacing w:before="120" w:after="120" w:line="360" w:lineRule="auto"/>
        <w:ind w:firstLine="1440"/>
        <w:jc w:val="both"/>
        <w:rPr>
          <w:sz w:val="28"/>
          <w:szCs w:val="28"/>
        </w:rPr>
      </w:pPr>
      <w:r>
        <w:rPr>
          <w:sz w:val="28"/>
          <w:szCs w:val="28"/>
        </w:rPr>
        <w:t>The income from services is greaterly increased in the current year due to the increase in the Operations &amp; Maintenance fee due to the increase in extra invoice and the net fixed assets are reduced because of the increased charge of depreciation. Finally, that effected a huge increase in the ratio compared with the previous year’s ratio.</w:t>
      </w:r>
    </w:p>
    <w:p w:rsidR="006765D8" w:rsidRDefault="006765D8">
      <w:pPr>
        <w:spacing w:before="120" w:after="120" w:line="360" w:lineRule="auto"/>
        <w:jc w:val="both"/>
        <w:rPr>
          <w:b/>
          <w:sz w:val="28"/>
          <w:szCs w:val="28"/>
        </w:rPr>
      </w:pPr>
      <w:r>
        <w:br w:type="page"/>
      </w:r>
      <w:r>
        <w:rPr>
          <w:b/>
          <w:sz w:val="28"/>
          <w:szCs w:val="28"/>
        </w:rPr>
        <w:lastRenderedPageBreak/>
        <w:t>GRAPHICAL REPRSENTATION</w:t>
      </w:r>
    </w:p>
    <w:p w:rsidR="006765D8" w:rsidRDefault="001609CA">
      <w:pPr>
        <w:spacing w:before="120" w:after="120" w:line="360" w:lineRule="auto"/>
        <w:jc w:val="both"/>
        <w:rPr>
          <w:b/>
          <w:sz w:val="28"/>
        </w:rPr>
      </w:pPr>
      <w:r>
        <w:pict>
          <v:shape id="_x0000_i1030" type="#_x0000_t75" style="width:383.5pt;height:280.15pt">
            <v:imagedata r:id="rId13" o:title=""/>
          </v:shape>
        </w:pict>
      </w:r>
      <w:r w:rsidR="006765D8">
        <w:br w:type="page"/>
      </w:r>
      <w:r w:rsidR="006765D8">
        <w:rPr>
          <w:b/>
          <w:sz w:val="28"/>
        </w:rPr>
        <w:lastRenderedPageBreak/>
        <w:t>7. CAPITAL TURNOVER RATIO</w:t>
      </w:r>
    </w:p>
    <w:p w:rsidR="006765D8" w:rsidRDefault="006765D8">
      <w:pPr>
        <w:spacing w:before="120" w:after="120" w:line="360" w:lineRule="auto"/>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szCs w:val="28"/>
        </w:rPr>
        <w:t>(Amount in Rs.)</w:t>
      </w:r>
    </w:p>
    <w:tbl>
      <w:tblPr>
        <w:tblW w:w="8568" w:type="dxa"/>
        <w:tblInd w:w="98" w:type="dxa"/>
        <w:tblLook w:val="0000"/>
      </w:tblPr>
      <w:tblGrid>
        <w:gridCol w:w="1062"/>
        <w:gridCol w:w="3541"/>
        <w:gridCol w:w="2819"/>
        <w:gridCol w:w="1146"/>
      </w:tblGrid>
      <w:tr w:rsidR="006765D8">
        <w:trPr>
          <w:trHeight w:val="389"/>
        </w:trPr>
        <w:tc>
          <w:tcPr>
            <w:tcW w:w="8568"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Capital Turnover Ratio</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81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29"/>
        </w:trPr>
        <w:tc>
          <w:tcPr>
            <w:tcW w:w="1062"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541"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Income From Services </w:t>
            </w:r>
          </w:p>
        </w:tc>
        <w:tc>
          <w:tcPr>
            <w:tcW w:w="2819"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Capital Employed  </w:t>
            </w:r>
          </w:p>
        </w:tc>
        <w:tc>
          <w:tcPr>
            <w:tcW w:w="1145"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81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36,309,834</w:t>
            </w:r>
          </w:p>
        </w:tc>
        <w:tc>
          <w:tcPr>
            <w:tcW w:w="28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37,175,892</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0.98</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53,899,084</w:t>
            </w:r>
          </w:p>
        </w:tc>
        <w:tc>
          <w:tcPr>
            <w:tcW w:w="28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53,301,834</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1.01</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72,728,759</w:t>
            </w:r>
          </w:p>
        </w:tc>
        <w:tc>
          <w:tcPr>
            <w:tcW w:w="28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70,231,061</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1.04</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55,550,649</w:t>
            </w:r>
          </w:p>
        </w:tc>
        <w:tc>
          <w:tcPr>
            <w:tcW w:w="28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56,473,652</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0.98</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5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96,654,902</w:t>
            </w:r>
          </w:p>
        </w:tc>
        <w:tc>
          <w:tcPr>
            <w:tcW w:w="28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97,060,013</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1.00</w:t>
            </w:r>
          </w:p>
        </w:tc>
      </w:tr>
      <w:tr w:rsidR="006765D8">
        <w:trPr>
          <w:trHeight w:val="329"/>
        </w:trPr>
        <w:tc>
          <w:tcPr>
            <w:tcW w:w="1062"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1"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81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sz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530"/>
        <w:jc w:val="both"/>
        <w:rPr>
          <w:sz w:val="28"/>
          <w:szCs w:val="28"/>
        </w:rPr>
      </w:pPr>
      <w:r>
        <w:rPr>
          <w:sz w:val="28"/>
          <w:szCs w:val="28"/>
        </w:rPr>
        <w:t>This is another ratio to judge the efficiency and effectiveness of the company like profitability ratio.</w:t>
      </w:r>
    </w:p>
    <w:p w:rsidR="006765D8" w:rsidRDefault="006765D8">
      <w:pPr>
        <w:spacing w:before="120" w:after="120" w:line="360" w:lineRule="auto"/>
        <w:ind w:firstLine="1530"/>
        <w:jc w:val="both"/>
        <w:rPr>
          <w:sz w:val="28"/>
          <w:szCs w:val="28"/>
        </w:rPr>
      </w:pPr>
      <w:r>
        <w:rPr>
          <w:sz w:val="28"/>
          <w:szCs w:val="28"/>
        </w:rPr>
        <w:t>The income from services is greaterly increased compared with the previous year and the total capital employed includes capital and reserves &amp; surplus. Due to huge increase in the net profit the capital employed is also increased along with income from services. Both are effected in the increment of the ratio of current year.</w:t>
      </w:r>
    </w:p>
    <w:p w:rsidR="006765D8" w:rsidRDefault="006765D8">
      <w:pPr>
        <w:spacing w:before="120" w:after="120" w:line="360" w:lineRule="auto"/>
        <w:jc w:val="both"/>
        <w:rPr>
          <w:sz w:val="28"/>
        </w:rPr>
      </w:pPr>
      <w:r>
        <w:rPr>
          <w:sz w:val="28"/>
        </w:rPr>
        <w:br w:type="page"/>
      </w:r>
    </w:p>
    <w:p w:rsidR="006765D8" w:rsidRDefault="006765D8">
      <w:pPr>
        <w:spacing w:before="120" w:after="120" w:line="360" w:lineRule="auto"/>
        <w:jc w:val="both"/>
        <w:rPr>
          <w:b/>
          <w:sz w:val="28"/>
        </w:rPr>
      </w:pPr>
      <w:r>
        <w:rPr>
          <w:b/>
          <w:sz w:val="28"/>
        </w:rPr>
        <w:t>GRAPHICAL REPRESENTATION</w:t>
      </w:r>
    </w:p>
    <w:p w:rsidR="006765D8" w:rsidRDefault="001609CA">
      <w:pPr>
        <w:spacing w:before="120" w:after="120" w:line="360" w:lineRule="auto"/>
        <w:jc w:val="both"/>
        <w:rPr>
          <w:b/>
          <w:sz w:val="28"/>
        </w:rPr>
      </w:pPr>
      <w:r>
        <w:pict>
          <v:shape id="_x0000_i1031" type="#_x0000_t75" style="width:381.9pt;height:294.25pt">
            <v:imagedata r:id="rId14" o:title=""/>
          </v:shape>
        </w:pict>
      </w:r>
      <w:r w:rsidR="006765D8">
        <w:rPr>
          <w:sz w:val="28"/>
        </w:rPr>
        <w:br w:type="page"/>
      </w:r>
      <w:r w:rsidR="006765D8">
        <w:rPr>
          <w:b/>
          <w:sz w:val="28"/>
        </w:rPr>
        <w:lastRenderedPageBreak/>
        <w:t>8. CURRENT ASSETS TO FIXED ASSETS RATIO</w:t>
      </w:r>
    </w:p>
    <w:p w:rsidR="006765D8" w:rsidRDefault="006765D8">
      <w:pPr>
        <w:spacing w:before="120" w:after="120" w:line="360" w:lineRule="auto"/>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szCs w:val="28"/>
        </w:rPr>
        <w:t>(Amount in Rs.)</w:t>
      </w:r>
    </w:p>
    <w:tbl>
      <w:tblPr>
        <w:tblW w:w="8384" w:type="dxa"/>
        <w:tblInd w:w="98" w:type="dxa"/>
        <w:tblLook w:val="0000"/>
      </w:tblPr>
      <w:tblGrid>
        <w:gridCol w:w="1228"/>
        <w:gridCol w:w="3134"/>
        <w:gridCol w:w="2698"/>
        <w:gridCol w:w="1324"/>
      </w:tblGrid>
      <w:tr w:rsidR="006765D8">
        <w:trPr>
          <w:trHeight w:val="373"/>
        </w:trPr>
        <w:tc>
          <w:tcPr>
            <w:tcW w:w="8384"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Current Assets To Fixed Assets Ratio</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13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98"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6"/>
        </w:trPr>
        <w:tc>
          <w:tcPr>
            <w:tcW w:w="1228"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134"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Current Assets </w:t>
            </w:r>
          </w:p>
        </w:tc>
        <w:tc>
          <w:tcPr>
            <w:tcW w:w="2698"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Fixed Assets </w:t>
            </w:r>
          </w:p>
        </w:tc>
        <w:tc>
          <w:tcPr>
            <w:tcW w:w="1323"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134"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98"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13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58,524,151</w:t>
            </w:r>
          </w:p>
        </w:tc>
        <w:tc>
          <w:tcPr>
            <w:tcW w:w="269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19,998,020</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2.93</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13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69,765,346</w:t>
            </w:r>
          </w:p>
        </w:tc>
        <w:tc>
          <w:tcPr>
            <w:tcW w:w="269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18,672,761</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3.74</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13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72,021,081</w:t>
            </w:r>
          </w:p>
        </w:tc>
        <w:tc>
          <w:tcPr>
            <w:tcW w:w="269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17,137,310</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4.20</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13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91,328,208</w:t>
            </w:r>
          </w:p>
        </w:tc>
        <w:tc>
          <w:tcPr>
            <w:tcW w:w="269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15,056,993</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6.07</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13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115,642,068</w:t>
            </w:r>
          </w:p>
        </w:tc>
        <w:tc>
          <w:tcPr>
            <w:tcW w:w="269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14,163,034</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8.17</w:t>
            </w:r>
          </w:p>
        </w:tc>
      </w:tr>
      <w:tr w:rsidR="006765D8">
        <w:trPr>
          <w:trHeight w:val="316"/>
        </w:trPr>
        <w:tc>
          <w:tcPr>
            <w:tcW w:w="1228"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 </w:t>
            </w:r>
          </w:p>
        </w:tc>
        <w:tc>
          <w:tcPr>
            <w:tcW w:w="3134"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c>
          <w:tcPr>
            <w:tcW w:w="269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c>
          <w:tcPr>
            <w:tcW w:w="1323"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b/>
          <w:sz w:val="28"/>
        </w:rPr>
      </w:pPr>
    </w:p>
    <w:p w:rsidR="006765D8" w:rsidRDefault="006765D8">
      <w:pPr>
        <w:spacing w:before="120" w:after="120" w:line="360" w:lineRule="auto"/>
        <w:rPr>
          <w:b/>
          <w:sz w:val="36"/>
        </w:rPr>
      </w:pPr>
      <w:r>
        <w:rPr>
          <w:b/>
          <w:sz w:val="28"/>
        </w:rPr>
        <w:t>Interpretation</w:t>
      </w:r>
    </w:p>
    <w:p w:rsidR="006765D8" w:rsidRDefault="006765D8">
      <w:pPr>
        <w:spacing w:before="120" w:after="120" w:line="360" w:lineRule="auto"/>
        <w:ind w:firstLine="1440"/>
        <w:jc w:val="both"/>
        <w:rPr>
          <w:sz w:val="28"/>
          <w:szCs w:val="28"/>
        </w:rPr>
      </w:pPr>
      <w:r>
        <w:rPr>
          <w:sz w:val="28"/>
          <w:szCs w:val="28"/>
        </w:rPr>
        <w:t>Current assets are increased due to the increase in the sundry debtors and the net fixed assets of the firm are decreased due to the charge of depreciation and there is no major increment in the fixed assets.</w:t>
      </w:r>
    </w:p>
    <w:p w:rsidR="006765D8" w:rsidRDefault="006765D8">
      <w:pPr>
        <w:spacing w:before="120" w:after="120" w:line="360" w:lineRule="auto"/>
        <w:ind w:firstLine="1440"/>
        <w:jc w:val="both"/>
        <w:rPr>
          <w:sz w:val="28"/>
          <w:szCs w:val="28"/>
        </w:rPr>
      </w:pPr>
      <w:r>
        <w:rPr>
          <w:sz w:val="28"/>
          <w:szCs w:val="28"/>
        </w:rPr>
        <w:t>The increment in current assets and the decrease in fixed assets resulted an increase in the ratio compared with the previous year</w:t>
      </w:r>
    </w:p>
    <w:p w:rsidR="006765D8" w:rsidRDefault="006765D8">
      <w:pPr>
        <w:spacing w:before="120" w:after="120" w:line="360" w:lineRule="auto"/>
        <w:rPr>
          <w:sz w:val="28"/>
        </w:rPr>
      </w:pPr>
      <w:r>
        <w:rPr>
          <w:sz w:val="28"/>
        </w:rPr>
        <w:br w:type="page"/>
      </w:r>
    </w:p>
    <w:p w:rsidR="006765D8" w:rsidRDefault="006765D8">
      <w:pPr>
        <w:spacing w:before="120" w:after="120" w:line="360" w:lineRule="auto"/>
        <w:rPr>
          <w:b/>
          <w:sz w:val="28"/>
        </w:rPr>
      </w:pPr>
      <w:r>
        <w:rPr>
          <w:b/>
          <w:sz w:val="28"/>
        </w:rPr>
        <w:t>GRAPHICAL REPRESENTATION</w:t>
      </w:r>
    </w:p>
    <w:p w:rsidR="006765D8" w:rsidRDefault="001609CA">
      <w:pPr>
        <w:spacing w:before="120" w:after="120" w:line="360" w:lineRule="auto"/>
        <w:rPr>
          <w:b/>
          <w:sz w:val="28"/>
          <w:u w:val="single"/>
        </w:rPr>
      </w:pPr>
      <w:r>
        <w:pict>
          <v:shape id="_x0000_i1032" type="#_x0000_t75" style="width:383.5pt;height:294.25pt">
            <v:imagedata r:id="rId15" o:title=""/>
          </v:shape>
        </w:pict>
      </w:r>
      <w:r w:rsidR="006765D8">
        <w:rPr>
          <w:sz w:val="28"/>
        </w:rPr>
        <w:br w:type="page"/>
      </w:r>
      <w:r w:rsidR="006765D8">
        <w:rPr>
          <w:b/>
          <w:sz w:val="28"/>
          <w:u w:val="single"/>
        </w:rPr>
        <w:lastRenderedPageBreak/>
        <w:t>PROFITABILITY RATIOS</w:t>
      </w:r>
    </w:p>
    <w:p w:rsidR="006765D8" w:rsidRDefault="006765D8">
      <w:pPr>
        <w:spacing w:before="120" w:after="120" w:line="360" w:lineRule="auto"/>
        <w:rPr>
          <w:b/>
          <w:sz w:val="28"/>
          <w:u w:val="single"/>
        </w:rPr>
      </w:pPr>
      <w:r>
        <w:rPr>
          <w:b/>
          <w:sz w:val="28"/>
          <w:u w:val="single"/>
        </w:rPr>
        <w:t>GENERAL PROFITABILITY RATIOS</w:t>
      </w:r>
    </w:p>
    <w:p w:rsidR="006765D8" w:rsidRDefault="006765D8">
      <w:pPr>
        <w:spacing w:before="120" w:after="120" w:line="360" w:lineRule="auto"/>
        <w:rPr>
          <w:b/>
          <w:sz w:val="28"/>
        </w:rPr>
      </w:pPr>
      <w:r>
        <w:rPr>
          <w:b/>
          <w:sz w:val="28"/>
        </w:rPr>
        <w:t>9. NET PROFIT RATIO</w:t>
      </w:r>
    </w:p>
    <w:p w:rsidR="006765D8" w:rsidRDefault="006765D8">
      <w:pPr>
        <w:spacing w:before="120" w:after="12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szCs w:val="28"/>
        </w:rPr>
        <w:t>(Amount in Rs.)</w:t>
      </w:r>
    </w:p>
    <w:tbl>
      <w:tblPr>
        <w:tblW w:w="8384" w:type="dxa"/>
        <w:tblInd w:w="98" w:type="dxa"/>
        <w:tblLook w:val="0000"/>
      </w:tblPr>
      <w:tblGrid>
        <w:gridCol w:w="1013"/>
        <w:gridCol w:w="3019"/>
        <w:gridCol w:w="3260"/>
        <w:gridCol w:w="1092"/>
      </w:tblGrid>
      <w:tr w:rsidR="006765D8">
        <w:trPr>
          <w:trHeight w:val="407"/>
        </w:trPr>
        <w:tc>
          <w:tcPr>
            <w:tcW w:w="8384"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Net Profit Ratio</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1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260"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4"/>
        </w:trPr>
        <w:tc>
          <w:tcPr>
            <w:tcW w:w="1013"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019"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Net Profit After Tax </w:t>
            </w:r>
          </w:p>
        </w:tc>
        <w:tc>
          <w:tcPr>
            <w:tcW w:w="3260"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Income from Services </w:t>
            </w:r>
          </w:p>
        </w:tc>
        <w:tc>
          <w:tcPr>
            <w:tcW w:w="109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1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260"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0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21,123,474</w:t>
            </w:r>
          </w:p>
        </w:tc>
        <w:tc>
          <w:tcPr>
            <w:tcW w:w="3260"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36,039,834</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0.59</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0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16,125,942</w:t>
            </w:r>
          </w:p>
        </w:tc>
        <w:tc>
          <w:tcPr>
            <w:tcW w:w="3260"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53,899,084</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0.30</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0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16,929,227</w:t>
            </w:r>
          </w:p>
        </w:tc>
        <w:tc>
          <w:tcPr>
            <w:tcW w:w="3260"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72,728,759</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0.23</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0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18,259,580</w:t>
            </w:r>
          </w:p>
        </w:tc>
        <w:tc>
          <w:tcPr>
            <w:tcW w:w="3260"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55,550,649</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0.33</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01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40,586,359</w:t>
            </w:r>
          </w:p>
        </w:tc>
        <w:tc>
          <w:tcPr>
            <w:tcW w:w="3260"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96,654,902</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0.42</w:t>
            </w:r>
          </w:p>
        </w:tc>
      </w:tr>
      <w:tr w:rsidR="006765D8">
        <w:trPr>
          <w:trHeight w:val="344"/>
        </w:trPr>
        <w:tc>
          <w:tcPr>
            <w:tcW w:w="1013"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1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260"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09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b/>
          <w:sz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The net profit ratio is the overall measure of the firm’s ability to turn each rupee of income from services in net profit. If the net margin is inadequate the firm will fail to achieve return on shareholder’s funds. High net profit ratio will help the firm service in the fall of income from services, rise in cost of production or declining demand.</w:t>
      </w:r>
    </w:p>
    <w:p w:rsidR="006765D8" w:rsidRDefault="006765D8">
      <w:pPr>
        <w:spacing w:before="120" w:after="120" w:line="360" w:lineRule="auto"/>
        <w:ind w:firstLine="1440"/>
        <w:jc w:val="both"/>
        <w:rPr>
          <w:sz w:val="28"/>
          <w:szCs w:val="28"/>
        </w:rPr>
      </w:pPr>
      <w:r>
        <w:rPr>
          <w:sz w:val="28"/>
          <w:szCs w:val="28"/>
        </w:rPr>
        <w:t>The net profit is increased because the income from services is increased. The increment resulted a slight increase in 2007 ratio compared with the year 2006.</w:t>
      </w:r>
    </w:p>
    <w:p w:rsidR="006765D8" w:rsidRDefault="006765D8">
      <w:pPr>
        <w:spacing w:before="120" w:after="120" w:line="360" w:lineRule="auto"/>
        <w:jc w:val="both"/>
        <w:rPr>
          <w:b/>
          <w:sz w:val="28"/>
        </w:rPr>
      </w:pPr>
      <w:r>
        <w:rPr>
          <w:b/>
          <w:sz w:val="28"/>
        </w:rPr>
        <w:br w:type="page"/>
      </w:r>
    </w:p>
    <w:p w:rsidR="006765D8" w:rsidRDefault="006765D8">
      <w:pPr>
        <w:spacing w:before="120" w:after="120" w:line="360" w:lineRule="auto"/>
        <w:jc w:val="both"/>
        <w:rPr>
          <w:b/>
          <w:sz w:val="28"/>
        </w:rPr>
      </w:pPr>
      <w:r>
        <w:rPr>
          <w:b/>
          <w:sz w:val="28"/>
        </w:rPr>
        <w:t>GRAPHICAL REPRESENTATION</w:t>
      </w:r>
    </w:p>
    <w:p w:rsidR="006765D8" w:rsidRDefault="004067AE">
      <w:pPr>
        <w:spacing w:before="120" w:after="120" w:line="360" w:lineRule="auto"/>
        <w:jc w:val="both"/>
        <w:rPr>
          <w:b/>
          <w:sz w:val="28"/>
        </w:rPr>
      </w:pPr>
      <w:r>
        <w:pict>
          <v:shape id="_x0000_i1033" type="#_x0000_t75" style="width:385.05pt;height:306.8pt">
            <v:imagedata r:id="rId16" o:title=""/>
          </v:shape>
        </w:pict>
      </w:r>
    </w:p>
    <w:p w:rsidR="006765D8" w:rsidRDefault="006765D8">
      <w:pPr>
        <w:spacing w:before="120" w:after="120" w:line="360" w:lineRule="auto"/>
        <w:jc w:val="both"/>
        <w:rPr>
          <w:b/>
          <w:sz w:val="28"/>
        </w:rPr>
      </w:pPr>
      <w:r>
        <w:rPr>
          <w:b/>
          <w:sz w:val="28"/>
        </w:rPr>
        <w:br w:type="page"/>
      </w:r>
      <w:r>
        <w:rPr>
          <w:b/>
          <w:sz w:val="28"/>
        </w:rPr>
        <w:lastRenderedPageBreak/>
        <w:t>10. OPERATING PROFIT</w:t>
      </w:r>
    </w:p>
    <w:p w:rsidR="006765D8" w:rsidRDefault="006765D8">
      <w:pPr>
        <w:spacing w:before="120" w:after="1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szCs w:val="28"/>
        </w:rPr>
        <w:t>(Amount in Rs.)</w:t>
      </w:r>
    </w:p>
    <w:tbl>
      <w:tblPr>
        <w:tblW w:w="8384" w:type="dxa"/>
        <w:tblInd w:w="98" w:type="dxa"/>
        <w:tblLook w:val="0000"/>
      </w:tblPr>
      <w:tblGrid>
        <w:gridCol w:w="1065"/>
        <w:gridCol w:w="2622"/>
        <w:gridCol w:w="3549"/>
        <w:gridCol w:w="1148"/>
      </w:tblGrid>
      <w:tr w:rsidR="006765D8">
        <w:trPr>
          <w:trHeight w:val="395"/>
        </w:trPr>
        <w:tc>
          <w:tcPr>
            <w:tcW w:w="8384"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Operating Profit</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2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34"/>
        </w:trPr>
        <w:tc>
          <w:tcPr>
            <w:tcW w:w="1065"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262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Operating Profit </w:t>
            </w:r>
          </w:p>
        </w:tc>
        <w:tc>
          <w:tcPr>
            <w:tcW w:w="3549"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Income From Services </w:t>
            </w:r>
          </w:p>
        </w:tc>
        <w:tc>
          <w:tcPr>
            <w:tcW w:w="1147"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2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262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36,094,877</w:t>
            </w:r>
          </w:p>
        </w:tc>
        <w:tc>
          <w:tcPr>
            <w:tcW w:w="354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36,309,834</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0.99</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262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27,576,814</w:t>
            </w:r>
          </w:p>
        </w:tc>
        <w:tc>
          <w:tcPr>
            <w:tcW w:w="354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53,899,084</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0.51</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262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29,540,599</w:t>
            </w:r>
          </w:p>
        </w:tc>
        <w:tc>
          <w:tcPr>
            <w:tcW w:w="354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72,728,759</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0.41</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262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31,586,718</w:t>
            </w:r>
          </w:p>
        </w:tc>
        <w:tc>
          <w:tcPr>
            <w:tcW w:w="354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55,550,649</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0.57</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262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67,192,677</w:t>
            </w:r>
          </w:p>
        </w:tc>
        <w:tc>
          <w:tcPr>
            <w:tcW w:w="354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96,654,902</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0.70</w:t>
            </w:r>
          </w:p>
        </w:tc>
      </w:tr>
      <w:tr w:rsidR="006765D8">
        <w:trPr>
          <w:trHeight w:val="334"/>
        </w:trPr>
        <w:tc>
          <w:tcPr>
            <w:tcW w:w="1065"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62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4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b/>
          <w:sz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The operating profit ratio is used to measure the relationship between net profits and sales of a firm. Depending on the concept, it will decide.</w:t>
      </w:r>
    </w:p>
    <w:p w:rsidR="006765D8" w:rsidRDefault="006765D8">
      <w:pPr>
        <w:spacing w:before="120" w:after="120" w:line="360" w:lineRule="auto"/>
        <w:ind w:firstLine="1440"/>
        <w:jc w:val="both"/>
        <w:rPr>
          <w:sz w:val="28"/>
          <w:szCs w:val="28"/>
        </w:rPr>
      </w:pPr>
      <w:r>
        <w:rPr>
          <w:sz w:val="28"/>
          <w:szCs w:val="28"/>
        </w:rPr>
        <w:t>The operating profit ratio is increased compared with the last year. The earnings are increased due to the increase in the income from services because of Operations &amp; Maintenance fee. So, the ratio is increased slightly compared with the previous year.</w:t>
      </w:r>
    </w:p>
    <w:p w:rsidR="006765D8" w:rsidRDefault="006765D8">
      <w:pPr>
        <w:spacing w:before="120" w:after="120" w:line="360" w:lineRule="auto"/>
        <w:jc w:val="both"/>
        <w:rPr>
          <w:b/>
          <w:sz w:val="28"/>
        </w:rPr>
      </w:pPr>
      <w:r>
        <w:rPr>
          <w:b/>
          <w:sz w:val="28"/>
        </w:rPr>
        <w:br w:type="page"/>
      </w:r>
    </w:p>
    <w:p w:rsidR="006765D8" w:rsidRDefault="006765D8">
      <w:pPr>
        <w:spacing w:before="120" w:after="120" w:line="360" w:lineRule="auto"/>
        <w:jc w:val="both"/>
        <w:rPr>
          <w:b/>
          <w:sz w:val="28"/>
        </w:rPr>
      </w:pPr>
      <w:r>
        <w:rPr>
          <w:b/>
          <w:sz w:val="28"/>
        </w:rPr>
        <w:t>GRAPHICAL REPRESENTATION</w:t>
      </w:r>
    </w:p>
    <w:p w:rsidR="006765D8" w:rsidRDefault="004067AE">
      <w:pPr>
        <w:spacing w:before="120" w:after="120" w:line="360" w:lineRule="auto"/>
        <w:jc w:val="both"/>
        <w:rPr>
          <w:b/>
          <w:sz w:val="28"/>
        </w:rPr>
      </w:pPr>
      <w:r>
        <w:pict>
          <v:shape id="_x0000_i1034" type="#_x0000_t75" style="width:385.05pt;height:306.8pt">
            <v:imagedata r:id="rId17" o:title=""/>
          </v:shape>
        </w:pict>
      </w:r>
    </w:p>
    <w:p w:rsidR="006765D8" w:rsidRDefault="006765D8">
      <w:pPr>
        <w:spacing w:before="120" w:after="120" w:line="360" w:lineRule="auto"/>
        <w:jc w:val="both"/>
        <w:rPr>
          <w:b/>
          <w:sz w:val="28"/>
        </w:rPr>
      </w:pPr>
    </w:p>
    <w:p w:rsidR="006765D8" w:rsidRDefault="006765D8">
      <w:pPr>
        <w:spacing w:before="120" w:after="120" w:line="360" w:lineRule="auto"/>
        <w:jc w:val="both"/>
        <w:rPr>
          <w:b/>
          <w:sz w:val="28"/>
        </w:rPr>
      </w:pPr>
      <w:r>
        <w:rPr>
          <w:b/>
          <w:sz w:val="28"/>
        </w:rPr>
        <w:br w:type="page"/>
      </w:r>
      <w:r>
        <w:rPr>
          <w:b/>
          <w:sz w:val="28"/>
        </w:rPr>
        <w:lastRenderedPageBreak/>
        <w:t>11. RETURN ON TOTAL ASSETS RATIO</w:t>
      </w:r>
    </w:p>
    <w:p w:rsidR="006765D8" w:rsidRDefault="006765D8">
      <w:pPr>
        <w:spacing w:before="120" w:after="120"/>
        <w:jc w:val="right"/>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szCs w:val="28"/>
        </w:rPr>
        <w:t>(Amount in Rs.)</w:t>
      </w:r>
    </w:p>
    <w:tbl>
      <w:tblPr>
        <w:tblW w:w="8742" w:type="dxa"/>
        <w:tblInd w:w="98" w:type="dxa"/>
        <w:tblLook w:val="0000"/>
      </w:tblPr>
      <w:tblGrid>
        <w:gridCol w:w="1219"/>
        <w:gridCol w:w="3015"/>
        <w:gridCol w:w="3567"/>
        <w:gridCol w:w="941"/>
      </w:tblGrid>
      <w:tr w:rsidR="006765D8">
        <w:trPr>
          <w:trHeight w:val="413"/>
        </w:trPr>
        <w:tc>
          <w:tcPr>
            <w:tcW w:w="8742"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Return on Total Assets Ratio</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1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67"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50"/>
        </w:trPr>
        <w:tc>
          <w:tcPr>
            <w:tcW w:w="1219"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015"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Net Profit After Tax </w:t>
            </w:r>
          </w:p>
        </w:tc>
        <w:tc>
          <w:tcPr>
            <w:tcW w:w="3567"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Total Assets </w:t>
            </w:r>
          </w:p>
        </w:tc>
        <w:tc>
          <w:tcPr>
            <w:tcW w:w="941"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1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67"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0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21,123,474</w:t>
            </w:r>
          </w:p>
        </w:tc>
        <w:tc>
          <w:tcPr>
            <w:tcW w:w="356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78,572,171</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0.27</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0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16,125,942</w:t>
            </w:r>
          </w:p>
        </w:tc>
        <w:tc>
          <w:tcPr>
            <w:tcW w:w="356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88,438,107</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0.18</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0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16,929,227</w:t>
            </w:r>
          </w:p>
        </w:tc>
        <w:tc>
          <w:tcPr>
            <w:tcW w:w="356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89,158,391</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0.19</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0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18,259,580</w:t>
            </w:r>
          </w:p>
        </w:tc>
        <w:tc>
          <w:tcPr>
            <w:tcW w:w="356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106,385,201</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0.17</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01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40,586,359</w:t>
            </w:r>
          </w:p>
        </w:tc>
        <w:tc>
          <w:tcPr>
            <w:tcW w:w="356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129,805,102</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0.31</w:t>
            </w:r>
          </w:p>
        </w:tc>
      </w:tr>
      <w:tr w:rsidR="006765D8">
        <w:trPr>
          <w:trHeight w:val="350"/>
        </w:trPr>
        <w:tc>
          <w:tcPr>
            <w:tcW w:w="1219"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1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567"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94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sz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This is the ratio between net profit and total assets. The ratio indicates the return on total assets in the form of profits.</w:t>
      </w:r>
    </w:p>
    <w:p w:rsidR="006765D8" w:rsidRDefault="006765D8">
      <w:pPr>
        <w:spacing w:before="120" w:after="120" w:line="360" w:lineRule="auto"/>
        <w:ind w:firstLine="1440"/>
        <w:jc w:val="both"/>
        <w:rPr>
          <w:sz w:val="28"/>
          <w:szCs w:val="28"/>
        </w:rPr>
      </w:pPr>
      <w:r>
        <w:rPr>
          <w:sz w:val="28"/>
          <w:szCs w:val="28"/>
        </w:rPr>
        <w:t>The net profit is increased in the current year because of the increment in the income from services due to the increase in Operations &amp; Maintenance fee. The fixed assets are reduced due to the charge of depreciation and no major increments in fixed assets but the current assets are increased because of sundry debtors and that effects an increase in the ratio compared with the last year i.e. 2006.</w:t>
      </w:r>
    </w:p>
    <w:p w:rsidR="006765D8" w:rsidRDefault="006765D8">
      <w:pPr>
        <w:spacing w:before="120" w:after="120" w:line="360" w:lineRule="auto"/>
        <w:jc w:val="both"/>
        <w:rPr>
          <w:sz w:val="28"/>
        </w:rPr>
      </w:pPr>
      <w:r>
        <w:rPr>
          <w:sz w:val="28"/>
        </w:rPr>
        <w:br w:type="page"/>
      </w:r>
    </w:p>
    <w:p w:rsidR="006765D8" w:rsidRDefault="006765D8">
      <w:pPr>
        <w:spacing w:before="120" w:after="120" w:line="360" w:lineRule="auto"/>
        <w:jc w:val="both"/>
        <w:rPr>
          <w:b/>
          <w:sz w:val="28"/>
        </w:rPr>
      </w:pPr>
      <w:r>
        <w:rPr>
          <w:b/>
          <w:sz w:val="28"/>
        </w:rPr>
        <w:t>GRAPHICAL REPRESENTATION</w:t>
      </w:r>
    </w:p>
    <w:p w:rsidR="006765D8" w:rsidRDefault="004067AE">
      <w:pPr>
        <w:spacing w:before="120" w:after="120" w:line="360" w:lineRule="auto"/>
        <w:jc w:val="both"/>
        <w:rPr>
          <w:b/>
          <w:sz w:val="28"/>
        </w:rPr>
      </w:pPr>
      <w:r>
        <w:pict>
          <v:shape id="_x0000_i1035" type="#_x0000_t75" style="width:385.05pt;height:306.8pt">
            <v:imagedata r:id="rId18" o:title=""/>
          </v:shape>
        </w:pict>
      </w:r>
      <w:r w:rsidR="006765D8">
        <w:rPr>
          <w:sz w:val="28"/>
        </w:rPr>
        <w:br w:type="page"/>
      </w:r>
      <w:r w:rsidR="006765D8">
        <w:rPr>
          <w:b/>
          <w:sz w:val="28"/>
        </w:rPr>
        <w:lastRenderedPageBreak/>
        <w:t>12. RESERVES &amp; SURPLUS TO CAPITAL RATIO</w:t>
      </w:r>
    </w:p>
    <w:p w:rsidR="006765D8" w:rsidRDefault="006765D8">
      <w:pPr>
        <w:spacing w:before="120" w:after="120"/>
        <w:jc w:val="right"/>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szCs w:val="28"/>
        </w:rPr>
        <w:t>(Amount in Rs.)</w:t>
      </w:r>
    </w:p>
    <w:tbl>
      <w:tblPr>
        <w:tblW w:w="8757" w:type="dxa"/>
        <w:tblInd w:w="98" w:type="dxa"/>
        <w:tblLook w:val="0000"/>
      </w:tblPr>
      <w:tblGrid>
        <w:gridCol w:w="1266"/>
        <w:gridCol w:w="3342"/>
        <w:gridCol w:w="3002"/>
        <w:gridCol w:w="1147"/>
      </w:tblGrid>
      <w:tr w:rsidR="006765D8">
        <w:trPr>
          <w:trHeight w:val="364"/>
        </w:trPr>
        <w:tc>
          <w:tcPr>
            <w:tcW w:w="8757"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Reserves &amp; Surplus To Capital Ratio</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4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0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09"/>
        </w:trPr>
        <w:tc>
          <w:tcPr>
            <w:tcW w:w="1266"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color w:val="FFFFFF"/>
                <w:sz w:val="24"/>
                <w:szCs w:val="24"/>
              </w:rPr>
            </w:pPr>
            <w:r>
              <w:rPr>
                <w:b/>
                <w:bCs/>
                <w:color w:val="FFFFFF"/>
                <w:sz w:val="24"/>
                <w:szCs w:val="24"/>
              </w:rPr>
              <w:t>Year</w:t>
            </w:r>
          </w:p>
        </w:tc>
        <w:tc>
          <w:tcPr>
            <w:tcW w:w="334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color w:val="FFFFFF"/>
                <w:sz w:val="24"/>
                <w:szCs w:val="24"/>
              </w:rPr>
            </w:pPr>
            <w:r>
              <w:rPr>
                <w:b/>
                <w:bCs/>
                <w:color w:val="FFFFFF"/>
                <w:sz w:val="24"/>
                <w:szCs w:val="24"/>
              </w:rPr>
              <w:t xml:space="preserve"> Reserves &amp; Surplus </w:t>
            </w:r>
          </w:p>
        </w:tc>
        <w:tc>
          <w:tcPr>
            <w:tcW w:w="300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color w:val="FFFFFF"/>
                <w:sz w:val="24"/>
                <w:szCs w:val="24"/>
              </w:rPr>
            </w:pPr>
            <w:r>
              <w:rPr>
                <w:b/>
                <w:bCs/>
                <w:color w:val="FFFFFF"/>
                <w:sz w:val="24"/>
                <w:szCs w:val="24"/>
              </w:rPr>
              <w:t xml:space="preserve"> Capital </w:t>
            </w:r>
          </w:p>
        </w:tc>
        <w:tc>
          <w:tcPr>
            <w:tcW w:w="1147"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color w:val="FFFFFF"/>
                <w:sz w:val="24"/>
                <w:szCs w:val="24"/>
              </w:rPr>
            </w:pPr>
            <w:r>
              <w:rPr>
                <w:b/>
                <w:bCs/>
                <w:color w:val="FFFFFF"/>
                <w:sz w:val="24"/>
                <w:szCs w:val="24"/>
              </w:rPr>
              <w:t>Ratio</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4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0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3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65,599,299</w:t>
            </w:r>
          </w:p>
        </w:tc>
        <w:tc>
          <w:tcPr>
            <w:tcW w:w="300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2,079,920</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31.54</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3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34,582,554</w:t>
            </w:r>
          </w:p>
        </w:tc>
        <w:tc>
          <w:tcPr>
            <w:tcW w:w="300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18,719,280</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1.85</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3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51,511,781</w:t>
            </w:r>
          </w:p>
        </w:tc>
        <w:tc>
          <w:tcPr>
            <w:tcW w:w="300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18,719,280</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2.75</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3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37,754,372</w:t>
            </w:r>
          </w:p>
        </w:tc>
        <w:tc>
          <w:tcPr>
            <w:tcW w:w="300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18,719,280</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2.02</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3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78,340,733</w:t>
            </w:r>
          </w:p>
        </w:tc>
        <w:tc>
          <w:tcPr>
            <w:tcW w:w="300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18,719,280</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4.19</w:t>
            </w:r>
          </w:p>
        </w:tc>
      </w:tr>
      <w:tr w:rsidR="006765D8">
        <w:trPr>
          <w:trHeight w:val="309"/>
        </w:trPr>
        <w:tc>
          <w:tcPr>
            <w:tcW w:w="1266"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34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0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4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sz w:val="28"/>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The ratio is used to reveal the policy pursued by the company a very high ratio indicates a conservative dividend policy and vice-versa. Higher the ratio better will be the position.</w:t>
      </w:r>
    </w:p>
    <w:p w:rsidR="006765D8" w:rsidRDefault="006765D8">
      <w:pPr>
        <w:spacing w:before="120" w:after="120" w:line="360" w:lineRule="auto"/>
        <w:ind w:firstLine="1440"/>
        <w:jc w:val="both"/>
        <w:rPr>
          <w:sz w:val="28"/>
          <w:szCs w:val="28"/>
        </w:rPr>
      </w:pPr>
      <w:r>
        <w:rPr>
          <w:sz w:val="28"/>
          <w:szCs w:val="28"/>
        </w:rPr>
        <w:t>The reserves &amp; surplus is decreased in the year 2006, due to the payment of dividends and in the year 2007 the profit is increased. But the capital is remaining constant from the year 2004. So the increase in the reserves &amp; surplus caused a greater increase in the current year’s ratio compared with the older.</w:t>
      </w:r>
    </w:p>
    <w:p w:rsidR="006765D8" w:rsidRDefault="006765D8">
      <w:pPr>
        <w:spacing w:before="120" w:after="120" w:line="360" w:lineRule="auto"/>
        <w:jc w:val="both"/>
        <w:rPr>
          <w:b/>
          <w:sz w:val="28"/>
        </w:rPr>
      </w:pPr>
      <w:r>
        <w:rPr>
          <w:b/>
          <w:sz w:val="28"/>
        </w:rPr>
        <w:br w:type="page"/>
      </w:r>
    </w:p>
    <w:p w:rsidR="006765D8" w:rsidRDefault="006765D8">
      <w:pPr>
        <w:spacing w:before="120" w:after="120" w:line="360" w:lineRule="auto"/>
        <w:jc w:val="both"/>
        <w:rPr>
          <w:b/>
          <w:sz w:val="28"/>
        </w:rPr>
      </w:pPr>
      <w:r>
        <w:rPr>
          <w:b/>
          <w:sz w:val="28"/>
        </w:rPr>
        <w:t>GRAPHICAL REPRESENTATION</w:t>
      </w:r>
    </w:p>
    <w:p w:rsidR="006765D8" w:rsidRDefault="004067AE">
      <w:pPr>
        <w:spacing w:before="120" w:after="120" w:line="360" w:lineRule="auto"/>
        <w:jc w:val="both"/>
        <w:rPr>
          <w:b/>
          <w:sz w:val="28"/>
          <w:u w:val="single"/>
        </w:rPr>
      </w:pPr>
      <w:r>
        <w:pict>
          <v:shape id="_x0000_i1036" type="#_x0000_t75" style="width:385.05pt;height:294.25pt">
            <v:imagedata r:id="rId19" o:title=""/>
          </v:shape>
        </w:pict>
      </w:r>
      <w:r w:rsidR="006765D8">
        <w:rPr>
          <w:b/>
          <w:sz w:val="28"/>
        </w:rPr>
        <w:br w:type="page"/>
      </w:r>
      <w:r w:rsidR="006765D8">
        <w:rPr>
          <w:b/>
          <w:sz w:val="28"/>
          <w:u w:val="single"/>
        </w:rPr>
        <w:lastRenderedPageBreak/>
        <w:t>OVERALL PROFITABILITY RATIOS</w:t>
      </w:r>
    </w:p>
    <w:p w:rsidR="006765D8" w:rsidRDefault="006765D8">
      <w:pPr>
        <w:spacing w:before="120" w:after="120" w:line="360" w:lineRule="auto"/>
        <w:rPr>
          <w:b/>
          <w:sz w:val="28"/>
        </w:rPr>
      </w:pPr>
    </w:p>
    <w:p w:rsidR="006765D8" w:rsidRDefault="006765D8">
      <w:pPr>
        <w:spacing w:before="120" w:after="120" w:line="360" w:lineRule="auto"/>
        <w:jc w:val="both"/>
        <w:rPr>
          <w:b/>
          <w:sz w:val="28"/>
        </w:rPr>
      </w:pPr>
      <w:r>
        <w:rPr>
          <w:b/>
          <w:sz w:val="28"/>
        </w:rPr>
        <w:t>13. EARNINGS PER SHARE</w:t>
      </w:r>
    </w:p>
    <w:p w:rsidR="006765D8" w:rsidRDefault="006765D8">
      <w:pPr>
        <w:spacing w:before="120" w:after="12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szCs w:val="28"/>
        </w:rPr>
        <w:t>(Amount in Rs.)</w:t>
      </w:r>
    </w:p>
    <w:tbl>
      <w:tblPr>
        <w:tblW w:w="8392" w:type="dxa"/>
        <w:tblInd w:w="98" w:type="dxa"/>
        <w:tblLook w:val="0000"/>
      </w:tblPr>
      <w:tblGrid>
        <w:gridCol w:w="1016"/>
        <w:gridCol w:w="3029"/>
        <w:gridCol w:w="3068"/>
        <w:gridCol w:w="1279"/>
      </w:tblGrid>
      <w:tr w:rsidR="006765D8">
        <w:trPr>
          <w:trHeight w:val="371"/>
        </w:trPr>
        <w:tc>
          <w:tcPr>
            <w:tcW w:w="8392"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Earnings Per Share</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2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68"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4"/>
        </w:trPr>
        <w:tc>
          <w:tcPr>
            <w:tcW w:w="1016"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029"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Net Profit After Tax </w:t>
            </w:r>
          </w:p>
        </w:tc>
        <w:tc>
          <w:tcPr>
            <w:tcW w:w="3068" w:type="dxa"/>
            <w:tcBorders>
              <w:top w:val="nil"/>
              <w:left w:val="nil"/>
              <w:bottom w:val="single" w:sz="8" w:space="0" w:color="auto"/>
              <w:right w:val="single" w:sz="8" w:space="0" w:color="auto"/>
            </w:tcBorders>
            <w:shd w:val="clear" w:color="auto" w:fill="000000"/>
            <w:noWrap/>
            <w:vAlign w:val="bottom"/>
          </w:tcPr>
          <w:p w:rsidR="006765D8" w:rsidRDefault="006765D8">
            <w:pPr>
              <w:ind w:left="1440" w:hanging="1440"/>
              <w:jc w:val="center"/>
              <w:rPr>
                <w:b/>
                <w:bCs/>
                <w:i/>
                <w:iCs/>
                <w:color w:val="FFFFFF"/>
                <w:sz w:val="24"/>
                <w:szCs w:val="24"/>
              </w:rPr>
            </w:pPr>
            <w:r>
              <w:rPr>
                <w:b/>
                <w:bCs/>
                <w:i/>
                <w:iCs/>
                <w:color w:val="FFFFFF"/>
                <w:sz w:val="24"/>
                <w:szCs w:val="24"/>
              </w:rPr>
              <w:t xml:space="preserve"> No of Equity  Shares </w:t>
            </w:r>
          </w:p>
        </w:tc>
        <w:tc>
          <w:tcPr>
            <w:tcW w:w="1279"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2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68"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02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21,123,474</w:t>
            </w:r>
          </w:p>
        </w:tc>
        <w:tc>
          <w:tcPr>
            <w:tcW w:w="30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207,992</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101.56</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02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16,125,942</w:t>
            </w:r>
          </w:p>
        </w:tc>
        <w:tc>
          <w:tcPr>
            <w:tcW w:w="30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8.61</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02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16,929,227</w:t>
            </w:r>
          </w:p>
        </w:tc>
        <w:tc>
          <w:tcPr>
            <w:tcW w:w="30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9.04</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02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18,259,580</w:t>
            </w:r>
          </w:p>
        </w:tc>
        <w:tc>
          <w:tcPr>
            <w:tcW w:w="30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9.75</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02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40,586,359</w:t>
            </w:r>
          </w:p>
        </w:tc>
        <w:tc>
          <w:tcPr>
            <w:tcW w:w="3068"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1,871,928</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21.68</w:t>
            </w:r>
          </w:p>
        </w:tc>
      </w:tr>
      <w:tr w:rsidR="006765D8">
        <w:trPr>
          <w:trHeight w:val="314"/>
        </w:trPr>
        <w:tc>
          <w:tcPr>
            <w:tcW w:w="1016"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2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68"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27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b/>
          <w:sz w:val="28"/>
          <w:u w:val="single"/>
        </w:rPr>
      </w:pPr>
    </w:p>
    <w:p w:rsidR="006765D8" w:rsidRDefault="006765D8">
      <w:pPr>
        <w:spacing w:before="120" w:after="120" w:line="360" w:lineRule="auto"/>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Earnings per share ratio are used to find out the return that the shareholder’s earn from their shares. After charging depreciation and after payment of tax, the remaining amount will be distributed by all the shareholders.</w:t>
      </w:r>
    </w:p>
    <w:p w:rsidR="006765D8" w:rsidRDefault="006765D8">
      <w:pPr>
        <w:spacing w:before="120" w:after="120" w:line="360" w:lineRule="auto"/>
        <w:ind w:firstLine="1440"/>
        <w:jc w:val="both"/>
        <w:rPr>
          <w:sz w:val="28"/>
          <w:szCs w:val="28"/>
        </w:rPr>
      </w:pPr>
      <w:r>
        <w:rPr>
          <w:sz w:val="28"/>
          <w:szCs w:val="28"/>
        </w:rPr>
        <w:t xml:space="preserve"> Net profit after tax is increased due to the huge increase in the income from services. That is the amount which is available to the shareholders to take. There are 1,871,928 shares of Rs.10/- each. The share capital is constant from the year 2004. Due to the huge increase in net profit the earnings per share is greaterly increased in 2007.</w:t>
      </w:r>
    </w:p>
    <w:p w:rsidR="006765D8" w:rsidRDefault="006765D8">
      <w:pPr>
        <w:spacing w:before="120" w:after="120" w:line="360" w:lineRule="auto"/>
      </w:pPr>
      <w:r>
        <w:br w:type="page"/>
      </w:r>
    </w:p>
    <w:p w:rsidR="006765D8" w:rsidRDefault="006765D8">
      <w:pPr>
        <w:spacing w:before="120" w:after="120" w:line="360" w:lineRule="auto"/>
        <w:rPr>
          <w:b/>
          <w:sz w:val="28"/>
        </w:rPr>
      </w:pPr>
      <w:r>
        <w:rPr>
          <w:b/>
          <w:sz w:val="28"/>
        </w:rPr>
        <w:t>GRAPHICAL REPRESENTATION</w:t>
      </w:r>
    </w:p>
    <w:p w:rsidR="006765D8" w:rsidRDefault="004067AE">
      <w:pPr>
        <w:spacing w:before="120" w:after="120" w:line="360" w:lineRule="auto"/>
        <w:rPr>
          <w:b/>
          <w:sz w:val="28"/>
        </w:rPr>
      </w:pPr>
      <w:r>
        <w:pict>
          <v:shape id="_x0000_i1037" type="#_x0000_t75" style="width:377.2pt;height:303.65pt">
            <v:imagedata r:id="rId20" o:title=""/>
          </v:shape>
        </w:pict>
      </w:r>
      <w:r w:rsidR="006765D8">
        <w:br w:type="page"/>
      </w:r>
      <w:r w:rsidR="006765D8">
        <w:rPr>
          <w:b/>
          <w:sz w:val="28"/>
        </w:rPr>
        <w:lastRenderedPageBreak/>
        <w:t>14. PRICE EARNINGS (P/E) RATIO</w:t>
      </w:r>
    </w:p>
    <w:p w:rsidR="006765D8" w:rsidRDefault="006765D8">
      <w:pPr>
        <w:spacing w:before="120" w:after="12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b/>
          <w:sz w:val="28"/>
          <w:szCs w:val="28"/>
        </w:rPr>
        <w:t>(Amount in Rs.)</w:t>
      </w:r>
    </w:p>
    <w:tbl>
      <w:tblPr>
        <w:tblW w:w="8392" w:type="dxa"/>
        <w:tblInd w:w="98" w:type="dxa"/>
        <w:tblLook w:val="0000"/>
      </w:tblPr>
      <w:tblGrid>
        <w:gridCol w:w="984"/>
        <w:gridCol w:w="3442"/>
        <w:gridCol w:w="2905"/>
        <w:gridCol w:w="1061"/>
      </w:tblGrid>
      <w:tr w:rsidR="006765D8">
        <w:trPr>
          <w:trHeight w:val="389"/>
        </w:trPr>
        <w:tc>
          <w:tcPr>
            <w:tcW w:w="8392"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Price Earning (P/E) Ratio</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44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90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29"/>
        </w:trPr>
        <w:tc>
          <w:tcPr>
            <w:tcW w:w="984"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442"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Market Price Per Share </w:t>
            </w:r>
          </w:p>
        </w:tc>
        <w:tc>
          <w:tcPr>
            <w:tcW w:w="2905"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Earnings Per Share </w:t>
            </w:r>
          </w:p>
        </w:tc>
        <w:tc>
          <w:tcPr>
            <w:tcW w:w="1061"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44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90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4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32.54</w:t>
            </w:r>
          </w:p>
        </w:tc>
        <w:tc>
          <w:tcPr>
            <w:tcW w:w="290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101.56</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0.32</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4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28.47</w:t>
            </w:r>
          </w:p>
        </w:tc>
        <w:tc>
          <w:tcPr>
            <w:tcW w:w="290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8.61</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3.30</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4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37.52</w:t>
            </w:r>
          </w:p>
        </w:tc>
        <w:tc>
          <w:tcPr>
            <w:tcW w:w="290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9.04</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4.15</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4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30.17</w:t>
            </w:r>
          </w:p>
        </w:tc>
        <w:tc>
          <w:tcPr>
            <w:tcW w:w="290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9.75</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3.09</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442"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51.85</w:t>
            </w:r>
          </w:p>
        </w:tc>
        <w:tc>
          <w:tcPr>
            <w:tcW w:w="2905"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21.68</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2.39</w:t>
            </w:r>
          </w:p>
        </w:tc>
      </w:tr>
      <w:tr w:rsidR="006765D8">
        <w:trPr>
          <w:trHeight w:val="329"/>
        </w:trPr>
        <w:tc>
          <w:tcPr>
            <w:tcW w:w="984"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442"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2905"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061"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sz w:val="28"/>
        </w:rPr>
      </w:pPr>
    </w:p>
    <w:p w:rsidR="006765D8" w:rsidRDefault="006765D8">
      <w:pPr>
        <w:spacing w:before="120" w:after="120" w:line="360" w:lineRule="auto"/>
        <w:rPr>
          <w:b/>
          <w:sz w:val="36"/>
        </w:rPr>
      </w:pPr>
      <w:r>
        <w:rPr>
          <w:b/>
          <w:sz w:val="28"/>
        </w:rPr>
        <w:t>Interpretation</w:t>
      </w:r>
    </w:p>
    <w:p w:rsidR="006765D8" w:rsidRDefault="006765D8">
      <w:pPr>
        <w:spacing w:before="120" w:after="120" w:line="360" w:lineRule="auto"/>
        <w:ind w:firstLine="1440"/>
        <w:jc w:val="both"/>
        <w:rPr>
          <w:sz w:val="28"/>
          <w:szCs w:val="28"/>
        </w:rPr>
      </w:pPr>
      <w:r>
        <w:rPr>
          <w:sz w:val="28"/>
          <w:szCs w:val="28"/>
        </w:rPr>
        <w:t xml:space="preserve">The ratio is calculated to make an estimate of application in the value of share of a company. </w:t>
      </w:r>
    </w:p>
    <w:p w:rsidR="006765D8" w:rsidRDefault="006765D8">
      <w:pPr>
        <w:pStyle w:val="Heading1"/>
        <w:spacing w:before="120" w:after="120" w:line="360" w:lineRule="auto"/>
        <w:ind w:firstLine="1440"/>
        <w:jc w:val="both"/>
        <w:rPr>
          <w:b w:val="0"/>
          <w:caps w:val="0"/>
          <w:sz w:val="28"/>
          <w:szCs w:val="28"/>
        </w:rPr>
      </w:pPr>
      <w:r>
        <w:rPr>
          <w:b w:val="0"/>
          <w:caps w:val="0"/>
          <w:sz w:val="28"/>
          <w:szCs w:val="28"/>
        </w:rPr>
        <w:t>The market price per share is increased due to the increase in the reserves &amp; surplus. The earnings per share are also increased greaterly compared with the last year because of increase in the net profit. So, the ratio is decreased compared with the previous year.</w:t>
      </w:r>
    </w:p>
    <w:p w:rsidR="006765D8" w:rsidRDefault="006765D8">
      <w:pPr>
        <w:spacing w:before="120" w:after="120" w:line="360" w:lineRule="auto"/>
        <w:rPr>
          <w:sz w:val="36"/>
          <w:u w:val="single"/>
        </w:rPr>
      </w:pPr>
      <w:r>
        <w:rPr>
          <w:sz w:val="36"/>
          <w:u w:val="single"/>
        </w:rPr>
        <w:br w:type="page"/>
      </w:r>
    </w:p>
    <w:p w:rsidR="006765D8" w:rsidRDefault="006765D8">
      <w:pPr>
        <w:spacing w:before="120" w:after="120" w:line="360" w:lineRule="auto"/>
        <w:rPr>
          <w:b/>
          <w:sz w:val="28"/>
        </w:rPr>
      </w:pPr>
      <w:r>
        <w:rPr>
          <w:b/>
          <w:sz w:val="28"/>
        </w:rPr>
        <w:t>GRAPHICAL REPRESENTATION</w:t>
      </w:r>
    </w:p>
    <w:p w:rsidR="006765D8" w:rsidRDefault="004067AE">
      <w:pPr>
        <w:spacing w:before="120" w:after="120" w:line="360" w:lineRule="auto"/>
        <w:rPr>
          <w:b/>
          <w:sz w:val="28"/>
        </w:rPr>
      </w:pPr>
      <w:r>
        <w:pict>
          <v:shape id="_x0000_i1038" type="#_x0000_t75" style="width:383.5pt;height:305.2pt">
            <v:imagedata r:id="rId21" o:title=""/>
          </v:shape>
        </w:pict>
      </w:r>
    </w:p>
    <w:p w:rsidR="006765D8" w:rsidRDefault="006765D8">
      <w:pPr>
        <w:spacing w:before="120" w:after="120" w:line="360" w:lineRule="auto"/>
        <w:rPr>
          <w:b/>
          <w:sz w:val="28"/>
        </w:rPr>
      </w:pPr>
      <w:r>
        <w:rPr>
          <w:b/>
          <w:sz w:val="28"/>
        </w:rPr>
        <w:br w:type="page"/>
      </w:r>
      <w:r>
        <w:rPr>
          <w:b/>
          <w:sz w:val="28"/>
        </w:rPr>
        <w:lastRenderedPageBreak/>
        <w:t>15. RETURN ON INVESTMENT</w:t>
      </w:r>
    </w:p>
    <w:p w:rsidR="006765D8" w:rsidRDefault="006765D8">
      <w:pPr>
        <w:spacing w:before="120" w:after="120"/>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szCs w:val="28"/>
        </w:rPr>
        <w:t>(Amount in Rs.)</w:t>
      </w:r>
    </w:p>
    <w:tbl>
      <w:tblPr>
        <w:tblW w:w="8402" w:type="dxa"/>
        <w:tblInd w:w="98" w:type="dxa"/>
        <w:tblLook w:val="0000"/>
      </w:tblPr>
      <w:tblGrid>
        <w:gridCol w:w="1037"/>
        <w:gridCol w:w="3089"/>
        <w:gridCol w:w="3159"/>
        <w:gridCol w:w="1117"/>
      </w:tblGrid>
      <w:tr w:rsidR="006765D8">
        <w:trPr>
          <w:trHeight w:val="408"/>
        </w:trPr>
        <w:tc>
          <w:tcPr>
            <w:tcW w:w="8401" w:type="dxa"/>
            <w:gridSpan w:val="4"/>
            <w:tcBorders>
              <w:top w:val="single" w:sz="8" w:space="0" w:color="auto"/>
              <w:left w:val="single" w:sz="8" w:space="0" w:color="auto"/>
              <w:bottom w:val="single" w:sz="8" w:space="0" w:color="auto"/>
              <w:right w:val="single" w:sz="8" w:space="0" w:color="000000"/>
            </w:tcBorders>
            <w:shd w:val="clear" w:color="auto" w:fill="000000"/>
            <w:noWrap/>
            <w:vAlign w:val="bottom"/>
          </w:tcPr>
          <w:p w:rsidR="006765D8" w:rsidRDefault="006765D8">
            <w:pPr>
              <w:jc w:val="center"/>
              <w:rPr>
                <w:b/>
                <w:bCs/>
                <w:color w:val="FFFFFF"/>
                <w:sz w:val="28"/>
                <w:szCs w:val="28"/>
              </w:rPr>
            </w:pPr>
            <w:r>
              <w:rPr>
                <w:b/>
                <w:bCs/>
                <w:color w:val="FFFFFF"/>
                <w:sz w:val="28"/>
                <w:szCs w:val="28"/>
              </w:rPr>
              <w:t>Return on Investment</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8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15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5"/>
        </w:trPr>
        <w:tc>
          <w:tcPr>
            <w:tcW w:w="1037" w:type="dxa"/>
            <w:tcBorders>
              <w:top w:val="nil"/>
              <w:left w:val="single" w:sz="8" w:space="0" w:color="auto"/>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Year</w:t>
            </w:r>
          </w:p>
        </w:tc>
        <w:tc>
          <w:tcPr>
            <w:tcW w:w="3089"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Net Profit After Tax </w:t>
            </w:r>
          </w:p>
        </w:tc>
        <w:tc>
          <w:tcPr>
            <w:tcW w:w="3159"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 xml:space="preserve"> Share Holders Fund </w:t>
            </w:r>
          </w:p>
        </w:tc>
        <w:tc>
          <w:tcPr>
            <w:tcW w:w="1117" w:type="dxa"/>
            <w:tcBorders>
              <w:top w:val="nil"/>
              <w:left w:val="nil"/>
              <w:bottom w:val="single" w:sz="8" w:space="0" w:color="auto"/>
              <w:right w:val="single" w:sz="8" w:space="0" w:color="auto"/>
            </w:tcBorders>
            <w:shd w:val="clear" w:color="auto" w:fill="000000"/>
            <w:noWrap/>
            <w:vAlign w:val="bottom"/>
          </w:tcPr>
          <w:p w:rsidR="006765D8" w:rsidRDefault="006765D8">
            <w:pPr>
              <w:jc w:val="center"/>
              <w:rPr>
                <w:b/>
                <w:bCs/>
                <w:i/>
                <w:iCs/>
                <w:color w:val="FFFFFF"/>
                <w:sz w:val="24"/>
                <w:szCs w:val="24"/>
              </w:rPr>
            </w:pPr>
            <w:r>
              <w:rPr>
                <w:b/>
                <w:bCs/>
                <w:i/>
                <w:iCs/>
                <w:color w:val="FFFFFF"/>
                <w:sz w:val="24"/>
                <w:szCs w:val="24"/>
              </w:rPr>
              <w:t>Ratio</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8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15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2003</w:t>
            </w:r>
          </w:p>
        </w:tc>
        <w:tc>
          <w:tcPr>
            <w:tcW w:w="308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21,123,474</w:t>
            </w:r>
          </w:p>
        </w:tc>
        <w:tc>
          <w:tcPr>
            <w:tcW w:w="315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67,679,219</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0.31</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2004</w:t>
            </w:r>
          </w:p>
        </w:tc>
        <w:tc>
          <w:tcPr>
            <w:tcW w:w="308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16,125,942</w:t>
            </w:r>
          </w:p>
        </w:tc>
        <w:tc>
          <w:tcPr>
            <w:tcW w:w="315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53,301,834</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2005</w:t>
            </w:r>
          </w:p>
        </w:tc>
        <w:tc>
          <w:tcPr>
            <w:tcW w:w="308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16,929,227</w:t>
            </w:r>
          </w:p>
        </w:tc>
        <w:tc>
          <w:tcPr>
            <w:tcW w:w="315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70,231,061</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0.24</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2006</w:t>
            </w:r>
          </w:p>
        </w:tc>
        <w:tc>
          <w:tcPr>
            <w:tcW w:w="308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18,259,580</w:t>
            </w:r>
          </w:p>
        </w:tc>
        <w:tc>
          <w:tcPr>
            <w:tcW w:w="315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56,473,652</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0.32</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jc w:val="right"/>
              <w:rPr>
                <w:b/>
                <w:bCs/>
                <w:sz w:val="24"/>
                <w:szCs w:val="24"/>
              </w:rPr>
            </w:pPr>
            <w:r>
              <w:rPr>
                <w:b/>
                <w:bCs/>
                <w:sz w:val="24"/>
                <w:szCs w:val="24"/>
              </w:rPr>
              <w:t>2007</w:t>
            </w:r>
          </w:p>
        </w:tc>
        <w:tc>
          <w:tcPr>
            <w:tcW w:w="308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40,586,359</w:t>
            </w:r>
          </w:p>
        </w:tc>
        <w:tc>
          <w:tcPr>
            <w:tcW w:w="3159"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97,060,013</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0.42</w:t>
            </w:r>
          </w:p>
        </w:tc>
      </w:tr>
      <w:tr w:rsidR="006765D8">
        <w:trPr>
          <w:trHeight w:val="345"/>
        </w:trPr>
        <w:tc>
          <w:tcPr>
            <w:tcW w:w="1037" w:type="dxa"/>
            <w:tcBorders>
              <w:top w:val="nil"/>
              <w:left w:val="single" w:sz="8" w:space="0" w:color="auto"/>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08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3159" w:type="dxa"/>
            <w:tcBorders>
              <w:top w:val="nil"/>
              <w:left w:val="nil"/>
              <w:bottom w:val="single" w:sz="8" w:space="0" w:color="auto"/>
              <w:right w:val="single" w:sz="8" w:space="0" w:color="auto"/>
            </w:tcBorders>
            <w:noWrap/>
            <w:vAlign w:val="bottom"/>
          </w:tcPr>
          <w:p w:rsidR="006765D8" w:rsidRDefault="006765D8">
            <w:pPr>
              <w:rPr>
                <w:sz w:val="24"/>
                <w:szCs w:val="24"/>
              </w:rPr>
            </w:pPr>
            <w:r>
              <w:rPr>
                <w:sz w:val="24"/>
                <w:szCs w:val="24"/>
              </w:rPr>
              <w:t> </w:t>
            </w:r>
          </w:p>
        </w:tc>
        <w:tc>
          <w:tcPr>
            <w:tcW w:w="1117" w:type="dxa"/>
            <w:tcBorders>
              <w:top w:val="nil"/>
              <w:left w:val="nil"/>
              <w:bottom w:val="single" w:sz="8" w:space="0" w:color="auto"/>
              <w:right w:val="single" w:sz="8" w:space="0" w:color="auto"/>
            </w:tcBorders>
            <w:noWrap/>
            <w:vAlign w:val="bottom"/>
          </w:tcPr>
          <w:p w:rsidR="006765D8" w:rsidRDefault="006765D8">
            <w:pPr>
              <w:jc w:val="right"/>
              <w:rPr>
                <w:sz w:val="24"/>
                <w:szCs w:val="24"/>
              </w:rPr>
            </w:pPr>
            <w:r>
              <w:rPr>
                <w:sz w:val="24"/>
                <w:szCs w:val="24"/>
              </w:rPr>
              <w:t> </w:t>
            </w:r>
          </w:p>
        </w:tc>
      </w:tr>
    </w:tbl>
    <w:p w:rsidR="006765D8" w:rsidRDefault="006765D8">
      <w:pPr>
        <w:spacing w:before="120" w:after="120" w:line="360" w:lineRule="auto"/>
        <w:rPr>
          <w:sz w:val="28"/>
        </w:rPr>
      </w:pPr>
    </w:p>
    <w:p w:rsidR="006765D8" w:rsidRDefault="006765D8">
      <w:pPr>
        <w:spacing w:before="120" w:after="120" w:line="360" w:lineRule="auto"/>
        <w:jc w:val="both"/>
        <w:rPr>
          <w:b/>
          <w:sz w:val="28"/>
        </w:rPr>
      </w:pPr>
      <w:r>
        <w:rPr>
          <w:b/>
          <w:sz w:val="28"/>
        </w:rPr>
        <w:t>Interpretation</w:t>
      </w:r>
    </w:p>
    <w:p w:rsidR="006765D8" w:rsidRDefault="006765D8">
      <w:pPr>
        <w:spacing w:before="120" w:after="120" w:line="360" w:lineRule="auto"/>
        <w:ind w:firstLine="1440"/>
        <w:jc w:val="both"/>
        <w:rPr>
          <w:sz w:val="28"/>
          <w:szCs w:val="28"/>
        </w:rPr>
      </w:pPr>
      <w:r>
        <w:rPr>
          <w:sz w:val="28"/>
          <w:szCs w:val="28"/>
        </w:rPr>
        <w:t xml:space="preserve">This is the ratio between net profits and shareholders funds. The ratio is generally calculated as percentage multiplying with 100. </w:t>
      </w:r>
    </w:p>
    <w:p w:rsidR="006765D8" w:rsidRDefault="006765D8">
      <w:pPr>
        <w:spacing w:before="120" w:after="120" w:line="360" w:lineRule="auto"/>
        <w:ind w:firstLine="1440"/>
        <w:jc w:val="both"/>
        <w:rPr>
          <w:sz w:val="28"/>
          <w:szCs w:val="28"/>
        </w:rPr>
      </w:pPr>
      <w:r>
        <w:rPr>
          <w:sz w:val="28"/>
          <w:szCs w:val="28"/>
        </w:rPr>
        <w:t xml:space="preserve"> The net profit is increased due to the increase in the income from services ant the shareholders funds are increased because of reserve &amp; surplus. So, the ratio is increased in the current year.</w:t>
      </w:r>
    </w:p>
    <w:p w:rsidR="006765D8" w:rsidRDefault="006765D8">
      <w:pPr>
        <w:spacing w:before="120" w:after="120" w:line="360" w:lineRule="auto"/>
        <w:rPr>
          <w:b/>
          <w:sz w:val="28"/>
        </w:rPr>
      </w:pPr>
      <w:r>
        <w:rPr>
          <w:sz w:val="36"/>
          <w:u w:val="single"/>
        </w:rPr>
        <w:br w:type="page"/>
      </w:r>
    </w:p>
    <w:p w:rsidR="006765D8" w:rsidRDefault="006765D8">
      <w:pPr>
        <w:spacing w:before="120" w:after="120" w:line="360" w:lineRule="auto"/>
        <w:rPr>
          <w:b/>
          <w:sz w:val="28"/>
        </w:rPr>
      </w:pPr>
      <w:r>
        <w:rPr>
          <w:b/>
          <w:sz w:val="28"/>
        </w:rPr>
        <w:t>GRAPHICAL REPRESENTATION</w:t>
      </w:r>
    </w:p>
    <w:p w:rsidR="006765D8" w:rsidRDefault="004067AE">
      <w:pPr>
        <w:spacing w:before="120" w:after="120" w:line="360" w:lineRule="auto"/>
        <w:jc w:val="both"/>
      </w:pPr>
      <w:r>
        <w:pict>
          <v:shape id="_x0000_i1039" type="#_x0000_t75" style="width:385.05pt;height:317.75pt">
            <v:imagedata r:id="rId22" o:title=""/>
          </v:shape>
        </w:pict>
      </w:r>
      <w:r w:rsidR="006765D8">
        <w:rPr>
          <w:sz w:val="36"/>
          <w:u w:val="single"/>
        </w:rPr>
        <w:br w:type="page"/>
      </w:r>
    </w:p>
    <w:p w:rsidR="006765D8" w:rsidRDefault="006765D8">
      <w:pPr>
        <w:spacing w:before="120" w:after="120" w:line="360" w:lineRule="auto"/>
        <w:jc w:val="both"/>
      </w:pPr>
    </w:p>
    <w:p w:rsidR="006765D8" w:rsidRDefault="006765D8">
      <w:pPr>
        <w:spacing w:before="120" w:after="120" w:line="360" w:lineRule="auto"/>
        <w:jc w:val="both"/>
      </w:pPr>
    </w:p>
    <w:p w:rsidR="006765D8" w:rsidRDefault="006765D8">
      <w:pPr>
        <w:pStyle w:val="Heading7"/>
        <w:spacing w:before="120" w:after="120" w:line="360" w:lineRule="auto"/>
      </w:pPr>
      <w:r>
        <w:t>Chapter – 7</w:t>
      </w: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spacing w:before="120" w:after="120" w:line="360" w:lineRule="auto"/>
      </w:pPr>
    </w:p>
    <w:p w:rsidR="006765D8" w:rsidRDefault="006765D8">
      <w:pPr>
        <w:pStyle w:val="Heading6"/>
        <w:spacing w:before="120" w:after="120" w:line="360" w:lineRule="auto"/>
        <w:jc w:val="right"/>
        <w:rPr>
          <w:i/>
          <w:sz w:val="48"/>
        </w:rPr>
      </w:pPr>
    </w:p>
    <w:p w:rsidR="006765D8" w:rsidRDefault="006765D8">
      <w:pPr>
        <w:pStyle w:val="Heading6"/>
        <w:spacing w:before="120" w:after="120" w:line="360" w:lineRule="auto"/>
        <w:jc w:val="right"/>
        <w:rPr>
          <w:i/>
          <w:sz w:val="48"/>
        </w:rPr>
      </w:pPr>
    </w:p>
    <w:p w:rsidR="006765D8" w:rsidRDefault="006765D8">
      <w:pPr>
        <w:pStyle w:val="Heading6"/>
        <w:spacing w:before="120" w:after="120" w:line="360" w:lineRule="auto"/>
        <w:jc w:val="right"/>
        <w:rPr>
          <w:i/>
          <w:sz w:val="70"/>
        </w:rPr>
      </w:pPr>
    </w:p>
    <w:p w:rsidR="006765D8" w:rsidRDefault="006765D8">
      <w:pPr>
        <w:pStyle w:val="Heading6"/>
        <w:spacing w:before="120" w:after="120" w:line="360" w:lineRule="auto"/>
        <w:jc w:val="right"/>
        <w:rPr>
          <w:i/>
          <w:sz w:val="66"/>
        </w:rPr>
      </w:pPr>
    </w:p>
    <w:p w:rsidR="006765D8" w:rsidRDefault="006765D8">
      <w:pPr>
        <w:pStyle w:val="Heading6"/>
        <w:spacing w:before="120" w:after="120" w:line="360" w:lineRule="auto"/>
        <w:jc w:val="right"/>
      </w:pPr>
      <w:r>
        <w:rPr>
          <w:i/>
          <w:sz w:val="66"/>
        </w:rPr>
        <w:t>F</w:t>
      </w:r>
      <w:r>
        <w:rPr>
          <w:i/>
        </w:rPr>
        <w:t xml:space="preserve">INDINGS, </w:t>
      </w:r>
      <w:r>
        <w:rPr>
          <w:i/>
          <w:sz w:val="66"/>
        </w:rPr>
        <w:t>S</w:t>
      </w:r>
      <w:r>
        <w:rPr>
          <w:i/>
        </w:rPr>
        <w:t xml:space="preserve">UMARRY &amp; </w:t>
      </w:r>
      <w:r>
        <w:rPr>
          <w:i/>
          <w:sz w:val="66"/>
        </w:rPr>
        <w:t>C</w:t>
      </w:r>
      <w:r>
        <w:rPr>
          <w:i/>
        </w:rPr>
        <w:t>ONCLUSION</w:t>
      </w:r>
    </w:p>
    <w:p w:rsidR="006765D8" w:rsidRDefault="006765D8">
      <w:pPr>
        <w:spacing w:before="120" w:after="120" w:line="360" w:lineRule="auto"/>
      </w:pPr>
    </w:p>
    <w:p w:rsidR="006765D8" w:rsidRDefault="006765D8">
      <w:pPr>
        <w:spacing w:before="120" w:after="120" w:line="360" w:lineRule="auto"/>
      </w:pPr>
    </w:p>
    <w:p w:rsidR="006765D8" w:rsidRDefault="006765D8">
      <w:pPr>
        <w:pStyle w:val="Heading1"/>
        <w:spacing w:before="120" w:after="120" w:line="360" w:lineRule="auto"/>
        <w:jc w:val="both"/>
        <w:rPr>
          <w:sz w:val="28"/>
          <w:szCs w:val="24"/>
        </w:rPr>
      </w:pPr>
      <w:r>
        <w:br w:type="page"/>
      </w:r>
      <w:r>
        <w:rPr>
          <w:sz w:val="28"/>
          <w:szCs w:val="24"/>
        </w:rPr>
        <w:lastRenderedPageBreak/>
        <w:t>FINDINGS OF THE STUDY</w:t>
      </w:r>
    </w:p>
    <w:p w:rsidR="006765D8" w:rsidRDefault="006765D8">
      <w:pPr>
        <w:numPr>
          <w:ilvl w:val="6"/>
          <w:numId w:val="2"/>
        </w:numPr>
        <w:tabs>
          <w:tab w:val="clear" w:pos="5040"/>
        </w:tabs>
        <w:spacing w:before="120" w:after="120" w:line="360" w:lineRule="auto"/>
        <w:ind w:left="720"/>
        <w:jc w:val="both"/>
        <w:rPr>
          <w:sz w:val="28"/>
        </w:rPr>
      </w:pPr>
      <w:r>
        <w:rPr>
          <w:sz w:val="28"/>
        </w:rPr>
        <w:t>The current ratio has shown in a fluctuating trend as 7.41, 2.19, 4.48, 1.98, and 3.82 during 2003 of which indicates a continuous increase in both current assets and current liabilities.</w:t>
      </w:r>
    </w:p>
    <w:p w:rsidR="006765D8" w:rsidRDefault="006765D8">
      <w:pPr>
        <w:numPr>
          <w:ilvl w:val="6"/>
          <w:numId w:val="2"/>
        </w:numPr>
        <w:tabs>
          <w:tab w:val="clear" w:pos="5040"/>
        </w:tabs>
        <w:spacing w:before="120" w:after="120" w:line="360" w:lineRule="auto"/>
        <w:ind w:left="720"/>
        <w:jc w:val="both"/>
        <w:rPr>
          <w:sz w:val="28"/>
        </w:rPr>
      </w:pPr>
      <w:r>
        <w:rPr>
          <w:sz w:val="28"/>
        </w:rPr>
        <w:t>The quick ratio is also in a fluctuating trend through out the period 2003 – 07 resulting as 7.41, 1.65, 4.35, 1.9, and 3.81. The company’s present liquidity position is satisfactory.</w:t>
      </w:r>
    </w:p>
    <w:p w:rsidR="006765D8" w:rsidRDefault="006765D8">
      <w:pPr>
        <w:numPr>
          <w:ilvl w:val="6"/>
          <w:numId w:val="2"/>
        </w:numPr>
        <w:tabs>
          <w:tab w:val="clear" w:pos="5040"/>
        </w:tabs>
        <w:spacing w:before="120" w:after="120" w:line="360" w:lineRule="auto"/>
        <w:ind w:left="720"/>
        <w:jc w:val="both"/>
        <w:rPr>
          <w:sz w:val="28"/>
        </w:rPr>
      </w:pPr>
      <w:r>
        <w:rPr>
          <w:sz w:val="28"/>
        </w:rPr>
        <w:t>The absolute liquid ratio has been decreased from 3.92 to 1.18, from 2003 – 07.</w:t>
      </w:r>
    </w:p>
    <w:p w:rsidR="006765D8" w:rsidRDefault="006765D8">
      <w:pPr>
        <w:numPr>
          <w:ilvl w:val="6"/>
          <w:numId w:val="2"/>
        </w:numPr>
        <w:tabs>
          <w:tab w:val="clear" w:pos="5040"/>
        </w:tabs>
        <w:spacing w:before="120" w:after="120" w:line="360" w:lineRule="auto"/>
        <w:ind w:left="720"/>
        <w:jc w:val="both"/>
        <w:rPr>
          <w:sz w:val="28"/>
        </w:rPr>
      </w:pPr>
      <w:r>
        <w:rPr>
          <w:sz w:val="28"/>
        </w:rPr>
        <w:t>The proprietory ratio has shown a fluctuating trend. The proprietory ratio is increased compared with the last year. So, the long term solvency of the firm is increased.</w:t>
      </w:r>
    </w:p>
    <w:p w:rsidR="006765D8" w:rsidRDefault="006765D8">
      <w:pPr>
        <w:numPr>
          <w:ilvl w:val="6"/>
          <w:numId w:val="2"/>
        </w:numPr>
        <w:tabs>
          <w:tab w:val="clear" w:pos="5040"/>
        </w:tabs>
        <w:spacing w:before="120" w:after="120" w:line="360" w:lineRule="auto"/>
        <w:ind w:left="720"/>
        <w:jc w:val="both"/>
        <w:rPr>
          <w:sz w:val="28"/>
        </w:rPr>
      </w:pPr>
      <w:r>
        <w:rPr>
          <w:sz w:val="28"/>
        </w:rPr>
        <w:t>The working capital increased from 0.72 to 1.13 in the year 2003 – 07.</w:t>
      </w:r>
    </w:p>
    <w:p w:rsidR="006765D8" w:rsidRDefault="006765D8">
      <w:pPr>
        <w:numPr>
          <w:ilvl w:val="6"/>
          <w:numId w:val="2"/>
        </w:numPr>
        <w:tabs>
          <w:tab w:val="clear" w:pos="5040"/>
        </w:tabs>
        <w:spacing w:before="120" w:after="120" w:line="360" w:lineRule="auto"/>
        <w:ind w:left="720"/>
        <w:jc w:val="both"/>
        <w:rPr>
          <w:sz w:val="28"/>
        </w:rPr>
      </w:pPr>
      <w:r>
        <w:rPr>
          <w:sz w:val="28"/>
        </w:rPr>
        <w:t>The fixed assets turnover ratio is in increasing trend from the year 2003 – 07 (1.26, 1.82, 4.24, 3.69, and 6.82). It indicates that the company is efficiently utilizing the fixed assets.</w:t>
      </w:r>
    </w:p>
    <w:p w:rsidR="006765D8" w:rsidRDefault="006765D8">
      <w:pPr>
        <w:numPr>
          <w:ilvl w:val="6"/>
          <w:numId w:val="2"/>
        </w:numPr>
        <w:tabs>
          <w:tab w:val="clear" w:pos="5040"/>
        </w:tabs>
        <w:spacing w:before="120" w:after="120" w:line="360" w:lineRule="auto"/>
        <w:ind w:left="720"/>
        <w:jc w:val="both"/>
        <w:rPr>
          <w:sz w:val="28"/>
        </w:rPr>
      </w:pPr>
      <w:r>
        <w:rPr>
          <w:sz w:val="28"/>
        </w:rPr>
        <w:t>The capital turnover ratio is increased form 2003 – 05 (0.98, 1.01, and 1.04) and decreased in 2006 to 0.98. It increased in the current year as 1.00.</w:t>
      </w:r>
    </w:p>
    <w:p w:rsidR="006765D8" w:rsidRDefault="006765D8">
      <w:pPr>
        <w:numPr>
          <w:ilvl w:val="6"/>
          <w:numId w:val="2"/>
        </w:numPr>
        <w:tabs>
          <w:tab w:val="clear" w:pos="5040"/>
        </w:tabs>
        <w:spacing w:before="120" w:after="120" w:line="360" w:lineRule="auto"/>
        <w:ind w:left="720"/>
        <w:jc w:val="both"/>
        <w:rPr>
          <w:sz w:val="28"/>
        </w:rPr>
      </w:pPr>
      <w:r>
        <w:rPr>
          <w:sz w:val="28"/>
        </w:rPr>
        <w:t>The current assets to fixed assets ratio is increasing gradually from 2003 – 07 as 2.93, 3.74, 4.20, 6.07 and 8.17. It shows that the current assets are increased than fixed assets.</w:t>
      </w:r>
    </w:p>
    <w:p w:rsidR="006765D8" w:rsidRDefault="006765D8">
      <w:pPr>
        <w:numPr>
          <w:ilvl w:val="6"/>
          <w:numId w:val="2"/>
        </w:numPr>
        <w:tabs>
          <w:tab w:val="clear" w:pos="5040"/>
        </w:tabs>
        <w:spacing w:before="120" w:after="120" w:line="360" w:lineRule="auto"/>
        <w:ind w:left="720"/>
        <w:jc w:val="both"/>
        <w:rPr>
          <w:sz w:val="28"/>
        </w:rPr>
      </w:pPr>
      <w:r>
        <w:rPr>
          <w:sz w:val="28"/>
        </w:rPr>
        <w:lastRenderedPageBreak/>
        <w:t>The net profit ratio is in fluctuation manner. It increased in the current year compared with the previous year form 0.33 to 0.42.</w:t>
      </w:r>
    </w:p>
    <w:p w:rsidR="006765D8" w:rsidRDefault="006765D8">
      <w:pPr>
        <w:numPr>
          <w:ilvl w:val="6"/>
          <w:numId w:val="2"/>
        </w:numPr>
        <w:tabs>
          <w:tab w:val="clear" w:pos="5040"/>
        </w:tabs>
        <w:spacing w:before="120" w:after="120" w:line="360" w:lineRule="auto"/>
        <w:ind w:left="720"/>
        <w:jc w:val="both"/>
        <w:rPr>
          <w:sz w:val="28"/>
        </w:rPr>
      </w:pPr>
      <w:r>
        <w:rPr>
          <w:sz w:val="28"/>
        </w:rPr>
        <w:t>The net profit is increased greaterly in the current year. So the return on total assets ratio is increased from 0.17 to 0.31.</w:t>
      </w:r>
    </w:p>
    <w:p w:rsidR="006765D8" w:rsidRDefault="006765D8">
      <w:pPr>
        <w:numPr>
          <w:ilvl w:val="6"/>
          <w:numId w:val="2"/>
        </w:numPr>
        <w:tabs>
          <w:tab w:val="clear" w:pos="5040"/>
        </w:tabs>
        <w:spacing w:before="120" w:after="120" w:line="360" w:lineRule="auto"/>
        <w:ind w:left="720"/>
        <w:jc w:val="both"/>
        <w:rPr>
          <w:sz w:val="28"/>
        </w:rPr>
      </w:pPr>
      <w:r>
        <w:rPr>
          <w:sz w:val="28"/>
        </w:rPr>
        <w:t>The Reserves and Surplus to Capital ratio is increased to 4.19 from 2.02. The capital is constant, but the reserves and surplus is increased in the current year.</w:t>
      </w:r>
    </w:p>
    <w:p w:rsidR="006765D8" w:rsidRDefault="006765D8">
      <w:pPr>
        <w:numPr>
          <w:ilvl w:val="6"/>
          <w:numId w:val="2"/>
        </w:numPr>
        <w:tabs>
          <w:tab w:val="clear" w:pos="5040"/>
        </w:tabs>
        <w:spacing w:before="120" w:after="120" w:line="360" w:lineRule="auto"/>
        <w:ind w:left="720"/>
        <w:jc w:val="both"/>
        <w:rPr>
          <w:sz w:val="28"/>
        </w:rPr>
      </w:pPr>
      <w:r>
        <w:rPr>
          <w:sz w:val="28"/>
        </w:rPr>
        <w:t>The earnings per share was very high in the year 2003 i.e., 101.56. That is decreased in the following years because number of equity shares are increased and the net profit is decreased. In the current year the net profit is increased due to the increase in operating and maintenance fee. So the earnings per share is increased.</w:t>
      </w:r>
    </w:p>
    <w:p w:rsidR="006765D8" w:rsidRDefault="006765D8">
      <w:pPr>
        <w:numPr>
          <w:ilvl w:val="6"/>
          <w:numId w:val="2"/>
        </w:numPr>
        <w:tabs>
          <w:tab w:val="clear" w:pos="5040"/>
        </w:tabs>
        <w:spacing w:before="120" w:after="120" w:line="360" w:lineRule="auto"/>
        <w:ind w:left="720"/>
        <w:jc w:val="both"/>
        <w:rPr>
          <w:sz w:val="28"/>
        </w:rPr>
      </w:pPr>
      <w:r>
        <w:rPr>
          <w:sz w:val="28"/>
        </w:rPr>
        <w:t>The operating profit ratio is in fluctuating manner as 0.99, 0.51, 0.41, 0.57 and 0.69 from 2003 – 07 respectively.</w:t>
      </w:r>
    </w:p>
    <w:p w:rsidR="006765D8" w:rsidRDefault="006765D8">
      <w:pPr>
        <w:numPr>
          <w:ilvl w:val="6"/>
          <w:numId w:val="2"/>
        </w:numPr>
        <w:tabs>
          <w:tab w:val="clear" w:pos="5040"/>
        </w:tabs>
        <w:spacing w:before="120" w:after="120" w:line="360" w:lineRule="auto"/>
        <w:ind w:left="720"/>
        <w:jc w:val="both"/>
        <w:rPr>
          <w:sz w:val="28"/>
        </w:rPr>
      </w:pPr>
      <w:r>
        <w:rPr>
          <w:sz w:val="28"/>
        </w:rPr>
        <w:t>Price Earnings ratio is reduced when compared with the last year. It is reduced from 3.09 to 2.39, because the earnings per share is increased.</w:t>
      </w:r>
    </w:p>
    <w:p w:rsidR="006765D8" w:rsidRDefault="006765D8">
      <w:pPr>
        <w:numPr>
          <w:ilvl w:val="6"/>
          <w:numId w:val="2"/>
        </w:numPr>
        <w:tabs>
          <w:tab w:val="clear" w:pos="5040"/>
        </w:tabs>
        <w:spacing w:before="120" w:after="120" w:line="360" w:lineRule="auto"/>
        <w:ind w:left="720"/>
        <w:jc w:val="both"/>
        <w:rPr>
          <w:sz w:val="28"/>
        </w:rPr>
      </w:pPr>
      <w:r>
        <w:rPr>
          <w:sz w:val="28"/>
        </w:rPr>
        <w:t>The return on investment is increased from 0.32 to 0.42 compared with the previous year. Both the profit and shareholders funds increase cause an increase in the ratio.</w:t>
      </w:r>
    </w:p>
    <w:p w:rsidR="006765D8" w:rsidRDefault="006765D8">
      <w:pPr>
        <w:spacing w:line="360" w:lineRule="auto"/>
        <w:jc w:val="both"/>
        <w:rPr>
          <w:sz w:val="28"/>
        </w:rPr>
      </w:pPr>
    </w:p>
    <w:p w:rsidR="006765D8" w:rsidRDefault="006765D8">
      <w:pPr>
        <w:spacing w:before="120" w:after="120" w:line="360" w:lineRule="auto"/>
        <w:jc w:val="both"/>
        <w:rPr>
          <w:b/>
          <w:bCs/>
          <w:sz w:val="28"/>
          <w:lang w:val="en-GB"/>
        </w:rPr>
      </w:pPr>
      <w:r>
        <w:rPr>
          <w:b/>
          <w:sz w:val="28"/>
        </w:rPr>
        <w:br w:type="page"/>
      </w:r>
      <w:r>
        <w:rPr>
          <w:b/>
          <w:bCs/>
          <w:sz w:val="28"/>
          <w:lang w:val="en-GB"/>
        </w:rPr>
        <w:lastRenderedPageBreak/>
        <w:t xml:space="preserve">SUMMARY </w:t>
      </w:r>
    </w:p>
    <w:p w:rsidR="006765D8" w:rsidRDefault="006765D8">
      <w:pPr>
        <w:pStyle w:val="BodyText"/>
        <w:numPr>
          <w:ilvl w:val="0"/>
          <w:numId w:val="41"/>
        </w:numPr>
        <w:spacing w:before="120" w:after="120" w:line="360" w:lineRule="auto"/>
        <w:rPr>
          <w:lang w:val="en-GB"/>
        </w:rPr>
      </w:pPr>
      <w:r>
        <w:t>After the analysis of Financial Statements, the company status is better, because the Net working capital of the company is doubled from the last year’s position.</w:t>
      </w:r>
    </w:p>
    <w:p w:rsidR="006765D8" w:rsidRDefault="006765D8">
      <w:pPr>
        <w:numPr>
          <w:ilvl w:val="0"/>
          <w:numId w:val="41"/>
        </w:numPr>
        <w:spacing w:before="120" w:after="120" w:line="360" w:lineRule="auto"/>
        <w:jc w:val="both"/>
        <w:rPr>
          <w:sz w:val="28"/>
          <w:lang w:val="en-GB"/>
        </w:rPr>
      </w:pPr>
      <w:r>
        <w:rPr>
          <w:sz w:val="28"/>
          <w:lang w:val="en-GB"/>
        </w:rPr>
        <w:t>The company profits are huge in the current year; it is better to declare the dividend to shareholders.</w:t>
      </w:r>
    </w:p>
    <w:p w:rsidR="006765D8" w:rsidRDefault="006765D8">
      <w:pPr>
        <w:numPr>
          <w:ilvl w:val="0"/>
          <w:numId w:val="41"/>
        </w:numPr>
        <w:spacing w:before="120" w:after="120" w:line="360" w:lineRule="auto"/>
        <w:jc w:val="both"/>
        <w:rPr>
          <w:sz w:val="28"/>
          <w:lang w:val="en-GB"/>
        </w:rPr>
      </w:pPr>
      <w:r>
        <w:rPr>
          <w:sz w:val="28"/>
          <w:lang w:val="en-GB"/>
        </w:rPr>
        <w:t>The company is utilising the fixed assets, which majorly help to the growth of the organisation. The company should maintain that perfectly.</w:t>
      </w:r>
    </w:p>
    <w:p w:rsidR="006765D8" w:rsidRDefault="006765D8">
      <w:pPr>
        <w:numPr>
          <w:ilvl w:val="0"/>
          <w:numId w:val="41"/>
        </w:numPr>
        <w:spacing w:before="120" w:after="120" w:line="360" w:lineRule="auto"/>
        <w:jc w:val="both"/>
        <w:rPr>
          <w:sz w:val="28"/>
          <w:lang w:val="en-GB"/>
        </w:rPr>
      </w:pPr>
      <w:r>
        <w:rPr>
          <w:sz w:val="28"/>
          <w:lang w:val="en-GB"/>
        </w:rPr>
        <w:t>The company fixed deposits are raised from the inception, it gives the other income i.e., Interest on fixed deposits.</w:t>
      </w:r>
    </w:p>
    <w:p w:rsidR="006765D8" w:rsidRDefault="006765D8">
      <w:pPr>
        <w:spacing w:before="120" w:after="120" w:line="360" w:lineRule="auto"/>
        <w:jc w:val="both"/>
        <w:rPr>
          <w:sz w:val="28"/>
          <w:lang w:val="en-GB"/>
        </w:rPr>
      </w:pPr>
    </w:p>
    <w:p w:rsidR="006765D8" w:rsidRDefault="006765D8">
      <w:pPr>
        <w:spacing w:before="120" w:after="120" w:line="360" w:lineRule="auto"/>
        <w:jc w:val="both"/>
        <w:rPr>
          <w:b/>
          <w:bCs/>
          <w:sz w:val="28"/>
          <w:lang w:val="en-GB"/>
        </w:rPr>
      </w:pPr>
      <w:r>
        <w:rPr>
          <w:b/>
          <w:bCs/>
          <w:sz w:val="28"/>
          <w:lang w:val="en-GB"/>
        </w:rPr>
        <w:t>CONCLUSION</w:t>
      </w:r>
    </w:p>
    <w:p w:rsidR="006765D8" w:rsidRDefault="006765D8">
      <w:pPr>
        <w:pStyle w:val="BodyText"/>
        <w:spacing w:before="120" w:after="120" w:line="360" w:lineRule="auto"/>
        <w:ind w:firstLine="1440"/>
        <w:rPr>
          <w:lang w:val="en-GB"/>
        </w:rPr>
      </w:pPr>
      <w:r>
        <w:t xml:space="preserve">The company’s overall position is at a good position. Particularly the current year’s position is well due to raise in the profit level from the last year position. It is better for the organization to diversify the funds to different sectors in the present market scenario. </w:t>
      </w:r>
    </w:p>
    <w:p w:rsidR="006765D8" w:rsidRDefault="006765D8">
      <w:pPr>
        <w:spacing w:before="120" w:after="120" w:line="360" w:lineRule="auto"/>
        <w:jc w:val="both"/>
        <w:rPr>
          <w:lang w:val="en-GB"/>
        </w:rPr>
      </w:pPr>
    </w:p>
    <w:p w:rsidR="006765D8" w:rsidRDefault="006765D8">
      <w:pPr>
        <w:pStyle w:val="Heading1"/>
        <w:spacing w:before="120" w:after="120" w:line="360" w:lineRule="auto"/>
        <w:ind w:firstLine="1440"/>
        <w:jc w:val="both"/>
      </w:pPr>
    </w:p>
    <w:p w:rsidR="006765D8" w:rsidRDefault="006765D8">
      <w:pPr>
        <w:pStyle w:val="Title"/>
        <w:jc w:val="left"/>
        <w:rPr>
          <w:iCs/>
          <w:sz w:val="36"/>
          <w:szCs w:val="36"/>
        </w:rPr>
      </w:pPr>
      <w:r>
        <w:rPr>
          <w:sz w:val="36"/>
          <w:u w:val="single"/>
        </w:rPr>
        <w:br w:type="page"/>
      </w:r>
      <w:r>
        <w:rPr>
          <w:iCs/>
          <w:sz w:val="36"/>
          <w:szCs w:val="36"/>
        </w:rPr>
        <w:lastRenderedPageBreak/>
        <w:t>BIBLIOGRAPHY</w:t>
      </w:r>
    </w:p>
    <w:p w:rsidR="006765D8" w:rsidRDefault="006765D8">
      <w:pPr>
        <w:spacing w:before="120" w:after="120" w:line="360" w:lineRule="auto"/>
        <w:rPr>
          <w:b/>
          <w:sz w:val="36"/>
        </w:rPr>
      </w:pPr>
    </w:p>
    <w:p w:rsidR="006765D8" w:rsidRDefault="006765D8">
      <w:pPr>
        <w:spacing w:before="120" w:after="120" w:line="360" w:lineRule="auto"/>
        <w:rPr>
          <w:b/>
          <w:sz w:val="32"/>
        </w:rPr>
      </w:pPr>
      <w:r>
        <w:rPr>
          <w:b/>
          <w:sz w:val="32"/>
        </w:rPr>
        <w:t>REFFERED BOOKS</w:t>
      </w:r>
    </w:p>
    <w:p w:rsidR="006765D8" w:rsidRDefault="006765D8">
      <w:pPr>
        <w:numPr>
          <w:ilvl w:val="0"/>
          <w:numId w:val="45"/>
        </w:numPr>
        <w:spacing w:before="120" w:after="120" w:line="360" w:lineRule="auto"/>
        <w:rPr>
          <w:sz w:val="28"/>
        </w:rPr>
      </w:pPr>
      <w:r>
        <w:rPr>
          <w:sz w:val="28"/>
        </w:rPr>
        <w:t xml:space="preserve">FINANCIAL MANAGEMENT - </w:t>
      </w:r>
      <w:smartTag w:uri="urn:schemas-microsoft-com:office:smarttags" w:element="place">
        <w:r>
          <w:rPr>
            <w:sz w:val="28"/>
          </w:rPr>
          <w:t>I.</w:t>
        </w:r>
      </w:smartTag>
      <w:r>
        <w:rPr>
          <w:sz w:val="28"/>
        </w:rPr>
        <w:t xml:space="preserve"> M. PANDEY</w:t>
      </w:r>
    </w:p>
    <w:p w:rsidR="006765D8" w:rsidRDefault="006765D8">
      <w:pPr>
        <w:numPr>
          <w:ilvl w:val="0"/>
          <w:numId w:val="45"/>
        </w:numPr>
        <w:spacing w:before="120" w:after="120" w:line="360" w:lineRule="auto"/>
        <w:rPr>
          <w:sz w:val="28"/>
        </w:rPr>
      </w:pPr>
      <w:r>
        <w:rPr>
          <w:sz w:val="28"/>
        </w:rPr>
        <w:t>MANAGEMENT ACCOUNTANCY - PILLAI &amp; BAGAVATI</w:t>
      </w:r>
    </w:p>
    <w:p w:rsidR="006765D8" w:rsidRDefault="006765D8">
      <w:pPr>
        <w:numPr>
          <w:ilvl w:val="0"/>
          <w:numId w:val="45"/>
        </w:numPr>
        <w:spacing w:before="120" w:after="120" w:line="360" w:lineRule="auto"/>
        <w:rPr>
          <w:sz w:val="28"/>
        </w:rPr>
      </w:pPr>
      <w:r>
        <w:rPr>
          <w:sz w:val="28"/>
        </w:rPr>
        <w:t>MANAGEMENT ACCOUNTING – SHARMA &amp; GUPTA</w:t>
      </w:r>
    </w:p>
    <w:p w:rsidR="006765D8" w:rsidRDefault="006765D8">
      <w:pPr>
        <w:spacing w:before="120" w:after="120" w:line="360" w:lineRule="auto"/>
        <w:rPr>
          <w:sz w:val="36"/>
          <w:u w:val="single"/>
        </w:rPr>
      </w:pPr>
    </w:p>
    <w:p w:rsidR="006765D8" w:rsidRDefault="006765D8">
      <w:pPr>
        <w:spacing w:before="120" w:after="120" w:line="360" w:lineRule="auto"/>
        <w:rPr>
          <w:b/>
          <w:sz w:val="32"/>
        </w:rPr>
      </w:pPr>
      <w:r>
        <w:rPr>
          <w:b/>
          <w:sz w:val="32"/>
        </w:rPr>
        <w:t>INTERNET SITE</w:t>
      </w:r>
    </w:p>
    <w:p w:rsidR="006765D8" w:rsidRDefault="006765D8">
      <w:pPr>
        <w:numPr>
          <w:ilvl w:val="0"/>
          <w:numId w:val="46"/>
        </w:numPr>
        <w:spacing w:before="120" w:after="120" w:line="360" w:lineRule="auto"/>
        <w:rPr>
          <w:b/>
          <w:sz w:val="32"/>
        </w:rPr>
      </w:pPr>
      <w:r>
        <w:rPr>
          <w:sz w:val="28"/>
          <w:szCs w:val="28"/>
        </w:rPr>
        <w:t>www.ercap.org</w:t>
      </w:r>
    </w:p>
    <w:p w:rsidR="006765D8" w:rsidRDefault="006765D8">
      <w:pPr>
        <w:numPr>
          <w:ilvl w:val="0"/>
          <w:numId w:val="46"/>
        </w:numPr>
        <w:tabs>
          <w:tab w:val="clear" w:pos="720"/>
        </w:tabs>
        <w:spacing w:before="120" w:after="120" w:line="360" w:lineRule="auto"/>
        <w:ind w:left="360" w:firstLine="0"/>
        <w:rPr>
          <w:b/>
          <w:sz w:val="32"/>
        </w:rPr>
      </w:pPr>
      <w:r>
        <w:rPr>
          <w:sz w:val="28"/>
        </w:rPr>
        <w:t>www.wikipedia.com</w:t>
      </w:r>
    </w:p>
    <w:p w:rsidR="006765D8" w:rsidRDefault="006765D8">
      <w:pPr>
        <w:numPr>
          <w:ilvl w:val="0"/>
          <w:numId w:val="46"/>
        </w:numPr>
        <w:spacing w:before="120" w:after="120" w:line="360" w:lineRule="auto"/>
        <w:ind w:left="360" w:firstLine="0"/>
        <w:rPr>
          <w:b/>
          <w:sz w:val="32"/>
        </w:rPr>
      </w:pPr>
      <w:r>
        <w:rPr>
          <w:sz w:val="28"/>
        </w:rPr>
        <w:t>www.nwda.gov.in</w:t>
      </w:r>
      <w:r>
        <w:rPr>
          <w:sz w:val="36"/>
          <w:u w:val="single"/>
        </w:rPr>
        <w:br w:type="page"/>
      </w:r>
      <w:r>
        <w:rPr>
          <w:b/>
          <w:sz w:val="36"/>
        </w:rPr>
        <w:lastRenderedPageBreak/>
        <w:t xml:space="preserve">APPENDIX </w:t>
      </w:r>
    </w:p>
    <w:p w:rsidR="006765D8" w:rsidRDefault="006765D8">
      <w:pPr>
        <w:spacing w:before="120" w:after="120" w:line="360" w:lineRule="auto"/>
        <w:rPr>
          <w:b/>
          <w:sz w:val="28"/>
          <w:szCs w:val="24"/>
          <w:u w:val="single"/>
        </w:rPr>
      </w:pPr>
      <w:r>
        <w:rPr>
          <w:b/>
          <w:sz w:val="28"/>
          <w:szCs w:val="24"/>
          <w:u w:val="single"/>
        </w:rPr>
        <w:t>Balance sheet as on 31</w:t>
      </w:r>
      <w:r>
        <w:rPr>
          <w:b/>
          <w:sz w:val="28"/>
          <w:szCs w:val="24"/>
          <w:u w:val="single"/>
          <w:vertAlign w:val="superscript"/>
        </w:rPr>
        <w:t>st</w:t>
      </w:r>
      <w:r>
        <w:rPr>
          <w:b/>
          <w:sz w:val="28"/>
          <w:szCs w:val="24"/>
          <w:u w:val="single"/>
        </w:rPr>
        <w:t xml:space="preserve"> March 2007</w:t>
      </w:r>
    </w:p>
    <w:p w:rsidR="006765D8" w:rsidRDefault="006765D8">
      <w:pPr>
        <w:spacing w:before="120" w:after="120" w:line="360" w:lineRule="auto"/>
        <w:jc w:val="right"/>
        <w:rPr>
          <w:b/>
          <w:sz w:val="28"/>
          <w:szCs w:val="24"/>
        </w:rPr>
      </w:pPr>
      <w:r>
        <w:rPr>
          <w:b/>
          <w:sz w:val="28"/>
          <w:szCs w:val="24"/>
        </w:rPr>
        <w:tab/>
      </w:r>
      <w:r>
        <w:rPr>
          <w:b/>
          <w:sz w:val="28"/>
          <w:szCs w:val="24"/>
        </w:rPr>
        <w:tab/>
      </w:r>
      <w:r>
        <w:rPr>
          <w:b/>
          <w:sz w:val="28"/>
          <w:szCs w:val="24"/>
        </w:rPr>
        <w:tab/>
      </w:r>
      <w:r>
        <w:rPr>
          <w:b/>
          <w:sz w:val="28"/>
          <w:szCs w:val="24"/>
        </w:rPr>
        <w:tab/>
      </w:r>
      <w:r>
        <w:rPr>
          <w:b/>
          <w:sz w:val="28"/>
          <w:szCs w:val="24"/>
        </w:rPr>
        <w:tab/>
      </w:r>
      <w:r>
        <w:rPr>
          <w:b/>
          <w:sz w:val="28"/>
          <w:szCs w:val="24"/>
        </w:rPr>
        <w:tab/>
      </w:r>
      <w:r>
        <w:rPr>
          <w:b/>
          <w:sz w:val="28"/>
          <w:szCs w:val="24"/>
        </w:rPr>
        <w:tab/>
      </w:r>
      <w:r>
        <w:rPr>
          <w:b/>
          <w:sz w:val="28"/>
          <w:szCs w:val="24"/>
        </w:rPr>
        <w:tab/>
      </w:r>
      <w:r>
        <w:rPr>
          <w:b/>
          <w:sz w:val="28"/>
          <w:szCs w:val="28"/>
        </w:rPr>
        <w:t>(Amount in Rs.)</w:t>
      </w:r>
    </w:p>
    <w:tbl>
      <w:tblPr>
        <w:tblW w:w="8754"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69"/>
        <w:gridCol w:w="1504"/>
        <w:gridCol w:w="1381"/>
      </w:tblGrid>
      <w:tr w:rsidR="006765D8">
        <w:trPr>
          <w:trHeight w:val="273"/>
        </w:trPr>
        <w:tc>
          <w:tcPr>
            <w:tcW w:w="5869" w:type="dxa"/>
            <w:shd w:val="clear" w:color="auto" w:fill="000000"/>
            <w:noWrap/>
            <w:vAlign w:val="bottom"/>
          </w:tcPr>
          <w:p w:rsidR="006765D8" w:rsidRDefault="006765D8">
            <w:pPr>
              <w:jc w:val="center"/>
              <w:rPr>
                <w:b/>
                <w:bCs/>
                <w:color w:val="FFFFFF"/>
              </w:rPr>
            </w:pPr>
            <w:r>
              <w:rPr>
                <w:b/>
                <w:bCs/>
                <w:color w:val="FFFFFF"/>
              </w:rPr>
              <w:t>Particulars</w:t>
            </w:r>
          </w:p>
        </w:tc>
        <w:tc>
          <w:tcPr>
            <w:tcW w:w="1504" w:type="dxa"/>
            <w:shd w:val="clear" w:color="auto" w:fill="000000"/>
            <w:noWrap/>
            <w:vAlign w:val="bottom"/>
          </w:tcPr>
          <w:p w:rsidR="006765D8" w:rsidRDefault="006765D8">
            <w:pPr>
              <w:jc w:val="center"/>
              <w:rPr>
                <w:b/>
                <w:bCs/>
                <w:color w:val="FFFFFF"/>
              </w:rPr>
            </w:pPr>
            <w:r>
              <w:rPr>
                <w:b/>
                <w:bCs/>
                <w:color w:val="FFFFFF"/>
              </w:rPr>
              <w:t>2006 - 07</w:t>
            </w:r>
          </w:p>
        </w:tc>
        <w:tc>
          <w:tcPr>
            <w:tcW w:w="1381" w:type="dxa"/>
            <w:shd w:val="clear" w:color="auto" w:fill="000000"/>
            <w:noWrap/>
            <w:vAlign w:val="bottom"/>
          </w:tcPr>
          <w:p w:rsidR="006765D8" w:rsidRDefault="006765D8">
            <w:pPr>
              <w:jc w:val="center"/>
              <w:rPr>
                <w:b/>
                <w:bCs/>
                <w:color w:val="FFFFFF"/>
              </w:rPr>
            </w:pPr>
            <w:r>
              <w:rPr>
                <w:b/>
                <w:bCs/>
                <w:color w:val="FFFFFF"/>
              </w:rPr>
              <w:t>2005 - 06</w:t>
            </w:r>
          </w:p>
        </w:tc>
      </w:tr>
      <w:tr w:rsidR="006765D8">
        <w:trPr>
          <w:trHeight w:val="273"/>
        </w:trPr>
        <w:tc>
          <w:tcPr>
            <w:tcW w:w="5869" w:type="dxa"/>
            <w:noWrap/>
            <w:vAlign w:val="bottom"/>
          </w:tcPr>
          <w:p w:rsidR="006765D8" w:rsidRDefault="006765D8">
            <w:pPr>
              <w:rPr>
                <w:b/>
                <w:bCs/>
              </w:rPr>
            </w:pPr>
            <w:r>
              <w:rPr>
                <w:b/>
                <w:bCs/>
              </w:rPr>
              <w:t>SOURCES OF FUNDS :</w:t>
            </w:r>
          </w:p>
        </w:tc>
        <w:tc>
          <w:tcPr>
            <w:tcW w:w="1504" w:type="dxa"/>
            <w:noWrap/>
            <w:vAlign w:val="bottom"/>
          </w:tcPr>
          <w:p w:rsidR="006765D8" w:rsidRDefault="006765D8"/>
        </w:tc>
        <w:tc>
          <w:tcPr>
            <w:tcW w:w="1381" w:type="dxa"/>
            <w:noWrap/>
            <w:vAlign w:val="bottom"/>
          </w:tcPr>
          <w:p w:rsidR="006765D8" w:rsidRDefault="006765D8"/>
        </w:tc>
      </w:tr>
      <w:tr w:rsidR="006765D8">
        <w:trPr>
          <w:trHeight w:val="273"/>
        </w:trPr>
        <w:tc>
          <w:tcPr>
            <w:tcW w:w="5869" w:type="dxa"/>
            <w:noWrap/>
            <w:vAlign w:val="bottom"/>
          </w:tcPr>
          <w:p w:rsidR="006765D8" w:rsidRDefault="006765D8">
            <w:pPr>
              <w:rPr>
                <w:b/>
                <w:bCs/>
              </w:rPr>
            </w:pPr>
            <w:r>
              <w:rPr>
                <w:b/>
                <w:bCs/>
              </w:rPr>
              <w:t xml:space="preserve">   1) SHAREHOLDERS' FUNDS</w:t>
            </w:r>
          </w:p>
        </w:tc>
        <w:tc>
          <w:tcPr>
            <w:tcW w:w="1504" w:type="dxa"/>
            <w:noWrap/>
            <w:vAlign w:val="bottom"/>
          </w:tcPr>
          <w:p w:rsidR="006765D8" w:rsidRDefault="006765D8"/>
        </w:tc>
        <w:tc>
          <w:tcPr>
            <w:tcW w:w="1381" w:type="dxa"/>
            <w:noWrap/>
            <w:vAlign w:val="bottom"/>
          </w:tcPr>
          <w:p w:rsidR="006765D8" w:rsidRDefault="006765D8"/>
        </w:tc>
      </w:tr>
      <w:tr w:rsidR="006765D8">
        <w:trPr>
          <w:trHeight w:val="273"/>
        </w:trPr>
        <w:tc>
          <w:tcPr>
            <w:tcW w:w="5869" w:type="dxa"/>
            <w:noWrap/>
            <w:vAlign w:val="bottom"/>
          </w:tcPr>
          <w:p w:rsidR="006765D8" w:rsidRDefault="006765D8">
            <w:r>
              <w:t xml:space="preserve">          (a) Capital</w:t>
            </w:r>
          </w:p>
        </w:tc>
        <w:tc>
          <w:tcPr>
            <w:tcW w:w="1504" w:type="dxa"/>
            <w:noWrap/>
            <w:vAlign w:val="bottom"/>
          </w:tcPr>
          <w:p w:rsidR="006765D8" w:rsidRDefault="006765D8">
            <w:pPr>
              <w:jc w:val="right"/>
            </w:pPr>
            <w:r>
              <w:t>18,719,280</w:t>
            </w:r>
          </w:p>
        </w:tc>
        <w:tc>
          <w:tcPr>
            <w:tcW w:w="1381" w:type="dxa"/>
            <w:noWrap/>
            <w:vAlign w:val="bottom"/>
          </w:tcPr>
          <w:p w:rsidR="006765D8" w:rsidRDefault="006765D8">
            <w:pPr>
              <w:jc w:val="right"/>
            </w:pPr>
            <w:r>
              <w:t>18,719,280</w:t>
            </w:r>
          </w:p>
        </w:tc>
      </w:tr>
      <w:tr w:rsidR="006765D8">
        <w:trPr>
          <w:trHeight w:val="290"/>
        </w:trPr>
        <w:tc>
          <w:tcPr>
            <w:tcW w:w="5869" w:type="dxa"/>
            <w:noWrap/>
            <w:vAlign w:val="bottom"/>
          </w:tcPr>
          <w:p w:rsidR="006765D8" w:rsidRDefault="006765D8">
            <w:r>
              <w:t xml:space="preserve">          (b) Reserves and Surplus</w:t>
            </w:r>
          </w:p>
        </w:tc>
        <w:tc>
          <w:tcPr>
            <w:tcW w:w="1504" w:type="dxa"/>
            <w:noWrap/>
            <w:vAlign w:val="bottom"/>
          </w:tcPr>
          <w:p w:rsidR="006765D8" w:rsidRDefault="006765D8">
            <w:pPr>
              <w:jc w:val="right"/>
            </w:pPr>
            <w:r>
              <w:t>78,340,733</w:t>
            </w:r>
          </w:p>
        </w:tc>
        <w:tc>
          <w:tcPr>
            <w:tcW w:w="1381" w:type="dxa"/>
            <w:noWrap/>
            <w:vAlign w:val="bottom"/>
          </w:tcPr>
          <w:p w:rsidR="006765D8" w:rsidRDefault="006765D8">
            <w:pPr>
              <w:jc w:val="right"/>
            </w:pPr>
            <w:r>
              <w:t>37,754,372</w:t>
            </w:r>
          </w:p>
        </w:tc>
      </w:tr>
      <w:tr w:rsidR="006765D8">
        <w:trPr>
          <w:trHeight w:val="273"/>
        </w:trPr>
        <w:tc>
          <w:tcPr>
            <w:tcW w:w="5869" w:type="dxa"/>
            <w:noWrap/>
            <w:vAlign w:val="bottom"/>
          </w:tcPr>
          <w:p w:rsidR="006765D8" w:rsidRDefault="006765D8">
            <w:pPr>
              <w:rPr>
                <w:b/>
                <w:bCs/>
              </w:rPr>
            </w:pPr>
          </w:p>
        </w:tc>
        <w:tc>
          <w:tcPr>
            <w:tcW w:w="1504" w:type="dxa"/>
            <w:noWrap/>
            <w:vAlign w:val="bottom"/>
          </w:tcPr>
          <w:p w:rsidR="006765D8" w:rsidRDefault="006765D8">
            <w:pPr>
              <w:jc w:val="right"/>
            </w:pPr>
            <w:r>
              <w:t>97,060,013</w:t>
            </w:r>
          </w:p>
        </w:tc>
        <w:tc>
          <w:tcPr>
            <w:tcW w:w="1381" w:type="dxa"/>
            <w:noWrap/>
            <w:vAlign w:val="bottom"/>
          </w:tcPr>
          <w:p w:rsidR="006765D8" w:rsidRDefault="006765D8">
            <w:pPr>
              <w:jc w:val="right"/>
            </w:pPr>
            <w:r>
              <w:t>56,473,652</w:t>
            </w:r>
          </w:p>
        </w:tc>
      </w:tr>
      <w:tr w:rsidR="006765D8">
        <w:trPr>
          <w:trHeight w:val="290"/>
        </w:trPr>
        <w:tc>
          <w:tcPr>
            <w:tcW w:w="5869" w:type="dxa"/>
            <w:noWrap/>
            <w:vAlign w:val="bottom"/>
          </w:tcPr>
          <w:p w:rsidR="006765D8" w:rsidRDefault="006765D8">
            <w:pPr>
              <w:rPr>
                <w:b/>
                <w:bCs/>
              </w:rPr>
            </w:pPr>
            <w:r>
              <w:rPr>
                <w:b/>
                <w:bCs/>
              </w:rPr>
              <w:t xml:space="preserve">   2) DEFFERED TAX LIABILITY</w:t>
            </w:r>
          </w:p>
        </w:tc>
        <w:tc>
          <w:tcPr>
            <w:tcW w:w="1504" w:type="dxa"/>
            <w:noWrap/>
            <w:vAlign w:val="bottom"/>
          </w:tcPr>
          <w:p w:rsidR="006765D8" w:rsidRDefault="006765D8">
            <w:pPr>
              <w:jc w:val="right"/>
            </w:pPr>
            <w:r>
              <w:t>2,478,428</w:t>
            </w:r>
          </w:p>
        </w:tc>
        <w:tc>
          <w:tcPr>
            <w:tcW w:w="1381" w:type="dxa"/>
            <w:noWrap/>
            <w:vAlign w:val="bottom"/>
          </w:tcPr>
          <w:p w:rsidR="006765D8" w:rsidRDefault="006765D8">
            <w:pPr>
              <w:jc w:val="right"/>
            </w:pPr>
            <w:r>
              <w:t>2,794,350</w:t>
            </w:r>
          </w:p>
        </w:tc>
      </w:tr>
      <w:tr w:rsidR="006765D8">
        <w:trPr>
          <w:trHeight w:val="290"/>
        </w:trPr>
        <w:tc>
          <w:tcPr>
            <w:tcW w:w="5869" w:type="dxa"/>
            <w:noWrap/>
            <w:vAlign w:val="bottom"/>
          </w:tcPr>
          <w:p w:rsidR="006765D8" w:rsidRDefault="006765D8">
            <w:pPr>
              <w:jc w:val="right"/>
              <w:rPr>
                <w:b/>
                <w:bCs/>
              </w:rPr>
            </w:pPr>
            <w:r>
              <w:rPr>
                <w:b/>
                <w:bCs/>
              </w:rPr>
              <w:t>TOTAL</w:t>
            </w:r>
          </w:p>
        </w:tc>
        <w:tc>
          <w:tcPr>
            <w:tcW w:w="1504" w:type="dxa"/>
            <w:noWrap/>
            <w:vAlign w:val="bottom"/>
          </w:tcPr>
          <w:p w:rsidR="006765D8" w:rsidRDefault="006765D8">
            <w:pPr>
              <w:jc w:val="right"/>
            </w:pPr>
            <w:r>
              <w:t>99,538,441</w:t>
            </w:r>
          </w:p>
        </w:tc>
        <w:tc>
          <w:tcPr>
            <w:tcW w:w="1381" w:type="dxa"/>
            <w:noWrap/>
            <w:vAlign w:val="bottom"/>
          </w:tcPr>
          <w:p w:rsidR="006765D8" w:rsidRDefault="006765D8">
            <w:pPr>
              <w:jc w:val="right"/>
            </w:pPr>
            <w:r>
              <w:t>59,268,002</w:t>
            </w:r>
          </w:p>
        </w:tc>
      </w:tr>
      <w:tr w:rsidR="006765D8">
        <w:trPr>
          <w:trHeight w:val="273"/>
        </w:trPr>
        <w:tc>
          <w:tcPr>
            <w:tcW w:w="5869" w:type="dxa"/>
            <w:noWrap/>
            <w:vAlign w:val="bottom"/>
          </w:tcPr>
          <w:p w:rsidR="006765D8" w:rsidRDefault="006765D8">
            <w:pPr>
              <w:rPr>
                <w:b/>
                <w:bCs/>
              </w:rPr>
            </w:pPr>
            <w:r>
              <w:rPr>
                <w:b/>
                <w:bCs/>
              </w:rPr>
              <w:t>APPLICATION OF FUNDS :</w:t>
            </w:r>
          </w:p>
        </w:tc>
        <w:tc>
          <w:tcPr>
            <w:tcW w:w="1504" w:type="dxa"/>
            <w:noWrap/>
            <w:vAlign w:val="bottom"/>
          </w:tcPr>
          <w:p w:rsidR="006765D8" w:rsidRDefault="006765D8">
            <w:pPr>
              <w:jc w:val="right"/>
            </w:pPr>
          </w:p>
        </w:tc>
        <w:tc>
          <w:tcPr>
            <w:tcW w:w="1381" w:type="dxa"/>
            <w:noWrap/>
            <w:vAlign w:val="bottom"/>
          </w:tcPr>
          <w:p w:rsidR="006765D8" w:rsidRDefault="006765D8">
            <w:pPr>
              <w:jc w:val="right"/>
            </w:pPr>
          </w:p>
        </w:tc>
      </w:tr>
      <w:tr w:rsidR="006765D8">
        <w:trPr>
          <w:trHeight w:val="273"/>
        </w:trPr>
        <w:tc>
          <w:tcPr>
            <w:tcW w:w="5869" w:type="dxa"/>
            <w:noWrap/>
            <w:vAlign w:val="bottom"/>
          </w:tcPr>
          <w:p w:rsidR="006765D8" w:rsidRDefault="006765D8">
            <w:pPr>
              <w:rPr>
                <w:b/>
                <w:bCs/>
              </w:rPr>
            </w:pPr>
            <w:r>
              <w:rPr>
                <w:b/>
                <w:bCs/>
              </w:rPr>
              <w:t xml:space="preserve">   1) FIXED ASSETS</w:t>
            </w:r>
          </w:p>
        </w:tc>
        <w:tc>
          <w:tcPr>
            <w:tcW w:w="1504" w:type="dxa"/>
            <w:noWrap/>
            <w:vAlign w:val="bottom"/>
          </w:tcPr>
          <w:p w:rsidR="006765D8" w:rsidRDefault="006765D8">
            <w:pPr>
              <w:jc w:val="right"/>
            </w:pPr>
          </w:p>
        </w:tc>
        <w:tc>
          <w:tcPr>
            <w:tcW w:w="1381" w:type="dxa"/>
            <w:noWrap/>
            <w:vAlign w:val="bottom"/>
          </w:tcPr>
          <w:p w:rsidR="006765D8" w:rsidRDefault="006765D8">
            <w:pPr>
              <w:jc w:val="right"/>
            </w:pPr>
          </w:p>
        </w:tc>
      </w:tr>
      <w:tr w:rsidR="006765D8">
        <w:trPr>
          <w:trHeight w:val="273"/>
        </w:trPr>
        <w:tc>
          <w:tcPr>
            <w:tcW w:w="5869" w:type="dxa"/>
            <w:noWrap/>
            <w:vAlign w:val="bottom"/>
          </w:tcPr>
          <w:p w:rsidR="006765D8" w:rsidRDefault="006765D8">
            <w:r>
              <w:t xml:space="preserve">         (a) Gross Block</w:t>
            </w:r>
          </w:p>
        </w:tc>
        <w:tc>
          <w:tcPr>
            <w:tcW w:w="1504" w:type="dxa"/>
            <w:noWrap/>
            <w:vAlign w:val="bottom"/>
          </w:tcPr>
          <w:p w:rsidR="006765D8" w:rsidRDefault="006765D8">
            <w:pPr>
              <w:jc w:val="right"/>
            </w:pPr>
            <w:r>
              <w:t>31,057,596</w:t>
            </w:r>
          </w:p>
        </w:tc>
        <w:tc>
          <w:tcPr>
            <w:tcW w:w="1381" w:type="dxa"/>
            <w:noWrap/>
            <w:vAlign w:val="bottom"/>
          </w:tcPr>
          <w:p w:rsidR="006765D8" w:rsidRDefault="006765D8">
            <w:pPr>
              <w:jc w:val="right"/>
            </w:pPr>
            <w:r>
              <w:t>29,767,979</w:t>
            </w:r>
          </w:p>
        </w:tc>
      </w:tr>
      <w:tr w:rsidR="006765D8">
        <w:trPr>
          <w:trHeight w:val="290"/>
        </w:trPr>
        <w:tc>
          <w:tcPr>
            <w:tcW w:w="5869" w:type="dxa"/>
            <w:noWrap/>
            <w:vAlign w:val="bottom"/>
          </w:tcPr>
          <w:p w:rsidR="006765D8" w:rsidRDefault="006765D8">
            <w:r>
              <w:t xml:space="preserve">         (b) Less: Depreciation</w:t>
            </w:r>
          </w:p>
        </w:tc>
        <w:tc>
          <w:tcPr>
            <w:tcW w:w="1504" w:type="dxa"/>
            <w:noWrap/>
            <w:vAlign w:val="bottom"/>
          </w:tcPr>
          <w:p w:rsidR="006765D8" w:rsidRDefault="006765D8">
            <w:pPr>
              <w:jc w:val="right"/>
            </w:pPr>
            <w:r>
              <w:t>16,894,562</w:t>
            </w:r>
          </w:p>
        </w:tc>
        <w:tc>
          <w:tcPr>
            <w:tcW w:w="1381" w:type="dxa"/>
            <w:noWrap/>
            <w:vAlign w:val="bottom"/>
          </w:tcPr>
          <w:p w:rsidR="006765D8" w:rsidRDefault="006765D8">
            <w:pPr>
              <w:jc w:val="right"/>
            </w:pPr>
            <w:r>
              <w:t>14,710,986</w:t>
            </w:r>
          </w:p>
        </w:tc>
      </w:tr>
      <w:tr w:rsidR="006765D8">
        <w:trPr>
          <w:trHeight w:val="273"/>
        </w:trPr>
        <w:tc>
          <w:tcPr>
            <w:tcW w:w="5869" w:type="dxa"/>
            <w:noWrap/>
            <w:vAlign w:val="bottom"/>
          </w:tcPr>
          <w:p w:rsidR="006765D8" w:rsidRDefault="006765D8">
            <w:r>
              <w:t xml:space="preserve">         (c) Net Block</w:t>
            </w:r>
          </w:p>
        </w:tc>
        <w:tc>
          <w:tcPr>
            <w:tcW w:w="1504" w:type="dxa"/>
            <w:noWrap/>
            <w:vAlign w:val="bottom"/>
          </w:tcPr>
          <w:p w:rsidR="006765D8" w:rsidRDefault="006765D8">
            <w:pPr>
              <w:jc w:val="right"/>
            </w:pPr>
            <w:r>
              <w:t>14,163,034</w:t>
            </w:r>
          </w:p>
        </w:tc>
        <w:tc>
          <w:tcPr>
            <w:tcW w:w="1381" w:type="dxa"/>
            <w:noWrap/>
            <w:vAlign w:val="bottom"/>
          </w:tcPr>
          <w:p w:rsidR="006765D8" w:rsidRDefault="006765D8">
            <w:pPr>
              <w:jc w:val="right"/>
            </w:pPr>
            <w:r>
              <w:t>15,056,993</w:t>
            </w:r>
          </w:p>
        </w:tc>
      </w:tr>
      <w:tr w:rsidR="006765D8">
        <w:trPr>
          <w:trHeight w:val="273"/>
        </w:trPr>
        <w:tc>
          <w:tcPr>
            <w:tcW w:w="5869" w:type="dxa"/>
            <w:noWrap/>
            <w:vAlign w:val="bottom"/>
          </w:tcPr>
          <w:p w:rsidR="006765D8" w:rsidRDefault="006765D8">
            <w:pPr>
              <w:rPr>
                <w:b/>
                <w:bCs/>
              </w:rPr>
            </w:pPr>
            <w:r>
              <w:rPr>
                <w:b/>
                <w:bCs/>
              </w:rPr>
              <w:t xml:space="preserve">   2) CURRENT ASSETS, LOANS AND ADVANCES</w:t>
            </w:r>
          </w:p>
        </w:tc>
        <w:tc>
          <w:tcPr>
            <w:tcW w:w="1504" w:type="dxa"/>
            <w:noWrap/>
            <w:vAlign w:val="bottom"/>
          </w:tcPr>
          <w:p w:rsidR="006765D8" w:rsidRDefault="006765D8">
            <w:pPr>
              <w:jc w:val="right"/>
            </w:pPr>
          </w:p>
        </w:tc>
        <w:tc>
          <w:tcPr>
            <w:tcW w:w="1381" w:type="dxa"/>
            <w:noWrap/>
            <w:vAlign w:val="bottom"/>
          </w:tcPr>
          <w:p w:rsidR="006765D8" w:rsidRDefault="006765D8">
            <w:pPr>
              <w:jc w:val="right"/>
            </w:pPr>
          </w:p>
        </w:tc>
      </w:tr>
      <w:tr w:rsidR="006765D8">
        <w:trPr>
          <w:trHeight w:val="273"/>
        </w:trPr>
        <w:tc>
          <w:tcPr>
            <w:tcW w:w="5869" w:type="dxa"/>
            <w:noWrap/>
            <w:vAlign w:val="bottom"/>
          </w:tcPr>
          <w:p w:rsidR="006765D8" w:rsidRDefault="006765D8">
            <w:r>
              <w:t xml:space="preserve">         (a) Sundry Debtors</w:t>
            </w:r>
          </w:p>
        </w:tc>
        <w:tc>
          <w:tcPr>
            <w:tcW w:w="1504" w:type="dxa"/>
            <w:noWrap/>
            <w:vAlign w:val="bottom"/>
          </w:tcPr>
          <w:p w:rsidR="006765D8" w:rsidRDefault="006765D8">
            <w:pPr>
              <w:jc w:val="right"/>
            </w:pPr>
            <w:r>
              <w:t>80,712,804</w:t>
            </w:r>
          </w:p>
        </w:tc>
        <w:tc>
          <w:tcPr>
            <w:tcW w:w="1381" w:type="dxa"/>
            <w:noWrap/>
            <w:vAlign w:val="bottom"/>
          </w:tcPr>
          <w:p w:rsidR="006765D8" w:rsidRDefault="006765D8">
            <w:pPr>
              <w:jc w:val="right"/>
            </w:pPr>
            <w:r>
              <w:t>37,856,420</w:t>
            </w:r>
          </w:p>
        </w:tc>
      </w:tr>
      <w:tr w:rsidR="006765D8">
        <w:trPr>
          <w:trHeight w:val="273"/>
        </w:trPr>
        <w:tc>
          <w:tcPr>
            <w:tcW w:w="5869" w:type="dxa"/>
            <w:noWrap/>
            <w:vAlign w:val="bottom"/>
          </w:tcPr>
          <w:p w:rsidR="006765D8" w:rsidRDefault="006765D8">
            <w:r>
              <w:t xml:space="preserve">         (b) Cash and Bank Balances</w:t>
            </w:r>
          </w:p>
        </w:tc>
        <w:tc>
          <w:tcPr>
            <w:tcW w:w="1504" w:type="dxa"/>
            <w:noWrap/>
            <w:vAlign w:val="bottom"/>
          </w:tcPr>
          <w:p w:rsidR="006765D8" w:rsidRDefault="006765D8">
            <w:pPr>
              <w:jc w:val="right"/>
            </w:pPr>
            <w:r>
              <w:t>34,043,520</w:t>
            </w:r>
          </w:p>
        </w:tc>
        <w:tc>
          <w:tcPr>
            <w:tcW w:w="1381" w:type="dxa"/>
            <w:noWrap/>
            <w:vAlign w:val="bottom"/>
          </w:tcPr>
          <w:p w:rsidR="006765D8" w:rsidRDefault="006765D8">
            <w:pPr>
              <w:jc w:val="right"/>
            </w:pPr>
            <w:r>
              <w:t>51,690,326</w:t>
            </w:r>
          </w:p>
        </w:tc>
      </w:tr>
      <w:tr w:rsidR="006765D8">
        <w:trPr>
          <w:trHeight w:val="273"/>
        </w:trPr>
        <w:tc>
          <w:tcPr>
            <w:tcW w:w="5869" w:type="dxa"/>
            <w:noWrap/>
            <w:vAlign w:val="bottom"/>
          </w:tcPr>
          <w:p w:rsidR="006765D8" w:rsidRDefault="006765D8">
            <w:r>
              <w:t xml:space="preserve">         (c) Other Current Assets</w:t>
            </w:r>
          </w:p>
        </w:tc>
        <w:tc>
          <w:tcPr>
            <w:tcW w:w="1504" w:type="dxa"/>
            <w:noWrap/>
            <w:vAlign w:val="bottom"/>
          </w:tcPr>
          <w:p w:rsidR="006765D8" w:rsidRDefault="006765D8">
            <w:pPr>
              <w:jc w:val="right"/>
            </w:pPr>
            <w:r>
              <w:t>152,228</w:t>
            </w:r>
          </w:p>
        </w:tc>
        <w:tc>
          <w:tcPr>
            <w:tcW w:w="1381" w:type="dxa"/>
            <w:noWrap/>
            <w:vAlign w:val="bottom"/>
          </w:tcPr>
          <w:p w:rsidR="006765D8" w:rsidRDefault="006765D8">
            <w:pPr>
              <w:jc w:val="right"/>
            </w:pPr>
            <w:r>
              <w:t>857,753</w:t>
            </w:r>
          </w:p>
        </w:tc>
      </w:tr>
      <w:tr w:rsidR="006765D8">
        <w:trPr>
          <w:trHeight w:val="290"/>
        </w:trPr>
        <w:tc>
          <w:tcPr>
            <w:tcW w:w="5869" w:type="dxa"/>
            <w:noWrap/>
            <w:vAlign w:val="bottom"/>
          </w:tcPr>
          <w:p w:rsidR="006765D8" w:rsidRDefault="006765D8">
            <w:r>
              <w:t xml:space="preserve">         (d) Loans and Advances</w:t>
            </w:r>
          </w:p>
        </w:tc>
        <w:tc>
          <w:tcPr>
            <w:tcW w:w="1504" w:type="dxa"/>
            <w:noWrap/>
            <w:vAlign w:val="bottom"/>
          </w:tcPr>
          <w:p w:rsidR="006765D8" w:rsidRDefault="006765D8">
            <w:pPr>
              <w:jc w:val="right"/>
            </w:pPr>
            <w:r>
              <w:t>733,516</w:t>
            </w:r>
          </w:p>
        </w:tc>
        <w:tc>
          <w:tcPr>
            <w:tcW w:w="1381" w:type="dxa"/>
            <w:noWrap/>
            <w:vAlign w:val="bottom"/>
          </w:tcPr>
          <w:p w:rsidR="006765D8" w:rsidRDefault="006765D8">
            <w:pPr>
              <w:jc w:val="right"/>
            </w:pPr>
            <w:r>
              <w:t>923,709</w:t>
            </w:r>
          </w:p>
        </w:tc>
      </w:tr>
      <w:tr w:rsidR="006765D8">
        <w:trPr>
          <w:trHeight w:val="273"/>
        </w:trPr>
        <w:tc>
          <w:tcPr>
            <w:tcW w:w="5869" w:type="dxa"/>
            <w:noWrap/>
            <w:vAlign w:val="bottom"/>
          </w:tcPr>
          <w:p w:rsidR="006765D8" w:rsidRDefault="006765D8"/>
        </w:tc>
        <w:tc>
          <w:tcPr>
            <w:tcW w:w="1504" w:type="dxa"/>
            <w:noWrap/>
            <w:vAlign w:val="bottom"/>
          </w:tcPr>
          <w:p w:rsidR="006765D8" w:rsidRDefault="006765D8">
            <w:pPr>
              <w:jc w:val="right"/>
            </w:pPr>
            <w:r>
              <w:t>115,642,068</w:t>
            </w:r>
          </w:p>
        </w:tc>
        <w:tc>
          <w:tcPr>
            <w:tcW w:w="1381" w:type="dxa"/>
            <w:noWrap/>
            <w:vAlign w:val="bottom"/>
          </w:tcPr>
          <w:p w:rsidR="006765D8" w:rsidRDefault="006765D8">
            <w:pPr>
              <w:jc w:val="right"/>
            </w:pPr>
            <w:r>
              <w:t>91,328,208</w:t>
            </w:r>
          </w:p>
        </w:tc>
      </w:tr>
      <w:tr w:rsidR="006765D8">
        <w:trPr>
          <w:trHeight w:val="273"/>
        </w:trPr>
        <w:tc>
          <w:tcPr>
            <w:tcW w:w="5869" w:type="dxa"/>
            <w:noWrap/>
            <w:vAlign w:val="bottom"/>
          </w:tcPr>
          <w:p w:rsidR="006765D8" w:rsidRDefault="006765D8">
            <w:pPr>
              <w:rPr>
                <w:b/>
                <w:bCs/>
              </w:rPr>
            </w:pPr>
            <w:r>
              <w:rPr>
                <w:b/>
                <w:bCs/>
              </w:rPr>
              <w:t>LESS : CURRENT LIABILITIES AND PROVISIONS</w:t>
            </w:r>
          </w:p>
        </w:tc>
        <w:tc>
          <w:tcPr>
            <w:tcW w:w="1504" w:type="dxa"/>
            <w:noWrap/>
            <w:vAlign w:val="bottom"/>
          </w:tcPr>
          <w:p w:rsidR="006765D8" w:rsidRDefault="006765D8">
            <w:pPr>
              <w:jc w:val="right"/>
            </w:pPr>
          </w:p>
        </w:tc>
        <w:tc>
          <w:tcPr>
            <w:tcW w:w="1381" w:type="dxa"/>
            <w:noWrap/>
            <w:vAlign w:val="bottom"/>
          </w:tcPr>
          <w:p w:rsidR="006765D8" w:rsidRDefault="006765D8">
            <w:pPr>
              <w:jc w:val="right"/>
            </w:pPr>
          </w:p>
        </w:tc>
      </w:tr>
      <w:tr w:rsidR="006765D8">
        <w:trPr>
          <w:trHeight w:val="273"/>
        </w:trPr>
        <w:tc>
          <w:tcPr>
            <w:tcW w:w="5869" w:type="dxa"/>
            <w:noWrap/>
            <w:vAlign w:val="bottom"/>
          </w:tcPr>
          <w:p w:rsidR="006765D8" w:rsidRDefault="006765D8">
            <w:r>
              <w:t xml:space="preserve">        (a) Liabilities</w:t>
            </w:r>
          </w:p>
        </w:tc>
        <w:tc>
          <w:tcPr>
            <w:tcW w:w="1504" w:type="dxa"/>
            <w:noWrap/>
            <w:vAlign w:val="bottom"/>
          </w:tcPr>
          <w:p w:rsidR="006765D8" w:rsidRDefault="006765D8">
            <w:pPr>
              <w:jc w:val="right"/>
            </w:pPr>
            <w:r>
              <w:t>21,596,916</w:t>
            </w:r>
          </w:p>
        </w:tc>
        <w:tc>
          <w:tcPr>
            <w:tcW w:w="1381" w:type="dxa"/>
            <w:noWrap/>
            <w:vAlign w:val="bottom"/>
          </w:tcPr>
          <w:p w:rsidR="006765D8" w:rsidRDefault="006765D8">
            <w:pPr>
              <w:jc w:val="right"/>
            </w:pPr>
            <w:r>
              <w:t>38,591,265</w:t>
            </w:r>
          </w:p>
        </w:tc>
      </w:tr>
      <w:tr w:rsidR="006765D8">
        <w:trPr>
          <w:trHeight w:val="273"/>
        </w:trPr>
        <w:tc>
          <w:tcPr>
            <w:tcW w:w="5869" w:type="dxa"/>
            <w:noWrap/>
            <w:vAlign w:val="bottom"/>
          </w:tcPr>
          <w:p w:rsidR="006765D8" w:rsidRDefault="006765D8">
            <w:r>
              <w:t xml:space="preserve">        (b) Provisions</w:t>
            </w:r>
          </w:p>
        </w:tc>
        <w:tc>
          <w:tcPr>
            <w:tcW w:w="1504" w:type="dxa"/>
            <w:noWrap/>
            <w:vAlign w:val="bottom"/>
          </w:tcPr>
          <w:p w:rsidR="006765D8" w:rsidRDefault="006765D8">
            <w:pPr>
              <w:jc w:val="right"/>
            </w:pPr>
            <w:r>
              <w:t>8,669,745</w:t>
            </w:r>
          </w:p>
        </w:tc>
        <w:tc>
          <w:tcPr>
            <w:tcW w:w="1381" w:type="dxa"/>
            <w:noWrap/>
            <w:vAlign w:val="bottom"/>
          </w:tcPr>
          <w:p w:rsidR="006765D8" w:rsidRDefault="006765D8">
            <w:pPr>
              <w:jc w:val="right"/>
            </w:pPr>
            <w:r>
              <w:t>8,525,934</w:t>
            </w:r>
          </w:p>
        </w:tc>
      </w:tr>
      <w:tr w:rsidR="006765D8">
        <w:trPr>
          <w:trHeight w:val="290"/>
        </w:trPr>
        <w:tc>
          <w:tcPr>
            <w:tcW w:w="5869" w:type="dxa"/>
            <w:noWrap/>
            <w:vAlign w:val="bottom"/>
          </w:tcPr>
          <w:p w:rsidR="006765D8" w:rsidRDefault="006765D8">
            <w:pPr>
              <w:rPr>
                <w:b/>
                <w:bCs/>
              </w:rPr>
            </w:pPr>
          </w:p>
        </w:tc>
        <w:tc>
          <w:tcPr>
            <w:tcW w:w="1504" w:type="dxa"/>
            <w:noWrap/>
            <w:vAlign w:val="bottom"/>
          </w:tcPr>
          <w:p w:rsidR="006765D8" w:rsidRDefault="006765D8">
            <w:pPr>
              <w:jc w:val="right"/>
            </w:pPr>
            <w:r>
              <w:t>30,266,661</w:t>
            </w:r>
          </w:p>
        </w:tc>
        <w:tc>
          <w:tcPr>
            <w:tcW w:w="1381" w:type="dxa"/>
            <w:noWrap/>
            <w:vAlign w:val="bottom"/>
          </w:tcPr>
          <w:p w:rsidR="006765D8" w:rsidRDefault="006765D8">
            <w:pPr>
              <w:jc w:val="right"/>
            </w:pPr>
            <w:r>
              <w:t>47,117,199</w:t>
            </w:r>
          </w:p>
        </w:tc>
      </w:tr>
      <w:tr w:rsidR="006765D8">
        <w:trPr>
          <w:trHeight w:val="290"/>
        </w:trPr>
        <w:tc>
          <w:tcPr>
            <w:tcW w:w="5869" w:type="dxa"/>
            <w:noWrap/>
            <w:vAlign w:val="bottom"/>
          </w:tcPr>
          <w:p w:rsidR="006765D8" w:rsidRDefault="006765D8">
            <w:pPr>
              <w:jc w:val="right"/>
              <w:rPr>
                <w:b/>
                <w:bCs/>
              </w:rPr>
            </w:pPr>
            <w:r>
              <w:rPr>
                <w:b/>
                <w:bCs/>
              </w:rPr>
              <w:t>NET CURRENT ASSETS</w:t>
            </w:r>
          </w:p>
        </w:tc>
        <w:tc>
          <w:tcPr>
            <w:tcW w:w="1504" w:type="dxa"/>
            <w:noWrap/>
            <w:vAlign w:val="bottom"/>
          </w:tcPr>
          <w:p w:rsidR="006765D8" w:rsidRDefault="006765D8">
            <w:pPr>
              <w:jc w:val="right"/>
            </w:pPr>
            <w:r>
              <w:t>85,375,407</w:t>
            </w:r>
          </w:p>
        </w:tc>
        <w:tc>
          <w:tcPr>
            <w:tcW w:w="1381" w:type="dxa"/>
            <w:noWrap/>
            <w:vAlign w:val="bottom"/>
          </w:tcPr>
          <w:p w:rsidR="006765D8" w:rsidRDefault="006765D8">
            <w:pPr>
              <w:jc w:val="right"/>
            </w:pPr>
            <w:r>
              <w:t>44,211,009</w:t>
            </w:r>
          </w:p>
        </w:tc>
      </w:tr>
      <w:tr w:rsidR="006765D8">
        <w:trPr>
          <w:trHeight w:val="290"/>
        </w:trPr>
        <w:tc>
          <w:tcPr>
            <w:tcW w:w="5869" w:type="dxa"/>
            <w:noWrap/>
            <w:vAlign w:val="bottom"/>
          </w:tcPr>
          <w:p w:rsidR="006765D8" w:rsidRDefault="006765D8">
            <w:pPr>
              <w:jc w:val="right"/>
              <w:rPr>
                <w:b/>
                <w:bCs/>
              </w:rPr>
            </w:pPr>
            <w:r>
              <w:rPr>
                <w:b/>
                <w:bCs/>
              </w:rPr>
              <w:t>TOTAL</w:t>
            </w:r>
          </w:p>
        </w:tc>
        <w:tc>
          <w:tcPr>
            <w:tcW w:w="1504" w:type="dxa"/>
            <w:noWrap/>
            <w:vAlign w:val="bottom"/>
          </w:tcPr>
          <w:p w:rsidR="006765D8" w:rsidRDefault="006765D8">
            <w:pPr>
              <w:jc w:val="right"/>
            </w:pPr>
            <w:r>
              <w:t>99,538,441</w:t>
            </w:r>
          </w:p>
        </w:tc>
        <w:tc>
          <w:tcPr>
            <w:tcW w:w="1381" w:type="dxa"/>
            <w:noWrap/>
            <w:vAlign w:val="bottom"/>
          </w:tcPr>
          <w:p w:rsidR="006765D8" w:rsidRDefault="006765D8">
            <w:pPr>
              <w:jc w:val="right"/>
            </w:pPr>
            <w:r>
              <w:t>59,268,002</w:t>
            </w:r>
          </w:p>
        </w:tc>
      </w:tr>
    </w:tbl>
    <w:p w:rsidR="006765D8" w:rsidRDefault="006765D8">
      <w:pPr>
        <w:spacing w:before="120" w:after="120" w:line="360" w:lineRule="auto"/>
        <w:rPr>
          <w:b/>
          <w:sz w:val="28"/>
          <w:szCs w:val="24"/>
        </w:rPr>
      </w:pPr>
      <w:r>
        <w:rPr>
          <w:b/>
          <w:sz w:val="28"/>
          <w:szCs w:val="24"/>
          <w:u w:val="single"/>
        </w:rPr>
        <w:br w:type="page"/>
      </w:r>
      <w:r>
        <w:rPr>
          <w:b/>
          <w:sz w:val="28"/>
          <w:szCs w:val="24"/>
          <w:u w:val="single"/>
        </w:rPr>
        <w:lastRenderedPageBreak/>
        <w:t>Profit and Loss Account for the period ended on 31</w:t>
      </w:r>
      <w:r>
        <w:rPr>
          <w:b/>
          <w:sz w:val="28"/>
          <w:szCs w:val="24"/>
          <w:u w:val="single"/>
          <w:vertAlign w:val="superscript"/>
        </w:rPr>
        <w:t>st</w:t>
      </w:r>
      <w:r>
        <w:rPr>
          <w:b/>
          <w:sz w:val="28"/>
          <w:szCs w:val="24"/>
          <w:u w:val="single"/>
        </w:rPr>
        <w:t xml:space="preserve"> March 2007</w:t>
      </w:r>
    </w:p>
    <w:p w:rsidR="006765D8" w:rsidRDefault="006765D8">
      <w:pPr>
        <w:spacing w:before="120" w:after="120" w:line="360" w:lineRule="auto"/>
        <w:jc w:val="right"/>
        <w:rPr>
          <w:b/>
          <w:sz w:val="28"/>
          <w:szCs w:val="24"/>
        </w:rPr>
      </w:pPr>
      <w:r>
        <w:rPr>
          <w:b/>
          <w:sz w:val="28"/>
          <w:szCs w:val="24"/>
        </w:rPr>
        <w:tab/>
      </w:r>
      <w:r>
        <w:rPr>
          <w:b/>
          <w:sz w:val="28"/>
          <w:szCs w:val="24"/>
        </w:rPr>
        <w:tab/>
      </w:r>
      <w:r>
        <w:rPr>
          <w:b/>
          <w:sz w:val="28"/>
          <w:szCs w:val="24"/>
        </w:rPr>
        <w:tab/>
      </w:r>
      <w:r>
        <w:rPr>
          <w:b/>
          <w:sz w:val="28"/>
          <w:szCs w:val="24"/>
        </w:rPr>
        <w:tab/>
      </w:r>
      <w:r>
        <w:rPr>
          <w:b/>
          <w:sz w:val="28"/>
          <w:szCs w:val="24"/>
        </w:rPr>
        <w:tab/>
      </w:r>
      <w:r>
        <w:rPr>
          <w:b/>
          <w:sz w:val="28"/>
          <w:szCs w:val="24"/>
        </w:rPr>
        <w:tab/>
      </w:r>
      <w:r>
        <w:rPr>
          <w:b/>
          <w:sz w:val="28"/>
          <w:szCs w:val="24"/>
        </w:rPr>
        <w:tab/>
      </w:r>
      <w:r>
        <w:rPr>
          <w:b/>
          <w:sz w:val="28"/>
          <w:szCs w:val="24"/>
        </w:rPr>
        <w:tab/>
      </w:r>
      <w:r>
        <w:rPr>
          <w:b/>
          <w:sz w:val="28"/>
          <w:szCs w:val="28"/>
        </w:rPr>
        <w:t>(Amount in Rs.)</w:t>
      </w:r>
    </w:p>
    <w:tbl>
      <w:tblPr>
        <w:tblW w:w="8752" w:type="dxa"/>
        <w:tblInd w:w="89" w:type="dxa"/>
        <w:tblLook w:val="0000"/>
      </w:tblPr>
      <w:tblGrid>
        <w:gridCol w:w="5994"/>
        <w:gridCol w:w="1379"/>
        <w:gridCol w:w="1379"/>
      </w:tblGrid>
      <w:tr w:rsidR="006765D8">
        <w:trPr>
          <w:trHeight w:val="261"/>
        </w:trPr>
        <w:tc>
          <w:tcPr>
            <w:tcW w:w="5994" w:type="dxa"/>
            <w:tcBorders>
              <w:top w:val="single" w:sz="4" w:space="0" w:color="auto"/>
              <w:left w:val="single" w:sz="4" w:space="0" w:color="auto"/>
              <w:bottom w:val="single" w:sz="4" w:space="0" w:color="auto"/>
              <w:right w:val="single" w:sz="4" w:space="0" w:color="auto"/>
            </w:tcBorders>
            <w:shd w:val="clear" w:color="auto" w:fill="000000"/>
            <w:noWrap/>
            <w:vAlign w:val="bottom"/>
          </w:tcPr>
          <w:p w:rsidR="006765D8" w:rsidRDefault="006765D8">
            <w:pPr>
              <w:jc w:val="center"/>
              <w:rPr>
                <w:b/>
                <w:bCs/>
                <w:color w:val="FFFFFF"/>
              </w:rPr>
            </w:pPr>
            <w:r>
              <w:rPr>
                <w:b/>
                <w:bCs/>
                <w:color w:val="FFFFFF"/>
              </w:rPr>
              <w:t>Particulars</w:t>
            </w:r>
          </w:p>
        </w:tc>
        <w:tc>
          <w:tcPr>
            <w:tcW w:w="1379" w:type="dxa"/>
            <w:tcBorders>
              <w:top w:val="single" w:sz="4" w:space="0" w:color="auto"/>
              <w:left w:val="nil"/>
              <w:bottom w:val="single" w:sz="4" w:space="0" w:color="auto"/>
              <w:right w:val="single" w:sz="4" w:space="0" w:color="auto"/>
            </w:tcBorders>
            <w:shd w:val="clear" w:color="auto" w:fill="000000"/>
            <w:noWrap/>
            <w:vAlign w:val="bottom"/>
          </w:tcPr>
          <w:p w:rsidR="006765D8" w:rsidRDefault="006765D8">
            <w:pPr>
              <w:jc w:val="right"/>
              <w:rPr>
                <w:b/>
                <w:bCs/>
                <w:color w:val="FFFFFF"/>
              </w:rPr>
            </w:pPr>
            <w:r>
              <w:rPr>
                <w:b/>
                <w:bCs/>
                <w:color w:val="FFFFFF"/>
              </w:rPr>
              <w:t>2006 - 07</w:t>
            </w:r>
          </w:p>
        </w:tc>
        <w:tc>
          <w:tcPr>
            <w:tcW w:w="1379" w:type="dxa"/>
            <w:tcBorders>
              <w:top w:val="single" w:sz="4" w:space="0" w:color="auto"/>
              <w:left w:val="nil"/>
              <w:bottom w:val="single" w:sz="4" w:space="0" w:color="auto"/>
              <w:right w:val="single" w:sz="4" w:space="0" w:color="auto"/>
            </w:tcBorders>
            <w:shd w:val="clear" w:color="auto" w:fill="000000"/>
            <w:noWrap/>
            <w:vAlign w:val="bottom"/>
          </w:tcPr>
          <w:p w:rsidR="006765D8" w:rsidRDefault="006765D8">
            <w:pPr>
              <w:jc w:val="right"/>
              <w:rPr>
                <w:b/>
                <w:bCs/>
                <w:color w:val="FFFFFF"/>
              </w:rPr>
            </w:pPr>
            <w:r>
              <w:rPr>
                <w:b/>
                <w:bCs/>
                <w:color w:val="FFFFFF"/>
              </w:rPr>
              <w:t>2005 – 06</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rPr>
                <w:b/>
                <w:bCs/>
              </w:rPr>
            </w:pPr>
            <w:r>
              <w:rPr>
                <w:b/>
                <w:bCs/>
              </w:rPr>
              <w:t>I.INCOME</w:t>
            </w:r>
          </w:p>
        </w:tc>
        <w:tc>
          <w:tcPr>
            <w:tcW w:w="1379" w:type="dxa"/>
            <w:tcBorders>
              <w:top w:val="nil"/>
              <w:left w:val="nil"/>
              <w:bottom w:val="single" w:sz="4" w:space="0" w:color="auto"/>
              <w:right w:val="single" w:sz="4" w:space="0" w:color="auto"/>
            </w:tcBorders>
            <w:noWrap/>
            <w:vAlign w:val="bottom"/>
          </w:tcPr>
          <w:p w:rsidR="006765D8" w:rsidRDefault="006765D8">
            <w:r>
              <w:t> </w:t>
            </w:r>
          </w:p>
        </w:tc>
        <w:tc>
          <w:tcPr>
            <w:tcW w:w="1379" w:type="dxa"/>
            <w:tcBorders>
              <w:top w:val="nil"/>
              <w:left w:val="nil"/>
              <w:bottom w:val="single" w:sz="4" w:space="0" w:color="auto"/>
              <w:right w:val="single" w:sz="4" w:space="0" w:color="auto"/>
            </w:tcBorders>
            <w:noWrap/>
            <w:vAlign w:val="bottom"/>
          </w:tcPr>
          <w:p w:rsidR="006765D8" w:rsidRDefault="006765D8">
            <w:r>
              <w:t>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Income from Services</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96,654,902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55,550,649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Other Income</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2,398,220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2,285,896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jc w:val="right"/>
              <w:rPr>
                <w:b/>
                <w:bCs/>
              </w:rPr>
            </w:pPr>
            <w:r>
              <w:rPr>
                <w:b/>
                <w:bCs/>
              </w:rPr>
              <w:t>TOTAL</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99,053,122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57,836,545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rPr>
                <w:b/>
                <w:bCs/>
              </w:rPr>
            </w:pPr>
            <w:r>
              <w:rPr>
                <w:b/>
                <w:bCs/>
              </w:rPr>
              <w:t>II.EXPENDITURE</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Administrative and Other Expenses</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81,334,750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75,599,719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81,334,750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75,599,719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Less: Expenditure Reimbursable under Operations</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and Maintenance Agreement</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49,474,305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49,349,892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jc w:val="right"/>
              <w:rPr>
                <w:b/>
                <w:bCs/>
              </w:rPr>
            </w:pPr>
            <w:r>
              <w:rPr>
                <w:b/>
                <w:bCs/>
              </w:rPr>
              <w:t>TOTAL</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31,860,445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26,249,827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rPr>
                <w:b/>
                <w:bCs/>
              </w:rPr>
            </w:pPr>
            <w:r>
              <w:rPr>
                <w:b/>
                <w:bCs/>
              </w:rPr>
              <w:t>III. PROFIT BEFORE DEPRECIATION AND TAXATION</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67,192,677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31,586,718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Provision for Depreciation</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2,183,576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2,279,917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rPr>
                <w:b/>
                <w:bCs/>
              </w:rPr>
            </w:pPr>
            <w:r>
              <w:rPr>
                <w:b/>
                <w:bCs/>
              </w:rPr>
              <w:t>IV. PROFIT BEFORE TAXATION</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65,009,101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29,306,801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Provision for Taxation</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 xml:space="preserve">   - Current</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24,292,000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10,680,440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 xml:space="preserve">     - Deferred</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(315,922)</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(67,359)</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 xml:space="preserve">   - Fringe Benefits</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446,663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434,140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rPr>
                <w:b/>
                <w:bCs/>
              </w:rPr>
            </w:pPr>
            <w:r>
              <w:rPr>
                <w:b/>
                <w:bCs/>
              </w:rPr>
              <w:t>V. PROFIT AFTER TAXATION</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40,586,359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18,259,580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Surplus brought forward from Previous Year</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26,699,257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44,951,851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rPr>
                <w:b/>
                <w:bCs/>
              </w:rPr>
            </w:pPr>
            <w:r>
              <w:rPr>
                <w:b/>
                <w:bCs/>
              </w:rPr>
              <w:t>VI. PROFIT AVAIALABLE FOR APPROPRIATIONS</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67,285,617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63,211,431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Transfer to General Reserve</w:t>
            </w:r>
          </w:p>
        </w:tc>
        <w:tc>
          <w:tcPr>
            <w:tcW w:w="1379" w:type="dxa"/>
            <w:tcBorders>
              <w:top w:val="nil"/>
              <w:left w:val="nil"/>
              <w:bottom w:val="single" w:sz="4" w:space="0" w:color="auto"/>
              <w:right w:val="single" w:sz="4" w:space="0" w:color="auto"/>
            </w:tcBorders>
            <w:noWrap/>
            <w:vAlign w:val="bottom"/>
          </w:tcPr>
          <w:p w:rsidR="006765D8" w:rsidRDefault="006765D8">
            <w:pPr>
              <w:jc w:val="center"/>
            </w:pPr>
            <w:r>
              <w:t xml:space="preserve"> -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4,495,185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Interim Dividend Rs.15 per equity Share (2005- NIL)</w:t>
            </w:r>
          </w:p>
        </w:tc>
        <w:tc>
          <w:tcPr>
            <w:tcW w:w="1379" w:type="dxa"/>
            <w:tcBorders>
              <w:top w:val="nil"/>
              <w:left w:val="nil"/>
              <w:bottom w:val="single" w:sz="4" w:space="0" w:color="auto"/>
              <w:right w:val="single" w:sz="4" w:space="0" w:color="auto"/>
            </w:tcBorders>
            <w:noWrap/>
            <w:vAlign w:val="bottom"/>
          </w:tcPr>
          <w:p w:rsidR="006765D8" w:rsidRDefault="006765D8">
            <w:pPr>
              <w:jc w:val="center"/>
            </w:pPr>
            <w:r>
              <w:t xml:space="preserve"> -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28,078,920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r>
              <w:t>Provision for Dividend Distribution Tax</w:t>
            </w:r>
          </w:p>
        </w:tc>
        <w:tc>
          <w:tcPr>
            <w:tcW w:w="1379" w:type="dxa"/>
            <w:tcBorders>
              <w:top w:val="nil"/>
              <w:left w:val="nil"/>
              <w:bottom w:val="single" w:sz="4" w:space="0" w:color="auto"/>
              <w:right w:val="single" w:sz="4" w:space="0" w:color="auto"/>
            </w:tcBorders>
            <w:noWrap/>
            <w:vAlign w:val="bottom"/>
          </w:tcPr>
          <w:p w:rsidR="006765D8" w:rsidRDefault="006765D8">
            <w:pPr>
              <w:jc w:val="center"/>
            </w:pPr>
            <w:r>
              <w:t xml:space="preserve"> -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3,938,069 </w:t>
            </w:r>
          </w:p>
        </w:tc>
      </w:tr>
      <w:tr w:rsidR="006765D8">
        <w:trPr>
          <w:trHeight w:val="261"/>
        </w:trPr>
        <w:tc>
          <w:tcPr>
            <w:tcW w:w="5994" w:type="dxa"/>
            <w:tcBorders>
              <w:top w:val="nil"/>
              <w:left w:val="single" w:sz="4" w:space="0" w:color="auto"/>
              <w:bottom w:val="single" w:sz="4" w:space="0" w:color="auto"/>
              <w:right w:val="single" w:sz="4" w:space="0" w:color="auto"/>
            </w:tcBorders>
            <w:noWrap/>
            <w:vAlign w:val="bottom"/>
          </w:tcPr>
          <w:p w:rsidR="006765D8" w:rsidRDefault="006765D8">
            <w:pPr>
              <w:rPr>
                <w:b/>
                <w:bCs/>
              </w:rPr>
            </w:pPr>
            <w:r>
              <w:rPr>
                <w:b/>
                <w:bCs/>
              </w:rPr>
              <w:t>VII. BALANCE CARRIED TO BALANCE SHEET</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67,285,617 </w:t>
            </w:r>
          </w:p>
        </w:tc>
        <w:tc>
          <w:tcPr>
            <w:tcW w:w="1379" w:type="dxa"/>
            <w:tcBorders>
              <w:top w:val="nil"/>
              <w:left w:val="nil"/>
              <w:bottom w:val="single" w:sz="4" w:space="0" w:color="auto"/>
              <w:right w:val="single" w:sz="4" w:space="0" w:color="auto"/>
            </w:tcBorders>
            <w:noWrap/>
            <w:vAlign w:val="bottom"/>
          </w:tcPr>
          <w:p w:rsidR="006765D8" w:rsidRDefault="006765D8">
            <w:pPr>
              <w:jc w:val="right"/>
            </w:pPr>
            <w:r>
              <w:t xml:space="preserve">26,699,257 </w:t>
            </w:r>
          </w:p>
        </w:tc>
      </w:tr>
      <w:tr w:rsidR="006765D8">
        <w:trPr>
          <w:trHeight w:val="261"/>
        </w:trPr>
        <w:tc>
          <w:tcPr>
            <w:tcW w:w="5994" w:type="dxa"/>
            <w:tcBorders>
              <w:top w:val="nil"/>
              <w:left w:val="nil"/>
              <w:bottom w:val="nil"/>
              <w:right w:val="nil"/>
            </w:tcBorders>
            <w:noWrap/>
            <w:vAlign w:val="bottom"/>
          </w:tcPr>
          <w:p w:rsidR="006765D8" w:rsidRDefault="006765D8">
            <w:pPr>
              <w:rPr>
                <w:rFonts w:ascii="Arial" w:hAnsi="Arial" w:cs="Arial"/>
              </w:rPr>
            </w:pPr>
          </w:p>
        </w:tc>
        <w:tc>
          <w:tcPr>
            <w:tcW w:w="1379" w:type="dxa"/>
            <w:tcBorders>
              <w:top w:val="nil"/>
              <w:left w:val="nil"/>
              <w:bottom w:val="nil"/>
              <w:right w:val="nil"/>
            </w:tcBorders>
            <w:noWrap/>
            <w:vAlign w:val="bottom"/>
          </w:tcPr>
          <w:p w:rsidR="006765D8" w:rsidRDefault="006765D8">
            <w:pPr>
              <w:rPr>
                <w:rFonts w:ascii="Arial" w:hAnsi="Arial" w:cs="Arial"/>
              </w:rPr>
            </w:pPr>
          </w:p>
        </w:tc>
        <w:tc>
          <w:tcPr>
            <w:tcW w:w="1379" w:type="dxa"/>
            <w:tcBorders>
              <w:top w:val="nil"/>
              <w:left w:val="nil"/>
              <w:bottom w:val="nil"/>
              <w:right w:val="nil"/>
            </w:tcBorders>
            <w:noWrap/>
            <w:vAlign w:val="bottom"/>
          </w:tcPr>
          <w:p w:rsidR="006765D8" w:rsidRDefault="006765D8">
            <w:pPr>
              <w:rPr>
                <w:rFonts w:ascii="Arial" w:hAnsi="Arial" w:cs="Arial"/>
              </w:rPr>
            </w:pPr>
          </w:p>
        </w:tc>
      </w:tr>
      <w:tr w:rsidR="006765D8">
        <w:trPr>
          <w:trHeight w:val="261"/>
        </w:trPr>
        <w:tc>
          <w:tcPr>
            <w:tcW w:w="5994" w:type="dxa"/>
            <w:tcBorders>
              <w:top w:val="nil"/>
              <w:left w:val="nil"/>
              <w:bottom w:val="nil"/>
              <w:right w:val="nil"/>
            </w:tcBorders>
            <w:noWrap/>
            <w:vAlign w:val="bottom"/>
          </w:tcPr>
          <w:p w:rsidR="006765D8" w:rsidRDefault="006765D8">
            <w:pPr>
              <w:rPr>
                <w:rFonts w:ascii="Arial" w:hAnsi="Arial" w:cs="Arial"/>
              </w:rPr>
            </w:pPr>
          </w:p>
        </w:tc>
        <w:tc>
          <w:tcPr>
            <w:tcW w:w="1379" w:type="dxa"/>
            <w:tcBorders>
              <w:top w:val="nil"/>
              <w:left w:val="nil"/>
              <w:bottom w:val="nil"/>
              <w:right w:val="nil"/>
            </w:tcBorders>
            <w:noWrap/>
            <w:vAlign w:val="bottom"/>
          </w:tcPr>
          <w:p w:rsidR="006765D8" w:rsidRDefault="006765D8">
            <w:pPr>
              <w:rPr>
                <w:rFonts w:ascii="Arial" w:hAnsi="Arial" w:cs="Arial"/>
              </w:rPr>
            </w:pPr>
          </w:p>
        </w:tc>
        <w:tc>
          <w:tcPr>
            <w:tcW w:w="1379" w:type="dxa"/>
            <w:tcBorders>
              <w:top w:val="nil"/>
              <w:left w:val="nil"/>
              <w:bottom w:val="nil"/>
              <w:right w:val="nil"/>
            </w:tcBorders>
            <w:noWrap/>
            <w:vAlign w:val="bottom"/>
          </w:tcPr>
          <w:p w:rsidR="006765D8" w:rsidRDefault="006765D8">
            <w:pPr>
              <w:rPr>
                <w:rFonts w:ascii="Arial" w:hAnsi="Arial" w:cs="Arial"/>
              </w:rPr>
            </w:pPr>
          </w:p>
        </w:tc>
      </w:tr>
      <w:tr w:rsidR="006765D8">
        <w:trPr>
          <w:trHeight w:val="261"/>
        </w:trPr>
        <w:tc>
          <w:tcPr>
            <w:tcW w:w="5994" w:type="dxa"/>
            <w:tcBorders>
              <w:top w:val="nil"/>
              <w:left w:val="nil"/>
              <w:bottom w:val="nil"/>
              <w:right w:val="nil"/>
            </w:tcBorders>
            <w:noWrap/>
            <w:vAlign w:val="bottom"/>
          </w:tcPr>
          <w:p w:rsidR="006765D8" w:rsidRDefault="006765D8">
            <w:pPr>
              <w:rPr>
                <w:b/>
                <w:bCs/>
              </w:rPr>
            </w:pPr>
            <w:r>
              <w:rPr>
                <w:b/>
                <w:bCs/>
              </w:rPr>
              <w:t>Earnings Per Share - Basic &amp; Diluted</w:t>
            </w:r>
          </w:p>
        </w:tc>
        <w:tc>
          <w:tcPr>
            <w:tcW w:w="1379" w:type="dxa"/>
            <w:tcBorders>
              <w:top w:val="nil"/>
              <w:left w:val="nil"/>
              <w:bottom w:val="nil"/>
              <w:right w:val="nil"/>
            </w:tcBorders>
            <w:noWrap/>
            <w:vAlign w:val="bottom"/>
          </w:tcPr>
          <w:p w:rsidR="006765D8" w:rsidRDefault="006765D8">
            <w:pPr>
              <w:jc w:val="right"/>
              <w:rPr>
                <w:b/>
                <w:bCs/>
              </w:rPr>
            </w:pPr>
            <w:r>
              <w:rPr>
                <w:b/>
                <w:bCs/>
              </w:rPr>
              <w:t xml:space="preserve">22 </w:t>
            </w:r>
          </w:p>
        </w:tc>
        <w:tc>
          <w:tcPr>
            <w:tcW w:w="1379" w:type="dxa"/>
            <w:tcBorders>
              <w:top w:val="nil"/>
              <w:left w:val="nil"/>
              <w:bottom w:val="nil"/>
              <w:right w:val="nil"/>
            </w:tcBorders>
            <w:noWrap/>
            <w:vAlign w:val="bottom"/>
          </w:tcPr>
          <w:p w:rsidR="006765D8" w:rsidRDefault="006765D8">
            <w:pPr>
              <w:jc w:val="right"/>
              <w:rPr>
                <w:b/>
                <w:bCs/>
              </w:rPr>
            </w:pPr>
            <w:r>
              <w:rPr>
                <w:b/>
                <w:bCs/>
              </w:rPr>
              <w:t xml:space="preserve">10 </w:t>
            </w:r>
          </w:p>
        </w:tc>
      </w:tr>
    </w:tbl>
    <w:p w:rsidR="006765D8" w:rsidRDefault="006765D8">
      <w:pPr>
        <w:pStyle w:val="Heading1"/>
        <w:spacing w:before="120" w:after="120" w:line="360" w:lineRule="auto"/>
        <w:jc w:val="both"/>
        <w:rPr>
          <w:b w:val="0"/>
        </w:rPr>
      </w:pPr>
    </w:p>
    <w:p w:rsidR="00566D6D" w:rsidRDefault="00566D6D" w:rsidP="00566D6D"/>
    <w:sectPr w:rsidR="00566D6D" w:rsidSect="001609CA">
      <w:footerReference w:type="even" r:id="rId23"/>
      <w:footerReference w:type="default" r:id="rId24"/>
      <w:pgSz w:w="11909" w:h="16834" w:code="9"/>
      <w:pgMar w:top="1800" w:right="1469" w:bottom="2070" w:left="180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0594" w:rsidRDefault="00A20594">
      <w:r>
        <w:separator/>
      </w:r>
    </w:p>
  </w:endnote>
  <w:endnote w:type="continuationSeparator" w:id="1">
    <w:p w:rsidR="00A20594" w:rsidRDefault="00A20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venir Lt BT">
    <w:panose1 w:val="00000000000000000000"/>
    <w:charset w:val="00"/>
    <w:family w:val="roman"/>
    <w:notTrueType/>
    <w:pitch w:val="default"/>
    <w:sig w:usb0="00000003" w:usb1="00000000" w:usb2="00000000" w:usb3="00000000" w:csb0="00000001" w:csb1="00000000"/>
  </w:font>
  <w:font w:name="NouveauAsta">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9CA" w:rsidRDefault="001609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09CA" w:rsidRDefault="001609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9CA" w:rsidRDefault="001609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2623">
      <w:rPr>
        <w:rStyle w:val="PageNumber"/>
        <w:noProof/>
      </w:rPr>
      <w:t>3</w:t>
    </w:r>
    <w:r>
      <w:rPr>
        <w:rStyle w:val="PageNumber"/>
      </w:rPr>
      <w:fldChar w:fldCharType="end"/>
    </w:r>
  </w:p>
  <w:p w:rsidR="001609CA" w:rsidRDefault="001609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0594" w:rsidRDefault="00A20594">
      <w:r>
        <w:separator/>
      </w:r>
    </w:p>
  </w:footnote>
  <w:footnote w:type="continuationSeparator" w:id="1">
    <w:p w:rsidR="00A20594" w:rsidRDefault="00A20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CB9"/>
    <w:multiLevelType w:val="singleLevel"/>
    <w:tmpl w:val="0409000F"/>
    <w:lvl w:ilvl="0">
      <w:start w:val="1"/>
      <w:numFmt w:val="decimal"/>
      <w:lvlText w:val="%1."/>
      <w:lvlJc w:val="left"/>
      <w:pPr>
        <w:tabs>
          <w:tab w:val="num" w:pos="360"/>
        </w:tabs>
        <w:ind w:left="360" w:hanging="360"/>
      </w:pPr>
    </w:lvl>
  </w:abstractNum>
  <w:abstractNum w:abstractNumId="1">
    <w:nsid w:val="06B27ED7"/>
    <w:multiLevelType w:val="multilevel"/>
    <w:tmpl w:val="E3C8F41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33A14"/>
    <w:multiLevelType w:val="hybridMultilevel"/>
    <w:tmpl w:val="91421B5C"/>
    <w:lvl w:ilvl="0" w:tplc="0409000D">
      <w:start w:val="1"/>
      <w:numFmt w:val="bullet"/>
      <w:lvlText w:val=""/>
      <w:lvlJc w:val="left"/>
      <w:pPr>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548EB"/>
    <w:multiLevelType w:val="singleLevel"/>
    <w:tmpl w:val="0409000F"/>
    <w:lvl w:ilvl="0">
      <w:start w:val="1"/>
      <w:numFmt w:val="decimal"/>
      <w:lvlText w:val="%1."/>
      <w:lvlJc w:val="left"/>
      <w:pPr>
        <w:tabs>
          <w:tab w:val="num" w:pos="360"/>
        </w:tabs>
        <w:ind w:left="360" w:hanging="360"/>
      </w:pPr>
    </w:lvl>
  </w:abstractNum>
  <w:abstractNum w:abstractNumId="4">
    <w:nsid w:val="0E2F587D"/>
    <w:multiLevelType w:val="multilevel"/>
    <w:tmpl w:val="E3C8F41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812146"/>
    <w:multiLevelType w:val="hybridMultilevel"/>
    <w:tmpl w:val="71DED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65442A"/>
    <w:multiLevelType w:val="hybridMultilevel"/>
    <w:tmpl w:val="7076E9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26536A1"/>
    <w:multiLevelType w:val="singleLevel"/>
    <w:tmpl w:val="0409000F"/>
    <w:lvl w:ilvl="0">
      <w:start w:val="1"/>
      <w:numFmt w:val="decimal"/>
      <w:lvlText w:val="%1."/>
      <w:lvlJc w:val="left"/>
      <w:pPr>
        <w:tabs>
          <w:tab w:val="num" w:pos="360"/>
        </w:tabs>
        <w:ind w:left="360" w:hanging="360"/>
      </w:pPr>
    </w:lvl>
  </w:abstractNum>
  <w:abstractNum w:abstractNumId="8">
    <w:nsid w:val="27911743"/>
    <w:multiLevelType w:val="singleLevel"/>
    <w:tmpl w:val="0409000F"/>
    <w:lvl w:ilvl="0">
      <w:start w:val="1"/>
      <w:numFmt w:val="decimal"/>
      <w:lvlText w:val="%1."/>
      <w:lvlJc w:val="left"/>
      <w:pPr>
        <w:tabs>
          <w:tab w:val="num" w:pos="360"/>
        </w:tabs>
        <w:ind w:left="360" w:hanging="360"/>
      </w:pPr>
    </w:lvl>
  </w:abstractNum>
  <w:abstractNum w:abstractNumId="9">
    <w:nsid w:val="28835DD3"/>
    <w:multiLevelType w:val="singleLevel"/>
    <w:tmpl w:val="0409000F"/>
    <w:lvl w:ilvl="0">
      <w:start w:val="1"/>
      <w:numFmt w:val="decimal"/>
      <w:lvlText w:val="%1."/>
      <w:lvlJc w:val="left"/>
      <w:pPr>
        <w:tabs>
          <w:tab w:val="num" w:pos="360"/>
        </w:tabs>
        <w:ind w:left="360" w:hanging="360"/>
      </w:pPr>
    </w:lvl>
  </w:abstractNum>
  <w:abstractNum w:abstractNumId="10">
    <w:nsid w:val="29E7414B"/>
    <w:multiLevelType w:val="hybridMultilevel"/>
    <w:tmpl w:val="91CE1D06"/>
    <w:lvl w:ilvl="0" w:tplc="7090E070">
      <w:start w:val="1"/>
      <w:numFmt w:val="bullet"/>
      <w:lvlText w:val=""/>
      <w:lvlJc w:val="left"/>
      <w:pPr>
        <w:tabs>
          <w:tab w:val="num" w:pos="720"/>
        </w:tabs>
        <w:ind w:left="72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0040DE"/>
    <w:multiLevelType w:val="hybridMultilevel"/>
    <w:tmpl w:val="38BE61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BA5E29"/>
    <w:multiLevelType w:val="hybridMultilevel"/>
    <w:tmpl w:val="4D3A33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53D82"/>
    <w:multiLevelType w:val="hybridMultilevel"/>
    <w:tmpl w:val="D8EC6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4379D7"/>
    <w:multiLevelType w:val="multilevel"/>
    <w:tmpl w:val="E3C8F41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522E2"/>
    <w:multiLevelType w:val="singleLevel"/>
    <w:tmpl w:val="F24E470A"/>
    <w:lvl w:ilvl="0">
      <w:start w:val="1"/>
      <w:numFmt w:val="lowerLetter"/>
      <w:lvlText w:val="%1)"/>
      <w:lvlJc w:val="left"/>
      <w:pPr>
        <w:tabs>
          <w:tab w:val="num" w:pos="1440"/>
        </w:tabs>
        <w:ind w:left="1440" w:hanging="360"/>
      </w:pPr>
      <w:rPr>
        <w:rFonts w:hint="default"/>
      </w:rPr>
    </w:lvl>
  </w:abstractNum>
  <w:abstractNum w:abstractNumId="16">
    <w:nsid w:val="395E7A8D"/>
    <w:multiLevelType w:val="hybridMultilevel"/>
    <w:tmpl w:val="6BD44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3538F5"/>
    <w:multiLevelType w:val="singleLevel"/>
    <w:tmpl w:val="0409000F"/>
    <w:lvl w:ilvl="0">
      <w:start w:val="1"/>
      <w:numFmt w:val="decimal"/>
      <w:lvlText w:val="%1."/>
      <w:lvlJc w:val="left"/>
      <w:pPr>
        <w:tabs>
          <w:tab w:val="num" w:pos="360"/>
        </w:tabs>
        <w:ind w:left="360" w:hanging="360"/>
      </w:pPr>
    </w:lvl>
  </w:abstractNum>
  <w:abstractNum w:abstractNumId="18">
    <w:nsid w:val="3BF44D00"/>
    <w:multiLevelType w:val="hybridMultilevel"/>
    <w:tmpl w:val="86341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A3185D"/>
    <w:multiLevelType w:val="singleLevel"/>
    <w:tmpl w:val="0409000F"/>
    <w:lvl w:ilvl="0">
      <w:start w:val="1"/>
      <w:numFmt w:val="decimal"/>
      <w:lvlText w:val="%1."/>
      <w:lvlJc w:val="left"/>
      <w:pPr>
        <w:tabs>
          <w:tab w:val="num" w:pos="360"/>
        </w:tabs>
        <w:ind w:left="360" w:hanging="360"/>
      </w:pPr>
    </w:lvl>
  </w:abstractNum>
  <w:abstractNum w:abstractNumId="20">
    <w:nsid w:val="3FAE3AAB"/>
    <w:multiLevelType w:val="multilevel"/>
    <w:tmpl w:val="E3C8F41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BE2AA3"/>
    <w:multiLevelType w:val="hybridMultilevel"/>
    <w:tmpl w:val="E6DAC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523C84"/>
    <w:multiLevelType w:val="multilevel"/>
    <w:tmpl w:val="E3C8F41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B311CE"/>
    <w:multiLevelType w:val="hybridMultilevel"/>
    <w:tmpl w:val="84448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512C5E"/>
    <w:multiLevelType w:val="hybridMultilevel"/>
    <w:tmpl w:val="7F706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157235"/>
    <w:multiLevelType w:val="singleLevel"/>
    <w:tmpl w:val="0409000F"/>
    <w:lvl w:ilvl="0">
      <w:start w:val="1"/>
      <w:numFmt w:val="decimal"/>
      <w:lvlText w:val="%1."/>
      <w:lvlJc w:val="left"/>
      <w:pPr>
        <w:tabs>
          <w:tab w:val="num" w:pos="360"/>
        </w:tabs>
        <w:ind w:left="360" w:hanging="360"/>
      </w:pPr>
    </w:lvl>
  </w:abstractNum>
  <w:abstractNum w:abstractNumId="26">
    <w:nsid w:val="47694ADF"/>
    <w:multiLevelType w:val="hybridMultilevel"/>
    <w:tmpl w:val="4782A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6F2CEF"/>
    <w:multiLevelType w:val="hybridMultilevel"/>
    <w:tmpl w:val="290285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C20B9"/>
    <w:multiLevelType w:val="multilevel"/>
    <w:tmpl w:val="E3C8F41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674EEE"/>
    <w:multiLevelType w:val="hybridMultilevel"/>
    <w:tmpl w:val="ADAE9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DFB6117"/>
    <w:multiLevelType w:val="singleLevel"/>
    <w:tmpl w:val="0409000F"/>
    <w:lvl w:ilvl="0">
      <w:start w:val="1"/>
      <w:numFmt w:val="decimal"/>
      <w:lvlText w:val="%1."/>
      <w:lvlJc w:val="left"/>
      <w:pPr>
        <w:tabs>
          <w:tab w:val="num" w:pos="360"/>
        </w:tabs>
        <w:ind w:left="360" w:hanging="360"/>
      </w:pPr>
    </w:lvl>
  </w:abstractNum>
  <w:abstractNum w:abstractNumId="31">
    <w:nsid w:val="4E13766C"/>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4F66534B"/>
    <w:multiLevelType w:val="hybridMultilevel"/>
    <w:tmpl w:val="6B8AF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191AE9"/>
    <w:multiLevelType w:val="hybridMultilevel"/>
    <w:tmpl w:val="13B09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E647F08"/>
    <w:multiLevelType w:val="hybridMultilevel"/>
    <w:tmpl w:val="30522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8F27AD"/>
    <w:multiLevelType w:val="hybridMultilevel"/>
    <w:tmpl w:val="C4161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1F24207"/>
    <w:multiLevelType w:val="hybridMultilevel"/>
    <w:tmpl w:val="77D6E8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B8597C"/>
    <w:multiLevelType w:val="multilevel"/>
    <w:tmpl w:val="B6128174"/>
    <w:lvl w:ilvl="0">
      <w:start w:val="1"/>
      <w:numFmt w:val="decimal"/>
      <w:lvlText w:val="%1."/>
      <w:lvlJc w:val="left"/>
      <w:pPr>
        <w:tabs>
          <w:tab w:val="num" w:pos="720"/>
        </w:tabs>
        <w:ind w:left="720" w:hanging="360"/>
      </w:pPr>
      <w:rPr>
        <w:b w:val="0"/>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8A84818"/>
    <w:multiLevelType w:val="hybridMultilevel"/>
    <w:tmpl w:val="E088654A"/>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B8B0AAA"/>
    <w:multiLevelType w:val="multilevel"/>
    <w:tmpl w:val="E3C8F418"/>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7167AA"/>
    <w:multiLevelType w:val="singleLevel"/>
    <w:tmpl w:val="0409000F"/>
    <w:lvl w:ilvl="0">
      <w:start w:val="1"/>
      <w:numFmt w:val="decimal"/>
      <w:lvlText w:val="%1."/>
      <w:lvlJc w:val="left"/>
      <w:pPr>
        <w:tabs>
          <w:tab w:val="num" w:pos="360"/>
        </w:tabs>
        <w:ind w:left="360" w:hanging="360"/>
      </w:pPr>
    </w:lvl>
  </w:abstractNum>
  <w:abstractNum w:abstractNumId="41">
    <w:nsid w:val="6F485BDE"/>
    <w:multiLevelType w:val="multilevel"/>
    <w:tmpl w:val="3B885D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1C15424"/>
    <w:multiLevelType w:val="hybridMultilevel"/>
    <w:tmpl w:val="56A8BDB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C059D8"/>
    <w:multiLevelType w:val="multilevel"/>
    <w:tmpl w:val="06C03D24"/>
    <w:lvl w:ilvl="0">
      <w:start w:val="5"/>
      <w:numFmt w:val="decimal"/>
      <w:lvlText w:val="%1."/>
      <w:lvlJc w:val="left"/>
      <w:pPr>
        <w:tabs>
          <w:tab w:val="num" w:pos="360"/>
        </w:tabs>
        <w:ind w:left="36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C842F89"/>
    <w:multiLevelType w:val="multilevel"/>
    <w:tmpl w:val="4B7EB0CE"/>
    <w:lvl w:ilvl="0">
      <w:start w:val="1"/>
      <w:numFmt w:val="decimal"/>
      <w:lvlText w:val="%1."/>
      <w:lvlJc w:val="left"/>
      <w:pPr>
        <w:tabs>
          <w:tab w:val="num" w:pos="720"/>
        </w:tabs>
        <w:ind w:left="720" w:hanging="360"/>
      </w:pPr>
      <w:rPr>
        <w:rFonts w:hint="default"/>
      </w:rPr>
    </w:lvl>
    <w:lvl w:ilvl="1">
      <w:start w:val="3"/>
      <w:numFmt w:val="upp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601FA"/>
    <w:multiLevelType w:val="multilevel"/>
    <w:tmpl w:val="E3C8F41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1"/>
  </w:num>
  <w:num w:numId="3">
    <w:abstractNumId w:val="30"/>
  </w:num>
  <w:num w:numId="4">
    <w:abstractNumId w:val="0"/>
  </w:num>
  <w:num w:numId="5">
    <w:abstractNumId w:val="15"/>
  </w:num>
  <w:num w:numId="6">
    <w:abstractNumId w:val="37"/>
  </w:num>
  <w:num w:numId="7">
    <w:abstractNumId w:val="43"/>
  </w:num>
  <w:num w:numId="8">
    <w:abstractNumId w:val="25"/>
  </w:num>
  <w:num w:numId="9">
    <w:abstractNumId w:val="17"/>
  </w:num>
  <w:num w:numId="10">
    <w:abstractNumId w:val="19"/>
  </w:num>
  <w:num w:numId="11">
    <w:abstractNumId w:val="40"/>
  </w:num>
  <w:num w:numId="12">
    <w:abstractNumId w:val="7"/>
  </w:num>
  <w:num w:numId="13">
    <w:abstractNumId w:val="3"/>
  </w:num>
  <w:num w:numId="14">
    <w:abstractNumId w:val="9"/>
  </w:num>
  <w:num w:numId="15">
    <w:abstractNumId w:val="8"/>
  </w:num>
  <w:num w:numId="16">
    <w:abstractNumId w:val="14"/>
  </w:num>
  <w:num w:numId="17">
    <w:abstractNumId w:val="45"/>
  </w:num>
  <w:num w:numId="18">
    <w:abstractNumId w:val="4"/>
  </w:num>
  <w:num w:numId="19">
    <w:abstractNumId w:val="39"/>
  </w:num>
  <w:num w:numId="20">
    <w:abstractNumId w:val="22"/>
  </w:num>
  <w:num w:numId="21">
    <w:abstractNumId w:val="28"/>
  </w:num>
  <w:num w:numId="22">
    <w:abstractNumId w:val="1"/>
  </w:num>
  <w:num w:numId="23">
    <w:abstractNumId w:val="20"/>
  </w:num>
  <w:num w:numId="24">
    <w:abstractNumId w:val="44"/>
  </w:num>
  <w:num w:numId="25">
    <w:abstractNumId w:val="6"/>
  </w:num>
  <w:num w:numId="26">
    <w:abstractNumId w:val="11"/>
  </w:num>
  <w:num w:numId="27">
    <w:abstractNumId w:val="35"/>
  </w:num>
  <w:num w:numId="28">
    <w:abstractNumId w:val="13"/>
  </w:num>
  <w:num w:numId="29">
    <w:abstractNumId w:val="34"/>
  </w:num>
  <w:num w:numId="30">
    <w:abstractNumId w:val="16"/>
  </w:num>
  <w:num w:numId="31">
    <w:abstractNumId w:val="18"/>
  </w:num>
  <w:num w:numId="32">
    <w:abstractNumId w:val="29"/>
  </w:num>
  <w:num w:numId="33">
    <w:abstractNumId w:val="36"/>
  </w:num>
  <w:num w:numId="34">
    <w:abstractNumId w:val="21"/>
  </w:num>
  <w:num w:numId="35">
    <w:abstractNumId w:val="26"/>
  </w:num>
  <w:num w:numId="36">
    <w:abstractNumId w:val="42"/>
  </w:num>
  <w:num w:numId="37">
    <w:abstractNumId w:val="24"/>
  </w:num>
  <w:num w:numId="38">
    <w:abstractNumId w:val="23"/>
  </w:num>
  <w:num w:numId="39">
    <w:abstractNumId w:val="33"/>
  </w:num>
  <w:num w:numId="40">
    <w:abstractNumId w:val="5"/>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2"/>
  </w:num>
  <w:num w:numId="44">
    <w:abstractNumId w:val="12"/>
  </w:num>
  <w:num w:numId="45">
    <w:abstractNumId w:val="32"/>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embedSystemFonts/>
  <w:stylePaneFormatFilter w:val="3F01"/>
  <w:doNotTrackMoves/>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F2A2A"/>
    <w:rsid w:val="00043A67"/>
    <w:rsid w:val="001609CA"/>
    <w:rsid w:val="001F2A2A"/>
    <w:rsid w:val="00220679"/>
    <w:rsid w:val="004067AE"/>
    <w:rsid w:val="00412623"/>
    <w:rsid w:val="00566D6D"/>
    <w:rsid w:val="00595B55"/>
    <w:rsid w:val="0065547B"/>
    <w:rsid w:val="006765D8"/>
    <w:rsid w:val="006803E1"/>
    <w:rsid w:val="00887163"/>
    <w:rsid w:val="00A20594"/>
    <w:rsid w:val="00AE0B3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allowincell="f"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67AE"/>
  </w:style>
  <w:style w:type="paragraph" w:styleId="Heading1">
    <w:name w:val="heading 1"/>
    <w:basedOn w:val="Normal"/>
    <w:next w:val="Normal"/>
    <w:qFormat/>
    <w:rsid w:val="004067AE"/>
    <w:pPr>
      <w:keepNext/>
      <w:spacing w:line="480" w:lineRule="atLeast"/>
      <w:outlineLvl w:val="0"/>
    </w:pPr>
    <w:rPr>
      <w:b/>
      <w:caps/>
      <w:snapToGrid w:val="0"/>
      <w:color w:val="000000"/>
      <w:sz w:val="22"/>
    </w:rPr>
  </w:style>
  <w:style w:type="paragraph" w:styleId="Heading2">
    <w:name w:val="heading 2"/>
    <w:basedOn w:val="Normal"/>
    <w:next w:val="Normal"/>
    <w:qFormat/>
    <w:rsid w:val="004067AE"/>
    <w:pPr>
      <w:keepNext/>
      <w:spacing w:line="480" w:lineRule="atLeast"/>
      <w:jc w:val="center"/>
      <w:outlineLvl w:val="1"/>
    </w:pPr>
    <w:rPr>
      <w:rFonts w:ascii="Souvenir Lt BT" w:hAnsi="Souvenir Lt BT"/>
      <w:b/>
      <w:snapToGrid w:val="0"/>
      <w:sz w:val="26"/>
    </w:rPr>
  </w:style>
  <w:style w:type="paragraph" w:styleId="Heading3">
    <w:name w:val="heading 3"/>
    <w:basedOn w:val="Normal"/>
    <w:next w:val="Normal"/>
    <w:qFormat/>
    <w:rsid w:val="004067AE"/>
    <w:pPr>
      <w:keepNext/>
      <w:spacing w:line="480" w:lineRule="atLeast"/>
      <w:jc w:val="center"/>
      <w:outlineLvl w:val="2"/>
    </w:pPr>
    <w:rPr>
      <w:rFonts w:ascii="Souvenir Lt BT" w:hAnsi="Souvenir Lt BT"/>
      <w:b/>
      <w:snapToGrid w:val="0"/>
      <w:sz w:val="32"/>
    </w:rPr>
  </w:style>
  <w:style w:type="paragraph" w:styleId="Heading4">
    <w:name w:val="heading 4"/>
    <w:basedOn w:val="Normal"/>
    <w:next w:val="Normal"/>
    <w:qFormat/>
    <w:rsid w:val="004067AE"/>
    <w:pPr>
      <w:keepNext/>
      <w:jc w:val="center"/>
      <w:outlineLvl w:val="3"/>
    </w:pPr>
    <w:rPr>
      <w:rFonts w:ascii="Souvenir Lt BT" w:hAnsi="Souvenir Lt BT"/>
      <w:b/>
      <w:caps/>
      <w:snapToGrid w:val="0"/>
      <w:color w:val="000000"/>
      <w:sz w:val="30"/>
    </w:rPr>
  </w:style>
  <w:style w:type="paragraph" w:styleId="Heading5">
    <w:name w:val="heading 5"/>
    <w:basedOn w:val="Normal"/>
    <w:next w:val="Normal"/>
    <w:qFormat/>
    <w:rsid w:val="004067AE"/>
    <w:pPr>
      <w:keepNext/>
      <w:spacing w:line="480" w:lineRule="auto"/>
      <w:ind w:left="60"/>
      <w:jc w:val="both"/>
      <w:outlineLvl w:val="4"/>
    </w:pPr>
    <w:rPr>
      <w:rFonts w:ascii="NouveauAsta" w:hAnsi="NouveauAsta"/>
      <w:b/>
      <w:sz w:val="24"/>
    </w:rPr>
  </w:style>
  <w:style w:type="paragraph" w:styleId="Heading6">
    <w:name w:val="heading 6"/>
    <w:basedOn w:val="Normal"/>
    <w:next w:val="Normal"/>
    <w:qFormat/>
    <w:rsid w:val="004067AE"/>
    <w:pPr>
      <w:keepNext/>
      <w:outlineLvl w:val="5"/>
    </w:pPr>
    <w:rPr>
      <w:b/>
      <w:smallCaps/>
      <w:sz w:val="44"/>
    </w:rPr>
  </w:style>
  <w:style w:type="paragraph" w:styleId="Heading7">
    <w:name w:val="heading 7"/>
    <w:basedOn w:val="Normal"/>
    <w:next w:val="Normal"/>
    <w:qFormat/>
    <w:rsid w:val="004067AE"/>
    <w:pPr>
      <w:keepNext/>
      <w:outlineLvl w:val="6"/>
    </w:pPr>
    <w:rPr>
      <w:b/>
      <w:i/>
      <w:sz w:val="32"/>
    </w:rPr>
  </w:style>
  <w:style w:type="paragraph" w:styleId="Heading8">
    <w:name w:val="heading 8"/>
    <w:basedOn w:val="Normal"/>
    <w:next w:val="Normal"/>
    <w:qFormat/>
    <w:rsid w:val="004067AE"/>
    <w:pPr>
      <w:keepNext/>
      <w:spacing w:line="360" w:lineRule="auto"/>
      <w:jc w:val="both"/>
      <w:outlineLvl w:val="7"/>
    </w:pPr>
    <w:rPr>
      <w:sz w:val="28"/>
    </w:rPr>
  </w:style>
  <w:style w:type="paragraph" w:styleId="Heading9">
    <w:name w:val="heading 9"/>
    <w:basedOn w:val="Normal"/>
    <w:next w:val="Normal"/>
    <w:qFormat/>
    <w:rsid w:val="004067AE"/>
    <w:pPr>
      <w:keepNext/>
      <w:spacing w:line="360" w:lineRule="auto"/>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4067AE"/>
    <w:pPr>
      <w:spacing w:line="360" w:lineRule="auto"/>
      <w:ind w:left="3600" w:right="-232" w:hanging="2880"/>
      <w:jc w:val="both"/>
    </w:pPr>
    <w:rPr>
      <w:sz w:val="28"/>
    </w:rPr>
  </w:style>
  <w:style w:type="paragraph" w:styleId="BodyText">
    <w:name w:val="Body Text"/>
    <w:basedOn w:val="Normal"/>
    <w:rsid w:val="004067AE"/>
    <w:pPr>
      <w:jc w:val="both"/>
    </w:pPr>
    <w:rPr>
      <w:sz w:val="28"/>
    </w:rPr>
  </w:style>
  <w:style w:type="paragraph" w:styleId="BodyTextIndent">
    <w:name w:val="Body Text Indent"/>
    <w:basedOn w:val="Normal"/>
    <w:rsid w:val="004067AE"/>
    <w:pPr>
      <w:spacing w:line="360" w:lineRule="auto"/>
    </w:pPr>
    <w:rPr>
      <w:rFonts w:ascii="Arial" w:hAnsi="Arial"/>
      <w:snapToGrid w:val="0"/>
      <w:color w:val="000000"/>
      <w:sz w:val="24"/>
    </w:rPr>
  </w:style>
  <w:style w:type="paragraph" w:styleId="BodyTextIndent2">
    <w:name w:val="Body Text Indent 2"/>
    <w:basedOn w:val="Normal"/>
    <w:rsid w:val="004067AE"/>
    <w:pPr>
      <w:spacing w:line="480" w:lineRule="auto"/>
      <w:ind w:left="60"/>
      <w:jc w:val="both"/>
    </w:pPr>
    <w:rPr>
      <w:sz w:val="24"/>
    </w:rPr>
  </w:style>
  <w:style w:type="paragraph" w:styleId="NormalWeb">
    <w:name w:val="Normal (Web)"/>
    <w:basedOn w:val="Normal"/>
    <w:rsid w:val="004067AE"/>
    <w:pPr>
      <w:spacing w:before="100" w:after="100"/>
    </w:pPr>
    <w:rPr>
      <w:sz w:val="24"/>
    </w:rPr>
  </w:style>
  <w:style w:type="paragraph" w:styleId="Caption">
    <w:name w:val="caption"/>
    <w:basedOn w:val="Normal"/>
    <w:next w:val="Normal"/>
    <w:qFormat/>
    <w:rsid w:val="004067AE"/>
    <w:pPr>
      <w:spacing w:before="100" w:after="100" w:line="360" w:lineRule="auto"/>
      <w:jc w:val="both"/>
    </w:pPr>
    <w:rPr>
      <w:b/>
      <w:smallCaps/>
      <w:color w:val="000000"/>
      <w:sz w:val="32"/>
    </w:rPr>
  </w:style>
  <w:style w:type="paragraph" w:customStyle="1" w:styleId="heading10">
    <w:name w:val="heading1"/>
    <w:basedOn w:val="Normal"/>
    <w:rsid w:val="004067AE"/>
    <w:pPr>
      <w:spacing w:before="100" w:after="100"/>
    </w:pPr>
    <w:rPr>
      <w:rFonts w:ascii="Arial" w:hAnsi="Arial"/>
      <w:b/>
      <w:color w:val="FFFF00"/>
      <w:sz w:val="18"/>
    </w:rPr>
  </w:style>
  <w:style w:type="paragraph" w:styleId="BodyTextIndent3">
    <w:name w:val="Body Text Indent 3"/>
    <w:basedOn w:val="Normal"/>
    <w:rsid w:val="004067AE"/>
    <w:pPr>
      <w:ind w:left="720"/>
      <w:jc w:val="both"/>
    </w:pPr>
    <w:rPr>
      <w:rFonts w:ascii="Arial" w:hAnsi="Arial"/>
      <w:sz w:val="24"/>
    </w:rPr>
  </w:style>
  <w:style w:type="character" w:styleId="HTMLCite">
    <w:name w:val="HTML Cite"/>
    <w:basedOn w:val="DefaultParagraphFont"/>
    <w:rsid w:val="004067AE"/>
    <w:rPr>
      <w:i/>
    </w:rPr>
  </w:style>
  <w:style w:type="paragraph" w:styleId="HTMLPreformatted">
    <w:name w:val="HTML Preformatted"/>
    <w:basedOn w:val="Normal"/>
    <w:rsid w:val="004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ighlight1">
    <w:name w:val="highlight1"/>
    <w:basedOn w:val="DefaultParagraphFont"/>
    <w:rsid w:val="004067AE"/>
    <w:rPr>
      <w:rFonts w:ascii="Arial" w:hAnsi="Arial" w:cs="Arial" w:hint="default"/>
      <w:b/>
      <w:bCs/>
      <w:color w:val="663399"/>
      <w:sz w:val="18"/>
      <w:szCs w:val="18"/>
    </w:rPr>
  </w:style>
  <w:style w:type="character" w:customStyle="1" w:styleId="heading11">
    <w:name w:val="heading11"/>
    <w:basedOn w:val="DefaultParagraphFont"/>
    <w:rsid w:val="004067AE"/>
    <w:rPr>
      <w:rFonts w:ascii="Arial" w:hAnsi="Arial" w:cs="Arial" w:hint="default"/>
      <w:b/>
      <w:bCs/>
      <w:color w:val="CC6600"/>
      <w:sz w:val="18"/>
      <w:szCs w:val="18"/>
    </w:rPr>
  </w:style>
  <w:style w:type="paragraph" w:styleId="BodyText2">
    <w:name w:val="Body Text 2"/>
    <w:basedOn w:val="Normal"/>
    <w:rsid w:val="004067AE"/>
    <w:pPr>
      <w:spacing w:line="360" w:lineRule="auto"/>
    </w:pPr>
    <w:rPr>
      <w:rFonts w:ascii="Arial" w:hAnsi="Arial"/>
      <w:snapToGrid w:val="0"/>
      <w:color w:val="000000"/>
      <w:sz w:val="24"/>
    </w:rPr>
  </w:style>
  <w:style w:type="paragraph" w:styleId="Title">
    <w:name w:val="Title"/>
    <w:basedOn w:val="Normal"/>
    <w:qFormat/>
    <w:rsid w:val="004067AE"/>
    <w:pPr>
      <w:jc w:val="center"/>
    </w:pPr>
    <w:rPr>
      <w:b/>
      <w:bCs/>
      <w:smallCaps/>
      <w:sz w:val="40"/>
      <w:szCs w:val="24"/>
    </w:rPr>
  </w:style>
  <w:style w:type="paragraph" w:styleId="BodyText3">
    <w:name w:val="Body Text 3"/>
    <w:basedOn w:val="Normal"/>
    <w:rsid w:val="004067AE"/>
    <w:pPr>
      <w:spacing w:line="360" w:lineRule="auto"/>
    </w:pPr>
    <w:rPr>
      <w:sz w:val="28"/>
      <w:szCs w:val="24"/>
    </w:rPr>
  </w:style>
  <w:style w:type="paragraph" w:customStyle="1" w:styleId="level1">
    <w:name w:val="level1"/>
    <w:basedOn w:val="Normal"/>
    <w:rsid w:val="004067AE"/>
    <w:pPr>
      <w:spacing w:before="100" w:after="100"/>
    </w:pPr>
    <w:rPr>
      <w:sz w:val="24"/>
    </w:rPr>
  </w:style>
  <w:style w:type="paragraph" w:customStyle="1" w:styleId="level2">
    <w:name w:val="level2"/>
    <w:basedOn w:val="Normal"/>
    <w:rsid w:val="004067AE"/>
    <w:pPr>
      <w:spacing w:before="100" w:after="100"/>
    </w:pPr>
    <w:rPr>
      <w:sz w:val="24"/>
    </w:rPr>
  </w:style>
  <w:style w:type="paragraph" w:customStyle="1" w:styleId="level11">
    <w:name w:val="level11"/>
    <w:basedOn w:val="Normal"/>
    <w:rsid w:val="004067AE"/>
    <w:pPr>
      <w:spacing w:before="100" w:after="100"/>
    </w:pPr>
    <w:rPr>
      <w:sz w:val="24"/>
    </w:rPr>
  </w:style>
  <w:style w:type="paragraph" w:customStyle="1" w:styleId="bullet">
    <w:name w:val="bullet"/>
    <w:basedOn w:val="Normal"/>
    <w:rsid w:val="004067AE"/>
    <w:pPr>
      <w:spacing w:before="100" w:after="100"/>
    </w:pPr>
    <w:rPr>
      <w:sz w:val="24"/>
    </w:rPr>
  </w:style>
  <w:style w:type="paragraph" w:customStyle="1" w:styleId="prop-ans">
    <w:name w:val="prop-ans"/>
    <w:basedOn w:val="Normal"/>
    <w:rsid w:val="004067AE"/>
    <w:pPr>
      <w:spacing w:before="100" w:after="100"/>
    </w:pPr>
    <w:rPr>
      <w:sz w:val="24"/>
    </w:rPr>
  </w:style>
  <w:style w:type="paragraph" w:customStyle="1" w:styleId="bodytextflush">
    <w:name w:val="bodytextflush"/>
    <w:basedOn w:val="Normal"/>
    <w:rsid w:val="004067AE"/>
    <w:pPr>
      <w:spacing w:before="100" w:after="100"/>
    </w:pPr>
    <w:rPr>
      <w:sz w:val="24"/>
    </w:rPr>
  </w:style>
  <w:style w:type="character" w:styleId="Strong">
    <w:name w:val="Strong"/>
    <w:basedOn w:val="DefaultParagraphFont"/>
    <w:qFormat/>
    <w:rsid w:val="004067AE"/>
    <w:rPr>
      <w:b/>
      <w:bCs/>
    </w:rPr>
  </w:style>
  <w:style w:type="character" w:customStyle="1" w:styleId="CharChar">
    <w:name w:val="Char Char"/>
    <w:basedOn w:val="DefaultParagraphFont"/>
    <w:rsid w:val="004067AE"/>
    <w:rPr>
      <w:b/>
      <w:caps/>
      <w:snapToGrid w:val="0"/>
      <w:color w:val="000000"/>
      <w:sz w:val="22"/>
      <w:lang w:val="en-US" w:eastAsia="en-US" w:bidi="ar-SA"/>
    </w:rPr>
  </w:style>
  <w:style w:type="character" w:styleId="Emphasis">
    <w:name w:val="Emphasis"/>
    <w:basedOn w:val="DefaultParagraphFont"/>
    <w:qFormat/>
    <w:rsid w:val="004067AE"/>
    <w:rPr>
      <w:i/>
      <w:iCs/>
    </w:rPr>
  </w:style>
  <w:style w:type="character" w:styleId="Hyperlink">
    <w:name w:val="Hyperlink"/>
    <w:basedOn w:val="DefaultParagraphFont"/>
    <w:rsid w:val="004067AE"/>
    <w:rPr>
      <w:color w:val="0000FF"/>
      <w:u w:val="single"/>
    </w:rPr>
  </w:style>
  <w:style w:type="paragraph" w:styleId="Footer">
    <w:name w:val="footer"/>
    <w:basedOn w:val="Normal"/>
    <w:rsid w:val="004067AE"/>
    <w:pPr>
      <w:tabs>
        <w:tab w:val="center" w:pos="4320"/>
        <w:tab w:val="right" w:pos="8640"/>
      </w:tabs>
    </w:pPr>
  </w:style>
  <w:style w:type="character" w:styleId="PageNumber">
    <w:name w:val="page number"/>
    <w:basedOn w:val="DefaultParagraphFont"/>
    <w:rsid w:val="004067AE"/>
  </w:style>
  <w:style w:type="paragraph" w:styleId="NoSpacing">
    <w:name w:val="No Spacing"/>
    <w:link w:val="NoSpacingChar"/>
    <w:uiPriority w:val="1"/>
    <w:qFormat/>
    <w:rsid w:val="001609CA"/>
    <w:rPr>
      <w:rFonts w:ascii="Calibri" w:hAnsi="Calibri"/>
      <w:sz w:val="22"/>
      <w:szCs w:val="22"/>
    </w:rPr>
  </w:style>
  <w:style w:type="character" w:customStyle="1" w:styleId="NoSpacingChar">
    <w:name w:val="No Spacing Char"/>
    <w:basedOn w:val="DefaultParagraphFont"/>
    <w:link w:val="NoSpacing"/>
    <w:uiPriority w:val="1"/>
    <w:rsid w:val="001609CA"/>
    <w:rPr>
      <w:rFonts w:ascii="Calibri" w:hAnsi="Calibri"/>
      <w:sz w:val="22"/>
      <w:szCs w:val="22"/>
      <w:lang w:val="en-US" w:eastAsia="en-US" w:bidi="ar-SA"/>
    </w:rPr>
  </w:style>
  <w:style w:type="paragraph" w:styleId="BalloonText">
    <w:name w:val="Balloon Text"/>
    <w:basedOn w:val="Normal"/>
    <w:link w:val="BalloonTextChar"/>
    <w:rsid w:val="001609CA"/>
    <w:rPr>
      <w:rFonts w:ascii="Tahoma" w:hAnsi="Tahoma" w:cs="Tahoma"/>
      <w:sz w:val="16"/>
      <w:szCs w:val="16"/>
    </w:rPr>
  </w:style>
  <w:style w:type="character" w:customStyle="1" w:styleId="BalloonTextChar">
    <w:name w:val="Balloon Text Char"/>
    <w:basedOn w:val="DefaultParagraphFont"/>
    <w:link w:val="BalloonText"/>
    <w:rsid w:val="001609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gi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70</Pages>
  <Words>6791</Words>
  <Characters>38710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A Project Report on Ratio Analysis with reference to Genting Lanco Power Ltd.		</vt:lpstr>
    </vt:vector>
  </TitlesOfParts>
  <Company> </Company>
  <LinksUpToDate>false</LinksUpToDate>
  <CharactersWithSpaces>45411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 Ratio Analysis with reference to Genting Lanco Power Ltd.		</dc:title>
  <dc:subject/>
  <dc:creator>YOUR NAME</dc:creator>
  <cp:keywords/>
  <cp:lastModifiedBy>admin</cp:lastModifiedBy>
  <cp:revision>2</cp:revision>
  <cp:lastPrinted>2007-06-28T11:24:00Z</cp:lastPrinted>
  <dcterms:created xsi:type="dcterms:W3CDTF">2012-07-09T19:36:00Z</dcterms:created>
  <dcterms:modified xsi:type="dcterms:W3CDTF">2012-07-09T19:36:00Z</dcterms:modified>
</cp:coreProperties>
</file>