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Initial Progress Update: Subsidiary Timeline Extraction</w:t>
      </w:r>
    </w:p>
    <w:p>
      <w:r>
        <w:rPr>
          <w:b/>
        </w:rPr>
        <w:t>Date: March 03, 2026</w:t>
        <w:br/>
      </w:r>
      <w:r>
        <w:rPr>
          <w:b/>
        </w:rPr>
        <w:t>To: Dr. Christo Pirinsky, Dr. Vladimir Gatchev, Dr. Rodney Ndum</w:t>
        <w:br/>
      </w:r>
      <w:r>
        <w:rPr>
          <w:b/>
        </w:rPr>
        <w:t>From: Sri Vardhan Reddy Gutta, Sarayu Panditi</w:t>
      </w:r>
    </w:p>
    <w:p>
      <w:r>
        <w:t>Dear Dr. Pirinsky, Dr. Gatchev, and Dr. Ndum,</w:t>
      </w:r>
    </w:p>
    <w:p>
      <w:r>
        <w:t>We wanted to provide a quick update on the subsidiary dataset you shared with us. We have successfully ported the SAS file into our data environment and have begun testing the automated extraction scripts to isolate the TimeIn, TimeOut, and source variables.</w:t>
      </w:r>
    </w:p>
    <w:p>
      <w:pPr>
        <w:pStyle w:val="Heading2"/>
      </w:pPr>
      <w:r>
        <w:t>What We Have Accomplished So Far</w:t>
      </w:r>
    </w:p>
    <w:p>
      <w:pPr>
        <w:pStyle w:val="ListBullet"/>
      </w:pPr>
      <w:r>
        <w:rPr>
          <w:b/>
        </w:rPr>
        <w:t xml:space="preserve">Data Exploration: </w:t>
      </w:r>
      <w:r>
        <w:t>During our initial data processing, we found that the dataset contains exactly 436,948 unique subsidiary records.</w:t>
      </w:r>
    </w:p>
    <w:p>
      <w:pPr>
        <w:pStyle w:val="ListBullet"/>
      </w:pPr>
      <w:r>
        <w:rPr>
          <w:b/>
        </w:rPr>
        <w:t xml:space="preserve">Automated Extraction Prototype: </w:t>
      </w:r>
      <w:r>
        <w:t>We built a working prototype of the automated web-search script (using large language models and search APIs) as discussed. We tested it on a small sample, and it successfully parses financial news articles and SEC filings to find the exact dates for incorporation, M&amp;A activity, or corporate restructuring.</w:t>
      </w:r>
    </w:p>
    <w:p>
      <w:pPr>
        <w:pStyle w:val="Heading2"/>
      </w:pPr>
      <w:r>
        <w:t>The Scaling Challenge</w:t>
      </w:r>
    </w:p>
    <w:p>
      <w:r>
        <w:t>While the automated web-scraping script works exceptionally well on individual companies, running live searches for nearly 440,000 corporate records sequentially presents a practical challenge. Executing this at scale would require significant processing time and incur high API compute costs due to the sheer volume of web requests.</w:t>
      </w:r>
    </w:p>
    <w:p>
      <w:pPr>
        <w:pStyle w:val="Heading2"/>
      </w:pPr>
      <w:r>
        <w:t>Proposed Strategy</w:t>
      </w:r>
    </w:p>
    <w:p>
      <w:r>
        <w:t>To extract this timeline data efficiently while maintaining academic rigor, we recommend a two-step approach:</w:t>
      </w:r>
    </w:p>
    <w:p>
      <w:pPr>
        <w:pStyle w:val="ListNumber"/>
      </w:pPr>
      <w:r>
        <w:rPr>
          <w:b/>
        </w:rPr>
        <w:t xml:space="preserve">Bulk Database Matching: </w:t>
      </w:r>
      <w:r>
        <w:t>We first cross-reference the 437,000 records against structured historical M&amp;A databases (such as Compustat or historical SEC EDGAR filings). This standard data merge should instantly match the TimeIn dates for the vast majority of the dataset.</w:t>
      </w:r>
    </w:p>
    <w:p>
      <w:pPr>
        <w:pStyle w:val="ListNumber"/>
      </w:pPr>
      <w:r>
        <w:rPr>
          <w:b/>
        </w:rPr>
        <w:t xml:space="preserve">Targeted Web Scraping for Edge Cases: </w:t>
      </w:r>
      <w:r>
        <w:t>For the remaining ambiguous records—and specifically for tracking divestitures (TimeOut)—we will deploy our automated web-search script to parse the missing data from public sources.</w:t>
      </w:r>
    </w:p>
    <w:p>
      <w:pPr>
        <w:pStyle w:val="Heading2"/>
      </w:pPr>
      <w:r>
        <w:t>Next Steps</w:t>
      </w:r>
    </w:p>
    <w:p>
      <w:r>
        <w:t>Sarayu and I are currently investigating our access to Compustat and Capital IQ via the university library to pull the bulk M&amp;A data. Simultaneously, we are refining our matching logic to merge this bulk data safely with your dataset.</w:t>
      </w:r>
    </w:p>
    <w:p>
      <w:r>
        <w:t>Please let us know if you approve of this methodology, or if you prefer we generate a small 500-row sample using just the web-search script for your review first.</w:t>
      </w:r>
    </w:p>
    <w:p>
      <w:r>
        <w:t>Best regards,</w:t>
        <w:br/>
        <w:t>Sri &amp; Sarayu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