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pdf gives a brief idea (method) on which I have worked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2nd part</w:t>
      </w:r>
      <w:r w:rsidDel="00000000" w:rsidR="00000000" w:rsidRPr="00000000">
        <w:rPr>
          <w:sz w:val="24"/>
          <w:szCs w:val="24"/>
          <w:rtl w:val="0"/>
        </w:rPr>
        <w:t xml:space="preserve">…</w:t>
        <w:br w:type="textWrapping"/>
        <w:t xml:space="preserve">Im explaining the code which i have written in trial.ipynb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.First, I have analyzed the data using pandas and matplotlib by drawing some histograms on reviews.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.Then I have started the main part which is preprocessing the text which is required for converting the text into vectors…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3.PREPROCESSING: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is converted into lower case.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Extra spaces and unnecessary new lines are removed.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Punctuations are removed.(ALL THESE ARE DONE USING “re” library).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the sentences are tokenized and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stopwords</w:t>
      </w:r>
      <w:r w:rsidDel="00000000" w:rsidR="00000000" w:rsidRPr="00000000">
        <w:rPr>
          <w:sz w:val="24"/>
          <w:szCs w:val="24"/>
          <w:rtl w:val="0"/>
        </w:rPr>
        <w:t xml:space="preserve"> are removed.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4.VECTORIZING: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TF-IDF Vectorizer we have converted the words into vectors and consider only the top 5000 terms ordered by term frequency across the corpus.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I have considered the columns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“helpful_votes” and encoded part of “text” for model training .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24"/>
          <w:szCs w:val="24"/>
          <w:rtl w:val="0"/>
        </w:rPr>
        <w:t xml:space="preserve">Logistic Regression with max_iter=1000 and test-train split method is used for model training.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