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8717E">
      <w:pPr>
        <w:spacing w:line="240" w:lineRule="auto"/>
        <w:jc w:val="center"/>
        <w:rPr>
          <w:sz w:val="28"/>
          <w:szCs w:val="36"/>
        </w:rPr>
      </w:pPr>
      <w:r>
        <w:rPr>
          <w:rFonts w:ascii="宋体" w:hAnsi="宋体"/>
          <w:sz w:val="28"/>
          <w:szCs w:val="36"/>
        </w:rPr>
        <w:t>目录</w:t>
      </w:r>
    </w:p>
    <w:p w14:paraId="553190F3">
      <w:pPr>
        <w:pStyle w:val="7"/>
        <w:tabs>
          <w:tab w:val="right" w:leader="dot" w:pos="8306"/>
        </w:tabs>
      </w:pPr>
      <w:r>
        <w:rPr>
          <w:rFonts w:ascii="Times New Roman" w:hAnsi="Times New Roman" w:eastAsia="方正小标宋_GBK"/>
          <w:sz w:val="56"/>
          <w:szCs w:val="56"/>
        </w:rPr>
        <w:fldChar w:fldCharType="begin"/>
      </w:r>
      <w:r>
        <w:rPr>
          <w:rFonts w:ascii="Times New Roman" w:hAnsi="Times New Roman" w:eastAsia="方正小标宋_GBK"/>
          <w:sz w:val="56"/>
          <w:szCs w:val="56"/>
        </w:rPr>
        <w:instrText xml:space="preserve">TOC \o "1-3" \h \u </w:instrText>
      </w:r>
      <w:r>
        <w:rPr>
          <w:rFonts w:ascii="Times New Roman" w:hAnsi="Times New Roman" w:eastAsia="方正小标宋_GBK"/>
          <w:sz w:val="56"/>
          <w:szCs w:val="56"/>
        </w:rPr>
        <w:fldChar w:fldCharType="separate"/>
      </w: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_Toc2848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rPr>
          <w:rFonts w:hint="default" w:ascii="宋体" w:hAnsi="宋体" w:eastAsia="宋体"/>
        </w:rPr>
        <w:t xml:space="preserve">第一章 </w:t>
      </w:r>
      <w:r>
        <w:rPr>
          <w:rFonts w:ascii="宋体" w:hAnsi="宋体" w:eastAsia="宋体"/>
        </w:rPr>
        <w:t>系统</w:t>
      </w:r>
      <w:r>
        <w:rPr>
          <w:rFonts w:hint="eastAsia" w:ascii="宋体" w:hAnsi="宋体" w:eastAsia="宋体"/>
        </w:rPr>
        <w:t>简介</w:t>
      </w:r>
      <w:r>
        <w:tab/>
      </w:r>
      <w:r>
        <w:fldChar w:fldCharType="begin"/>
      </w:r>
      <w:r>
        <w:instrText xml:space="preserve"> PAGEREF _Toc2848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0457E4EA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_Toc983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1. </w:t>
      </w:r>
      <w:r>
        <w:rPr>
          <w:rFonts w:hint="eastAsia"/>
        </w:rPr>
        <w:t>背景</w:t>
      </w:r>
      <w:r>
        <w:tab/>
      </w:r>
      <w:r>
        <w:fldChar w:fldCharType="begin"/>
      </w:r>
      <w:r>
        <w:instrText xml:space="preserve"> PAGEREF _Toc983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5147C125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_Toc23639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2. </w:t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_Toc23639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01F67127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_Toc4891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3. </w:t>
      </w:r>
      <w:r>
        <w:rPr>
          <w:rFonts w:hint="eastAsia"/>
        </w:rPr>
        <w:t>目标用户</w:t>
      </w:r>
      <w:r>
        <w:tab/>
      </w:r>
      <w:r>
        <w:fldChar w:fldCharType="begin"/>
      </w:r>
      <w:r>
        <w:instrText xml:space="preserve"> PAGEREF _Toc4891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783AAF75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_Toc21877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4. </w:t>
      </w:r>
      <w:r>
        <w:rPr>
          <w:rFonts w:hint="eastAsia"/>
        </w:rPr>
        <w:t>主要功能</w:t>
      </w:r>
      <w:r>
        <w:tab/>
      </w:r>
      <w:r>
        <w:fldChar w:fldCharType="begin"/>
      </w:r>
      <w:r>
        <w:instrText xml:space="preserve"> PAGEREF _Toc21877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5181AC39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_Toc9251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5. </w:t>
      </w:r>
      <w:r>
        <w:rPr>
          <w:rFonts w:hint="eastAsia"/>
        </w:rPr>
        <w:t>优势与创新</w:t>
      </w:r>
      <w:r>
        <w:tab/>
      </w:r>
      <w:r>
        <w:fldChar w:fldCharType="begin"/>
      </w:r>
      <w:r>
        <w:instrText xml:space="preserve"> PAGEREF _Toc9251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6A4EF019">
      <w:pPr>
        <w:pStyle w:val="7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_Toc22997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rPr>
          <w:rFonts w:hint="default" w:ascii="宋体" w:hAnsi="宋体" w:eastAsia="宋体"/>
        </w:rPr>
        <w:t xml:space="preserve">第二章 </w:t>
      </w:r>
      <w:r>
        <w:rPr>
          <w:rFonts w:hint="eastAsia" w:ascii="宋体" w:hAnsi="宋体" w:eastAsia="宋体"/>
        </w:rPr>
        <w:t>系统运行环境</w:t>
      </w:r>
      <w:r>
        <w:tab/>
      </w:r>
      <w:r>
        <w:fldChar w:fldCharType="begin"/>
      </w:r>
      <w:r>
        <w:instrText xml:space="preserve"> PAGEREF _Toc22997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60F37040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_Toc27325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1. </w:t>
      </w:r>
      <w:r>
        <w:rPr>
          <w:rFonts w:hint="eastAsia"/>
        </w:rPr>
        <w:t>系统硬件环境</w:t>
      </w:r>
      <w:r>
        <w:tab/>
      </w:r>
      <w:r>
        <w:fldChar w:fldCharType="begin"/>
      </w:r>
      <w:r>
        <w:instrText xml:space="preserve"> PAGEREF _Toc27325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7F391DC3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_Toc7297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2. </w:t>
      </w:r>
      <w:r>
        <w:rPr>
          <w:rFonts w:hint="eastAsia"/>
        </w:rPr>
        <w:t>系统软件环境</w:t>
      </w:r>
      <w:r>
        <w:tab/>
      </w:r>
      <w:r>
        <w:fldChar w:fldCharType="begin"/>
      </w:r>
      <w:r>
        <w:instrText xml:space="preserve"> PAGEREF _Toc7297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70E8B68C">
      <w:pPr>
        <w:pStyle w:val="7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_Toc10864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rPr>
          <w:rFonts w:hint="default" w:ascii="宋体" w:hAnsi="宋体" w:eastAsia="宋体"/>
        </w:rPr>
        <w:t xml:space="preserve">第三章 </w:t>
      </w:r>
      <w:r>
        <w:rPr>
          <w:rFonts w:hint="eastAsia" w:ascii="宋体" w:hAnsi="宋体" w:eastAsia="宋体"/>
        </w:rPr>
        <w:t>系统主要功能（用户）</w:t>
      </w:r>
      <w:r>
        <w:tab/>
      </w:r>
      <w:r>
        <w:fldChar w:fldCharType="begin"/>
      </w:r>
      <w:r>
        <w:instrText xml:space="preserve"> PAGEREF _Toc10864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7A7EF8AD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_Toc25825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1. </w:t>
      </w:r>
      <w:r>
        <w:rPr>
          <w:rFonts w:hint="eastAsia"/>
          <w:lang w:val="en-US" w:eastAsia="zh-CN"/>
        </w:rPr>
        <w:t>首页展示</w:t>
      </w:r>
      <w:r>
        <w:tab/>
      </w:r>
      <w:r>
        <w:fldChar w:fldCharType="begin"/>
      </w:r>
      <w:r>
        <w:instrText xml:space="preserve"> PAGEREF _Toc25825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5E55B271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_Toc24319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2. </w:t>
      </w:r>
      <w:r>
        <w:rPr>
          <w:rFonts w:hint="eastAsia"/>
          <w:lang w:val="en-US" w:eastAsia="zh-CN"/>
        </w:rPr>
        <w:t>资讯</w:t>
      </w:r>
      <w:r>
        <w:tab/>
      </w:r>
      <w:r>
        <w:fldChar w:fldCharType="begin"/>
      </w:r>
      <w:r>
        <w:instrText xml:space="preserve"> PAGEREF _Toc24319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5AFC4E2A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_Toc12740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3. </w:t>
      </w:r>
      <w:r>
        <w:rPr>
          <w:rFonts w:hint="eastAsia"/>
          <w:lang w:val="en-US" w:eastAsia="zh-CN"/>
        </w:rPr>
        <w:t>名录</w:t>
      </w:r>
      <w:r>
        <w:tab/>
      </w:r>
      <w:r>
        <w:fldChar w:fldCharType="begin"/>
      </w:r>
      <w:r>
        <w:instrText xml:space="preserve"> PAGEREF _Toc12740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533CFA62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_Toc32201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4. </w:t>
      </w:r>
      <w:r>
        <w:rPr>
          <w:rFonts w:hint="eastAsia"/>
          <w:lang w:val="en-US" w:eastAsia="zh-CN"/>
        </w:rPr>
        <w:t>问问专家</w:t>
      </w:r>
      <w:r>
        <w:tab/>
      </w:r>
      <w:r>
        <w:fldChar w:fldCharType="begin"/>
      </w:r>
      <w:r>
        <w:instrText xml:space="preserve"> PAGEREF _Toc32201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4A30C911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_Toc30123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5. </w:t>
      </w:r>
      <w:r>
        <w:rPr>
          <w:rFonts w:hint="eastAsia"/>
          <w:lang w:val="en-US" w:eastAsia="zh-CN"/>
        </w:rPr>
        <w:t>文创商城</w:t>
      </w:r>
      <w:r>
        <w:tab/>
      </w:r>
      <w:r>
        <w:fldChar w:fldCharType="begin"/>
      </w:r>
      <w:r>
        <w:instrText xml:space="preserve"> PAGEREF _Toc30123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7F461CD9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_Toc16228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6. </w:t>
      </w:r>
      <w:r>
        <w:rPr>
          <w:rFonts w:hint="eastAsia"/>
          <w:lang w:val="en-US" w:eastAsia="zh-CN"/>
        </w:rPr>
        <w:t>登录注册</w:t>
      </w:r>
      <w:r>
        <w:tab/>
      </w:r>
      <w:r>
        <w:fldChar w:fldCharType="begin"/>
      </w:r>
      <w:r>
        <w:instrText xml:space="preserve"> PAGEREF _Toc16228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09E72A77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_Toc16006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7. </w:t>
      </w:r>
      <w:r>
        <w:rPr>
          <w:rFonts w:hint="eastAsia"/>
          <w:lang w:val="en-US" w:eastAsia="zh-CN"/>
        </w:rPr>
        <w:t>其他操作</w:t>
      </w:r>
      <w:r>
        <w:tab/>
      </w:r>
      <w:r>
        <w:fldChar w:fldCharType="begin"/>
      </w:r>
      <w:r>
        <w:instrText xml:space="preserve"> PAGEREF _Toc16006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72336772">
      <w:pPr>
        <w:pStyle w:val="7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_Toc6894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rPr>
          <w:rFonts w:hint="eastAsia" w:ascii="宋体" w:hAnsi="宋体" w:eastAsia="宋体"/>
          <w:lang w:val="en-US"/>
        </w:rPr>
        <w:t xml:space="preserve">第四章 </w:t>
      </w:r>
      <w:r>
        <w:rPr>
          <w:rFonts w:hint="eastAsia" w:ascii="宋体" w:hAnsi="宋体" w:eastAsia="宋体"/>
        </w:rPr>
        <w:t>系统主要功能（管理员）</w:t>
      </w:r>
      <w:r>
        <w:tab/>
      </w:r>
      <w:r>
        <w:fldChar w:fldCharType="begin"/>
      </w:r>
      <w:r>
        <w:instrText xml:space="preserve"> PAGEREF _Toc6894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07A750DC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_Toc27711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1. </w:t>
      </w:r>
      <w:r>
        <w:rPr>
          <w:rFonts w:hint="eastAsia"/>
          <w:lang w:val="en-US" w:eastAsia="zh-CN"/>
        </w:rPr>
        <w:t>商城管理</w:t>
      </w:r>
      <w:r>
        <w:tab/>
      </w:r>
      <w:r>
        <w:fldChar w:fldCharType="begin"/>
      </w:r>
      <w:r>
        <w:instrText xml:space="preserve"> PAGEREF _Toc27711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0E2C6954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_Toc10458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2. </w:t>
      </w:r>
      <w:r>
        <w:rPr>
          <w:rFonts w:hint="eastAsia"/>
          <w:lang w:val="en-US" w:eastAsia="zh-CN"/>
        </w:rPr>
        <w:t>系统管理</w:t>
      </w:r>
      <w:r>
        <w:tab/>
      </w:r>
      <w:r>
        <w:fldChar w:fldCharType="begin"/>
      </w:r>
      <w:r>
        <w:instrText xml:space="preserve"> PAGEREF _Toc10458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6605D275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_Toc29904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3. </w:t>
      </w:r>
      <w:r>
        <w:rPr>
          <w:rFonts w:hint="eastAsia"/>
          <w:lang w:val="en-US" w:eastAsia="zh-CN"/>
        </w:rPr>
        <w:t>问问专家模块</w:t>
      </w:r>
      <w:r>
        <w:tab/>
      </w:r>
      <w:r>
        <w:fldChar w:fldCharType="begin"/>
      </w:r>
      <w:r>
        <w:instrText xml:space="preserve"> PAGEREF _Toc29904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60BE2C91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_Toc4429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4. </w:t>
      </w:r>
      <w:r>
        <w:rPr>
          <w:rFonts w:hint="eastAsia"/>
          <w:lang w:val="en-US" w:eastAsia="zh-CN"/>
        </w:rPr>
        <w:t>名录管理</w:t>
      </w:r>
      <w:r>
        <w:tab/>
      </w:r>
      <w:r>
        <w:fldChar w:fldCharType="begin"/>
      </w:r>
      <w:r>
        <w:instrText xml:space="preserve"> PAGEREF _Toc4429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369AFF3F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_Toc27050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5. </w:t>
      </w:r>
      <w:r>
        <w:rPr>
          <w:rFonts w:hint="eastAsia"/>
          <w:lang w:val="en-US" w:eastAsia="zh-CN"/>
        </w:rPr>
        <w:t>评论管理</w:t>
      </w:r>
      <w:r>
        <w:tab/>
      </w:r>
      <w:r>
        <w:fldChar w:fldCharType="begin"/>
      </w:r>
      <w:r>
        <w:instrText xml:space="preserve"> PAGEREF _Toc27050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0D48A712">
      <w:pPr>
        <w:pStyle w:val="8"/>
        <w:tabs>
          <w:tab w:val="right" w:leader="dot" w:pos="8306"/>
        </w:tabs>
      </w:pPr>
      <w:r>
        <w:rPr>
          <w:rFonts w:ascii="Times New Roman" w:hAnsi="Times New Roman" w:eastAsia="方正小标宋_GBK"/>
          <w:szCs w:val="56"/>
        </w:rPr>
        <w:fldChar w:fldCharType="begin"/>
      </w:r>
      <w:r>
        <w:rPr>
          <w:rFonts w:ascii="Times New Roman" w:hAnsi="Times New Roman" w:eastAsia="方正小标宋_GBK"/>
          <w:szCs w:val="56"/>
        </w:rPr>
        <w:instrText xml:space="preserve"> HYPERLINK \l _Toc2632 </w:instrText>
      </w:r>
      <w:r>
        <w:rPr>
          <w:rFonts w:ascii="Times New Roman" w:hAnsi="Times New Roman" w:eastAsia="方正小标宋_GBK"/>
          <w:szCs w:val="56"/>
        </w:rPr>
        <w:fldChar w:fldCharType="separate"/>
      </w:r>
      <w:r>
        <w:t xml:space="preserve">6. </w:t>
      </w:r>
      <w:r>
        <w:rPr>
          <w:rFonts w:hint="eastAsia"/>
          <w:lang w:val="en-US" w:eastAsia="zh-CN"/>
        </w:rPr>
        <w:t>点赞管理</w:t>
      </w:r>
      <w:r>
        <w:tab/>
      </w:r>
      <w:r>
        <w:fldChar w:fldCharType="begin"/>
      </w:r>
      <w:r>
        <w:instrText xml:space="preserve"> PAGEREF _Toc2632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方正小标宋_GBK"/>
          <w:szCs w:val="56"/>
        </w:rPr>
        <w:fldChar w:fldCharType="end"/>
      </w:r>
    </w:p>
    <w:p w14:paraId="32341554">
      <w:pPr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ascii="Times New Roman" w:hAnsi="Times New Roman" w:eastAsia="方正小标宋_GBK"/>
          <w:szCs w:val="56"/>
        </w:rPr>
        <w:fldChar w:fldCharType="end"/>
      </w:r>
    </w:p>
    <w:p w14:paraId="7EB9F032">
      <w:pPr>
        <w:rPr>
          <w:rFonts w:ascii="黑体" w:hAnsi="黑体" w:eastAsia="黑体" w:cs="黑体"/>
          <w:sz w:val="32"/>
          <w:szCs w:val="32"/>
        </w:rPr>
      </w:pPr>
    </w:p>
    <w:p w14:paraId="3E40ACB8">
      <w:pPr>
        <w:pStyle w:val="2"/>
        <w:keepNext w:val="0"/>
        <w:keepLines w:val="0"/>
        <w:pageBreakBefore w:val="0"/>
        <w:numPr>
          <w:ilvl w:val="0"/>
          <w:numId w:val="2"/>
        </w:numPr>
        <w:ind w:left="420"/>
        <w:rPr>
          <w:rFonts w:ascii="宋体" w:hAnsi="宋体" w:eastAsia="宋体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bookmarkStart w:id="0" w:name="_Toc16410"/>
      <w:bookmarkStart w:id="1" w:name="_Toc28038620"/>
    </w:p>
    <w:p w14:paraId="522EE0BD">
      <w:pPr>
        <w:pStyle w:val="2"/>
        <w:keepNext w:val="0"/>
        <w:keepLines w:val="0"/>
        <w:pageBreakBefore w:val="0"/>
        <w:numPr>
          <w:ilvl w:val="0"/>
          <w:numId w:val="2"/>
        </w:numPr>
        <w:ind w:left="420"/>
        <w:rPr>
          <w:rFonts w:ascii="宋体" w:hAnsi="宋体" w:eastAsia="宋体"/>
        </w:rPr>
      </w:pPr>
      <w:bookmarkStart w:id="2" w:name="_Toc2848"/>
      <w:r>
        <w:rPr>
          <w:rFonts w:ascii="宋体" w:hAnsi="宋体" w:eastAsia="宋体"/>
        </w:rPr>
        <w:t>系统</w:t>
      </w:r>
      <w:r>
        <w:rPr>
          <w:rFonts w:hint="eastAsia" w:ascii="宋体" w:hAnsi="宋体" w:eastAsia="宋体"/>
        </w:rPr>
        <w:t>简介</w:t>
      </w:r>
      <w:bookmarkEnd w:id="0"/>
      <w:bookmarkEnd w:id="1"/>
      <w:bookmarkEnd w:id="2"/>
    </w:p>
    <w:p w14:paraId="6B70A0F4">
      <w:pPr>
        <w:pStyle w:val="3"/>
        <w:keepNext w:val="0"/>
        <w:keepLines w:val="0"/>
        <w:numPr>
          <w:ilvl w:val="0"/>
          <w:numId w:val="3"/>
        </w:numPr>
        <w:spacing w:before="156" w:after="156"/>
      </w:pPr>
      <w:bookmarkStart w:id="3" w:name="_Toc4112"/>
      <w:bookmarkStart w:id="4" w:name="_Toc983"/>
      <w:bookmarkStart w:id="5" w:name="_Toc28038621"/>
      <w:r>
        <w:rPr>
          <w:rFonts w:hint="eastAsia"/>
        </w:rPr>
        <w:t>背景</w:t>
      </w:r>
      <w:bookmarkEnd w:id="3"/>
      <w:bookmarkEnd w:id="4"/>
    </w:p>
    <w:p w14:paraId="2CBBE7A4">
      <w:pPr>
        <w:ind w:firstLine="420" w:firstLineChars="0"/>
        <w:rPr>
          <w:rFonts w:hAnsi="宋体" w:cs="Arial"/>
        </w:rPr>
      </w:pPr>
      <w:r>
        <w:rPr>
          <w:rFonts w:hint="eastAsia" w:hAnsi="宋体" w:cs="Arial"/>
        </w:rPr>
        <w:t>保护好、传承好、弘扬好中华优秀传统文化，对于建设社会主义文化强国具有重要意义。早在2021年，文化和旅游部《“十四五”非物质文化遗产保护规划》就明确提出对非遗实施平台性保护，强调地域特色与分类施策。2024年，国家发展改革委会同相关部门修订的《文化保护传承利用工程实施方案》聚焦“活态传承”，提出推动自然与文化遗产整体保护，并强调通过数字化手段提升公共文化服务能力。文化保护与传承已经成为党和国家以及全社会的共识。</w:t>
      </w:r>
    </w:p>
    <w:bookmarkEnd w:id="5"/>
    <w:p w14:paraId="3584499A">
      <w:pPr>
        <w:pStyle w:val="3"/>
        <w:keepNext w:val="0"/>
        <w:keepLines w:val="0"/>
        <w:numPr>
          <w:ilvl w:val="0"/>
          <w:numId w:val="3"/>
        </w:numPr>
        <w:spacing w:before="156" w:after="156"/>
      </w:pPr>
      <w:bookmarkStart w:id="6" w:name="_Toc23639"/>
      <w:r>
        <w:rPr>
          <w:rFonts w:hint="eastAsia"/>
        </w:rPr>
        <w:t>简介</w:t>
      </w:r>
      <w:bookmarkEnd w:id="6"/>
    </w:p>
    <w:p w14:paraId="284F8BDF">
      <w:pPr>
        <w:ind w:firstLine="420"/>
        <w:rPr>
          <w:rFonts w:hint="eastAsia" w:hAnsi="宋体" w:cs="Arial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</w:rPr>
        <w:t>本平台致力于构建中国地方传统文化数字生态体系，通过系统性采集、数字化保护和创新性传播，为全球文化爱好者打造沉浸式的传统文化体验空间</w:t>
      </w:r>
      <w:r>
        <w:rPr>
          <w:rFonts w:hint="eastAsia" w:hAnsi="宋体" w:cs="Arial"/>
        </w:rPr>
        <w:t>。数字博览方面，平台全方位收集各地文化资料，并通过“名录”检索功能生动呈现各地文化遗迹、传统技艺、民俗活动等。传承服务方面，平台搭建专家交流空间，以高效解答用户疑惑并科普文化知识，同时上线文创商城来助力传承人展示和销售作品、促进传统文化与市场经济的良性互动。</w:t>
      </w:r>
    </w:p>
    <w:p w14:paraId="45C50A20">
      <w:pPr>
        <w:ind w:firstLine="420"/>
        <w:rPr>
          <w:rFonts w:hAnsi="宋体" w:cs="Arial"/>
        </w:rPr>
      </w:pPr>
      <w:r>
        <w:rPr>
          <w:rFonts w:hint="eastAsia" w:hAnsi="宋体" w:cs="Arial"/>
        </w:rPr>
        <w:t>平台落地应用可在一定程度上有效解决文化资源“看不见、传不下”的痛点，为中华优秀传统文化在新时代绽放光彩提供有力支撑，有助于增强文化自信，推动社会主义文化强国建设稳步前进。</w:t>
      </w:r>
    </w:p>
    <w:p w14:paraId="3315B12B">
      <w:pPr>
        <w:pStyle w:val="3"/>
        <w:keepNext w:val="0"/>
        <w:keepLines w:val="0"/>
        <w:numPr>
          <w:ilvl w:val="0"/>
          <w:numId w:val="3"/>
        </w:numPr>
        <w:spacing w:before="156" w:after="156"/>
      </w:pPr>
      <w:bookmarkStart w:id="7" w:name="_Toc4891"/>
      <w:r>
        <w:rPr>
          <w:rFonts w:hint="eastAsia"/>
        </w:rPr>
        <w:t>目标用户</w:t>
      </w:r>
      <w:bookmarkEnd w:id="7"/>
    </w:p>
    <w:p w14:paraId="623A8248">
      <w:pPr>
        <w:ind w:firstLine="420"/>
        <w:rPr>
          <w:rFonts w:hAnsi="宋体" w:cs="Arial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对中华地方特色文化感兴趣的普通用户，包括学生、游客、研究人员等，希望通过数字化方式便捷获取文化知识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；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地方文化传承人、学术研究者，需通过平台传播文化、解答问题或销售文创产品。</w:t>
      </w:r>
    </w:p>
    <w:p w14:paraId="79A4DED1">
      <w:pPr>
        <w:pStyle w:val="3"/>
        <w:keepNext w:val="0"/>
        <w:keepLines w:val="0"/>
        <w:numPr>
          <w:ilvl w:val="0"/>
          <w:numId w:val="3"/>
        </w:numPr>
        <w:spacing w:before="156" w:after="156"/>
      </w:pPr>
      <w:bookmarkStart w:id="8" w:name="_Toc21877"/>
      <w:r>
        <w:rPr>
          <w:rFonts w:hint="eastAsia"/>
        </w:rPr>
        <w:t>主要功能</w:t>
      </w:r>
      <w:bookmarkEnd w:id="8"/>
    </w:p>
    <w:p w14:paraId="58B5EEB0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用户端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</w:t>
      </w:r>
    </w:p>
    <w:p w14:paraId="5105B224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20" w:firstLineChars="0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文化博览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：按八大维度（如戏曲、文物、节日）展示文化详情，支持图文、视频多形式浏览。</w:t>
      </w:r>
    </w:p>
    <w:p w14:paraId="1AC31571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20" w:firstLineChars="0"/>
        <w:textAlignment w:val="baseline"/>
        <w:rPr>
          <w:rFonts w:hint="eastAsia" w:ascii="Segoe UI" w:hAnsi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专家互动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：论坛式问答社区，用户可提问、点赞、评论，专家可认证并回答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。</w:t>
      </w:r>
    </w:p>
    <w:p w14:paraId="72F8F2ED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20" w:firstLineChars="0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文创商城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：商品展示、购物车管理、支付宝沙箱支付，支持订单跟踪与退款。</w:t>
      </w:r>
    </w:p>
    <w:p w14:paraId="533C3957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20" w:firstLineChars="0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名录</w:t>
      </w:r>
      <w:r>
        <w:rPr>
          <w:rStyle w:val="12"/>
          <w:rFonts w:hint="eastAsia" w:ascii="Segoe UI" w:hAnsi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val="en-US" w:eastAsia="zh-CN"/>
        </w:rPr>
        <w:t>检索：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</w:rPr>
        <w:t>按地区（华东/华北等）、文化大类（戏曲/手工艺等）、特色项目（京剧/景德镇陶瓷等）组合筛选。</w:t>
      </w:r>
    </w:p>
    <w:p w14:paraId="43A83860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2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资讯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动态聚合文化相关新闻、政策、活动等时效性内容。</w:t>
      </w:r>
    </w:p>
    <w:p w14:paraId="49C92BB6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管理员端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</w:t>
      </w:r>
    </w:p>
    <w:p w14:paraId="721B6256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20" w:firstLineChars="0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内容管理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：审核文化名录、专家资质，管理资讯/活动/小贴士发布。</w:t>
      </w:r>
    </w:p>
    <w:p w14:paraId="709340F5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20" w:firstLineChars="0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用户与权限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：管理用户账号、专家认证、菜单权限配置。</w:t>
      </w:r>
    </w:p>
    <w:p w14:paraId="00EA7D15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20" w:firstLineChars="0"/>
        <w:textAlignment w:val="baseline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商城运营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：商品上下架、订单处理、销售数据统计。</w:t>
      </w:r>
    </w:p>
    <w:p w14:paraId="33402813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20" w:firstLineChars="0"/>
        <w:textAlignment w:val="baseline"/>
        <w:rPr>
          <w:rFonts w:hint="eastAsia" w:hAnsi="宋体" w:eastAsia="宋体"/>
          <w:lang w:val="en-US" w:eastAsia="zh-CN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系统维护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：评论/点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赞监管、数据导出、系统稳定性监控。</w:t>
      </w:r>
    </w:p>
    <w:p w14:paraId="5C2C1313">
      <w:pPr>
        <w:pStyle w:val="3"/>
        <w:keepNext w:val="0"/>
        <w:keepLines w:val="0"/>
        <w:numPr>
          <w:ilvl w:val="0"/>
          <w:numId w:val="3"/>
        </w:numPr>
        <w:spacing w:before="156" w:after="156"/>
      </w:pPr>
      <w:bookmarkStart w:id="9" w:name="_Toc1811"/>
      <w:bookmarkStart w:id="10" w:name="_Toc9251"/>
      <w:r>
        <w:rPr>
          <w:rFonts w:hint="eastAsia"/>
        </w:rPr>
        <w:t>优势与创新</w:t>
      </w:r>
      <w:bookmarkEnd w:id="9"/>
      <w:bookmarkEnd w:id="10"/>
    </w:p>
    <w:p w14:paraId="6EC0DEC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-300" w:leftChars="0" w:right="0" w:rightChars="0" w:firstLine="420" w:firstLineChars="0"/>
        <w:jc w:val="left"/>
        <w:textAlignment w:val="baseline"/>
        <w:rPr>
          <w:rFonts w:hint="eastAsia" w:ascii="Segoe UI" w:hAnsi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支付安全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：支付宝沙箱模拟真实交易，支持RSA2签名与回调验证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。</w:t>
      </w:r>
    </w:p>
    <w:p w14:paraId="26C1F4A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-300" w:leftChars="0" w:right="0" w:rightChars="0" w:firstLine="420" w:firstLineChars="0"/>
        <w:jc w:val="left"/>
        <w:textAlignment w:val="baseline"/>
        <w:rPr>
          <w:b w:val="0"/>
          <w:bCs w:val="0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功能全面性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：融合文化展示、知识问答、电商服务，覆盖“博览-学习-消费”全链条。</w:t>
      </w:r>
      <w:bookmarkStart w:id="33" w:name="_GoBack"/>
      <w:bookmarkEnd w:id="33"/>
    </w:p>
    <w:p w14:paraId="5B3614B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-300" w:leftChars="0" w:right="0" w:rightChars="0" w:firstLine="420" w:firstLineChars="0"/>
        <w:jc w:val="left"/>
        <w:textAlignment w:val="baseline"/>
        <w:rPr>
          <w:b w:val="0"/>
          <w:bCs w:val="0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高性能架构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：基于Spring Boot+Vue分层设计，支持300+并发访问，核心页面响应时间≤3秒。</w:t>
      </w:r>
    </w:p>
    <w:p w14:paraId="48D095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-300" w:leftChars="0" w:right="0" w:rightChars="0" w:firstLine="420" w:firstLineChars="0"/>
        <w:jc w:val="left"/>
        <w:textAlignment w:val="baseline"/>
        <w:rPr>
          <w:b w:val="0"/>
          <w:bCs w:val="0"/>
        </w:rPr>
      </w:pPr>
      <w:r>
        <w:rPr>
          <w:rStyle w:val="12"/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文化+电商融合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：通过文创商城促进传统文化市场化，助力传承人经济收益。</w:t>
      </w:r>
    </w:p>
    <w:p w14:paraId="4D16DD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-300" w:leftChars="0" w:right="0" w:rightChars="0" w:firstLine="420" w:firstLineChars="0"/>
        <w:jc w:val="left"/>
        <w:textAlignment w:val="baseline"/>
        <w:rPr>
          <w:b w:val="0"/>
          <w:bCs w:val="0"/>
        </w:rPr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问答系统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val="en-US" w:eastAsia="zh-CN"/>
        </w:rPr>
        <w:t>搭建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专家社区，提升解答可信度。</w:t>
      </w:r>
    </w:p>
    <w:p w14:paraId="289A8C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-300" w:leftChars="0" w:right="0" w:rightChars="0" w:firstLine="420" w:firstLineChars="0"/>
        <w:jc w:val="left"/>
        <w:textAlignment w:val="baseline"/>
      </w:pP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安全与性能优化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：采用JWT令牌实现无状态认证，支持高并发场景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；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Redis缓存热点数据，降低数据库负载，保障系统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稳定性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。</w:t>
      </w:r>
    </w:p>
    <w:p w14:paraId="4C1DC3BB">
      <w:pPr>
        <w:ind w:firstLine="480" w:firstLineChars="200"/>
      </w:pPr>
    </w:p>
    <w:p w14:paraId="2CEAB008">
      <w:pPr>
        <w:pStyle w:val="2"/>
        <w:keepNext w:val="0"/>
        <w:keepLines w:val="0"/>
        <w:numPr>
          <w:ilvl w:val="0"/>
          <w:numId w:val="2"/>
        </w:numPr>
        <w:ind w:left="420"/>
        <w:rPr>
          <w:rFonts w:ascii="宋体" w:hAnsi="宋体" w:eastAsia="宋体"/>
        </w:rPr>
      </w:pPr>
      <w:bookmarkStart w:id="11" w:name="_Toc7571"/>
      <w:bookmarkStart w:id="12" w:name="_Toc22997"/>
      <w:r>
        <w:rPr>
          <w:rFonts w:hint="eastAsia" w:ascii="宋体" w:hAnsi="宋体" w:eastAsia="宋体"/>
        </w:rPr>
        <w:t>系统运行环境</w:t>
      </w:r>
      <w:bookmarkEnd w:id="11"/>
      <w:bookmarkEnd w:id="12"/>
    </w:p>
    <w:p w14:paraId="426FE73E">
      <w:pPr>
        <w:pStyle w:val="3"/>
        <w:keepNext w:val="0"/>
        <w:keepLines w:val="0"/>
        <w:numPr>
          <w:ilvl w:val="0"/>
          <w:numId w:val="5"/>
        </w:numPr>
        <w:spacing w:before="156" w:after="156"/>
      </w:pPr>
      <w:bookmarkStart w:id="13" w:name="_Toc17956"/>
      <w:bookmarkStart w:id="14" w:name="_Toc27325"/>
      <w:r>
        <w:rPr>
          <w:rFonts w:hint="eastAsia"/>
        </w:rPr>
        <w:t>系统硬件环境</w:t>
      </w:r>
      <w:bookmarkEnd w:id="13"/>
      <w:bookmarkEnd w:id="14"/>
    </w:p>
    <w:p w14:paraId="5A07022C">
      <w:pPr>
        <w:ind w:firstLine="480" w:firstLineChars="200"/>
        <w:rPr>
          <w:rFonts w:hAnsi="宋体"/>
        </w:rPr>
      </w:pPr>
      <w:r>
        <w:rPr>
          <w:rFonts w:hAnsi="宋体"/>
        </w:rPr>
        <w:t>xxx</w:t>
      </w:r>
    </w:p>
    <w:p w14:paraId="59EB4B38">
      <w:pPr>
        <w:pStyle w:val="3"/>
        <w:keepNext w:val="0"/>
        <w:keepLines w:val="0"/>
        <w:numPr>
          <w:ilvl w:val="0"/>
          <w:numId w:val="5"/>
        </w:numPr>
        <w:spacing w:before="156" w:after="156"/>
      </w:pPr>
      <w:bookmarkStart w:id="15" w:name="_Toc4463"/>
      <w:bookmarkStart w:id="16" w:name="_Toc7297"/>
      <w:r>
        <w:rPr>
          <w:rFonts w:hint="eastAsia"/>
        </w:rPr>
        <w:t>系统软件环境</w:t>
      </w:r>
      <w:bookmarkEnd w:id="15"/>
      <w:bookmarkEnd w:id="16"/>
    </w:p>
    <w:p w14:paraId="32B17923">
      <w:pPr>
        <w:ind w:firstLine="480" w:firstLineChars="200"/>
        <w:rPr>
          <w:rFonts w:hAnsi="宋体"/>
          <w:szCs w:val="32"/>
        </w:rPr>
      </w:pPr>
      <w:r>
        <w:rPr>
          <w:rFonts w:hint="eastAsia" w:hAnsi="宋体"/>
          <w:szCs w:val="32"/>
        </w:rPr>
        <w:t>操作系统：</w:t>
      </w:r>
      <w:r>
        <w:rPr>
          <w:rFonts w:hAnsi="宋体"/>
        </w:rPr>
        <w:t>xxx</w:t>
      </w:r>
    </w:p>
    <w:p w14:paraId="5D810CBA">
      <w:pPr>
        <w:ind w:firstLine="480" w:firstLineChars="200"/>
        <w:rPr>
          <w:rFonts w:hAnsi="宋体"/>
        </w:rPr>
      </w:pPr>
      <w:r>
        <w:rPr>
          <w:rFonts w:hint="eastAsia" w:hAnsi="宋体"/>
        </w:rPr>
        <w:t>网络环境：x</w:t>
      </w:r>
      <w:r>
        <w:rPr>
          <w:rFonts w:hAnsi="宋体"/>
        </w:rPr>
        <w:t>xx</w:t>
      </w:r>
    </w:p>
    <w:p w14:paraId="3AD233AE">
      <w:pPr>
        <w:ind w:firstLine="480" w:firstLineChars="200"/>
        <w:rPr>
          <w:rFonts w:hAnsi="宋体"/>
          <w:szCs w:val="32"/>
        </w:rPr>
      </w:pPr>
      <w:r>
        <w:rPr>
          <w:rFonts w:hint="eastAsia" w:hAnsi="宋体"/>
          <w:szCs w:val="32"/>
        </w:rPr>
        <w:t>运行平台：x</w:t>
      </w:r>
      <w:r>
        <w:rPr>
          <w:rFonts w:hAnsi="宋体"/>
          <w:szCs w:val="32"/>
        </w:rPr>
        <w:t>xx</w:t>
      </w:r>
    </w:p>
    <w:p w14:paraId="2D157A92">
      <w:pPr>
        <w:ind w:firstLine="480" w:firstLineChars="200"/>
        <w:rPr>
          <w:rFonts w:hAnsi="宋体"/>
        </w:rPr>
      </w:pPr>
    </w:p>
    <w:p w14:paraId="2C0BFD25">
      <w:pPr>
        <w:ind w:firstLine="480" w:firstLineChars="200"/>
        <w:rPr>
          <w:rFonts w:hAnsi="宋体"/>
          <w:szCs w:val="32"/>
        </w:rPr>
      </w:pPr>
    </w:p>
    <w:p w14:paraId="62FB4091">
      <w:pPr>
        <w:pStyle w:val="2"/>
        <w:keepNext w:val="0"/>
        <w:keepLines w:val="0"/>
        <w:numPr>
          <w:ilvl w:val="0"/>
          <w:numId w:val="2"/>
        </w:numPr>
        <w:ind w:left="420"/>
        <w:rPr>
          <w:rFonts w:ascii="宋体" w:hAnsi="宋体" w:eastAsia="宋体"/>
        </w:rPr>
      </w:pPr>
      <w:bookmarkStart w:id="17" w:name="_Toc10864"/>
      <w:r>
        <w:rPr>
          <w:rFonts w:hint="eastAsia" w:ascii="宋体" w:hAnsi="宋体" w:eastAsia="宋体"/>
        </w:rPr>
        <w:t>系统主要功能（用户）</w:t>
      </w:r>
      <w:bookmarkEnd w:id="17"/>
    </w:p>
    <w:p w14:paraId="00913D9B"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用户主要是想要了解地方传统文化的群体，可以进行查看不同地区的传统文化、向专家进行提问，购买各地的文创商品等操作。</w:t>
      </w:r>
    </w:p>
    <w:p w14:paraId="1152796B">
      <w:pPr>
        <w:pStyle w:val="3"/>
        <w:keepNext w:val="0"/>
        <w:keepLines w:val="0"/>
        <w:numPr>
          <w:ilvl w:val="0"/>
          <w:numId w:val="6"/>
        </w:numPr>
        <w:spacing w:before="156" w:after="156"/>
      </w:pPr>
      <w:bookmarkStart w:id="18" w:name="_Toc25825"/>
      <w:r>
        <w:rPr>
          <w:rFonts w:hint="eastAsia"/>
          <w:lang w:val="en-US" w:eastAsia="zh-CN"/>
        </w:rPr>
        <w:t>首页展示</w:t>
      </w:r>
      <w:bookmarkEnd w:id="18"/>
    </w:p>
    <w:p w14:paraId="495679C8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输入网址进入网站首页，用户端首页分八个维度介绍地方传统文化大类，可点击感兴趣的领域进行详细了解。</w:t>
      </w:r>
    </w:p>
    <w:p w14:paraId="505D7CBD">
      <w:pPr>
        <w:ind w:firstLine="482" w:firstLineChars="20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714875" cy="2534285"/>
            <wp:effectExtent l="0" t="0" r="9525" b="18415"/>
            <wp:docPr id="926862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6284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3EC7">
      <w:pPr>
        <w:ind w:firstLine="480" w:firstLineChars="20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4692650" cy="3654425"/>
            <wp:effectExtent l="0" t="0" r="12700" b="3175"/>
            <wp:docPr id="106203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318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365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AD117">
      <w:pPr>
        <w:pStyle w:val="3"/>
        <w:keepNext w:val="0"/>
        <w:keepLines w:val="0"/>
        <w:numPr>
          <w:ilvl w:val="0"/>
          <w:numId w:val="6"/>
        </w:numPr>
        <w:spacing w:before="156" w:after="156"/>
      </w:pPr>
      <w:bookmarkStart w:id="19" w:name="_Toc24319"/>
      <w:r>
        <w:rPr>
          <w:rFonts w:hint="eastAsia"/>
          <w:lang w:val="en-US" w:eastAsia="zh-CN"/>
        </w:rPr>
        <w:t>资讯</w:t>
      </w:r>
      <w:bookmarkEnd w:id="19"/>
    </w:p>
    <w:p w14:paraId="643684DE">
      <w:pPr>
        <w:spacing w:line="360" w:lineRule="auto"/>
        <w:ind w:firstLine="480" w:firstLineChars="200"/>
        <w:rPr>
          <w:rFonts w:ascii="Times New Roman" w:hAnsi="Times New Roman" w:eastAsia="宋体" w:cs="Times New Roman"/>
          <w:lang w:val="zh-CN"/>
        </w:rPr>
      </w:pPr>
      <w:r>
        <w:rPr>
          <w:rFonts w:ascii="Times New Roman" w:hAnsi="Times New Roman" w:eastAsia="宋体" w:cs="Times New Roman"/>
          <w:lang w:val="zh-CN"/>
        </w:rPr>
        <w:t>进入资讯界面</w:t>
      </w:r>
      <w:r>
        <w:rPr>
          <w:rFonts w:hint="eastAsia" w:ascii="Times New Roman" w:hAnsi="Times New Roman" w:cs="Times New Roman"/>
          <w:lang w:val="zh-CN"/>
        </w:rPr>
        <w:t>，</w:t>
      </w:r>
      <w:r>
        <w:rPr>
          <w:rFonts w:ascii="Times New Roman" w:hAnsi="Times New Roman" w:eastAsia="宋体" w:cs="Times New Roman"/>
          <w:lang w:val="zh-CN"/>
        </w:rPr>
        <w:t>该界面提供热点、时政等，介绍与中国地方文化有关的新闻资讯等，</w:t>
      </w:r>
      <w:r>
        <w:rPr>
          <w:rFonts w:hint="eastAsia" w:ascii="Times New Roman" w:hAnsi="Times New Roman" w:cs="Times New Roman"/>
          <w:lang w:val="en-US" w:eastAsia="zh-CN"/>
        </w:rPr>
        <w:t>用户</w:t>
      </w:r>
      <w:r>
        <w:rPr>
          <w:rFonts w:ascii="Times New Roman" w:hAnsi="Times New Roman" w:eastAsia="宋体" w:cs="Times New Roman"/>
          <w:lang w:val="zh-CN"/>
        </w:rPr>
        <w:t>点击链接即可跳转至官方网站。</w:t>
      </w:r>
    </w:p>
    <w:p w14:paraId="234610AF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lang w:val="zh-C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700270" cy="2850515"/>
            <wp:effectExtent l="0" t="0" r="508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012F">
      <w:pPr>
        <w:ind w:firstLine="480" w:firstLineChars="200"/>
        <w:rPr>
          <w:rFonts w:hint="eastAsia"/>
        </w:rPr>
      </w:pPr>
    </w:p>
    <w:p w14:paraId="35937309">
      <w:pPr>
        <w:pStyle w:val="3"/>
        <w:keepNext w:val="0"/>
        <w:keepLines w:val="0"/>
        <w:numPr>
          <w:ilvl w:val="0"/>
          <w:numId w:val="6"/>
        </w:numPr>
        <w:spacing w:before="156" w:after="156"/>
      </w:pPr>
      <w:bookmarkStart w:id="20" w:name="_Toc12740"/>
      <w:r>
        <w:rPr>
          <w:rFonts w:hint="eastAsia"/>
          <w:lang w:val="en-US" w:eastAsia="zh-CN"/>
        </w:rPr>
        <w:t>名录</w:t>
      </w:r>
      <w:bookmarkEnd w:id="20"/>
    </w:p>
    <w:p w14:paraId="135BF48A">
      <w:pPr>
        <w:ind w:firstLine="480" w:firstLineChars="200"/>
        <w:rPr>
          <w:rFonts w:ascii="Times New Roman" w:hAnsi="Times New Roman" w:eastAsia="宋体" w:cs="Times New Roman"/>
          <w:lang w:val="zh-CN"/>
        </w:rPr>
      </w:pPr>
      <w:r>
        <w:rPr>
          <w:rFonts w:ascii="Times New Roman" w:hAnsi="Times New Roman" w:eastAsia="宋体" w:cs="Times New Roman"/>
          <w:lang w:val="zh-CN"/>
        </w:rPr>
        <w:t>进入名录界面</w:t>
      </w:r>
      <w:r>
        <w:rPr>
          <w:rFonts w:hint="eastAsia" w:ascii="Times New Roman" w:hAnsi="Times New Roman" w:cs="Times New Roman"/>
          <w:lang w:val="zh-CN"/>
        </w:rPr>
        <w:t>，</w:t>
      </w:r>
      <w:r>
        <w:rPr>
          <w:rFonts w:ascii="Times New Roman" w:hAnsi="Times New Roman" w:eastAsia="宋体" w:cs="Times New Roman"/>
          <w:lang w:val="zh-CN"/>
        </w:rPr>
        <w:t>该界面以列表的形式展示中国地方传统文化项目，在文化查询一栏中可通过选中条件，将对应地方传统文化筛选到下方列表中。点击列表某一列即可跳转至</w:t>
      </w:r>
      <w:r>
        <w:rPr>
          <w:rFonts w:hint="eastAsia" w:ascii="Times New Roman" w:hAnsi="Times New Roman" w:cs="Times New Roman"/>
          <w:lang w:val="en-US" w:eastAsia="zh-CN"/>
        </w:rPr>
        <w:t>该文化的</w:t>
      </w:r>
      <w:r>
        <w:rPr>
          <w:rFonts w:ascii="Times New Roman" w:hAnsi="Times New Roman" w:eastAsia="宋体" w:cs="Times New Roman"/>
          <w:lang w:val="zh-CN"/>
        </w:rPr>
        <w:t>详细介绍页面</w:t>
      </w:r>
    </w:p>
    <w:p w14:paraId="6FD670FB">
      <w:pPr>
        <w:ind w:firstLine="48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782185" cy="2901315"/>
            <wp:effectExtent l="0" t="0" r="1841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878D">
      <w:pPr>
        <w:ind w:firstLine="480" w:firstLineChars="20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114300" distR="114300">
            <wp:extent cx="4686935" cy="3536315"/>
            <wp:effectExtent l="0" t="0" r="1841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3129">
      <w:pPr>
        <w:pStyle w:val="3"/>
        <w:keepNext w:val="0"/>
        <w:keepLines w:val="0"/>
        <w:numPr>
          <w:ilvl w:val="0"/>
          <w:numId w:val="6"/>
        </w:numPr>
        <w:spacing w:before="156" w:after="156"/>
      </w:pPr>
      <w:bookmarkStart w:id="21" w:name="_Toc32201"/>
      <w:r>
        <w:rPr>
          <w:rFonts w:hint="eastAsia"/>
          <w:lang w:val="en-US" w:eastAsia="zh-CN"/>
        </w:rPr>
        <w:t>问问专家</w:t>
      </w:r>
      <w:bookmarkEnd w:id="21"/>
    </w:p>
    <w:p w14:paraId="446C596C">
      <w:pPr>
        <w:ind w:firstLine="480" w:firstLineChars="200"/>
        <w:rPr>
          <w:rFonts w:hint="eastAsia" w:ascii="Times New Roman" w:hAnsi="Times New Roman" w:cs="Times New Roman"/>
          <w:lang w:val="zh-CN"/>
        </w:rPr>
      </w:pPr>
      <w:r>
        <w:rPr>
          <w:rFonts w:ascii="Times New Roman" w:hAnsi="Times New Roman" w:eastAsia="宋体" w:cs="Times New Roman"/>
          <w:lang w:val="zh-CN"/>
        </w:rPr>
        <w:t>进入问问专家界面，该界面提供论坛，可以实现与专家以及网友的直接对话。用户还可申请成为专家，点击“注册成为专家”进入专家申请界面</w:t>
      </w:r>
      <w:r>
        <w:rPr>
          <w:rFonts w:hint="eastAsia" w:ascii="Times New Roman" w:hAnsi="Times New Roman" w:cs="Times New Roman"/>
          <w:lang w:val="zh-CN"/>
        </w:rPr>
        <w:t>。</w:t>
      </w:r>
    </w:p>
    <w:p w14:paraId="0A00BC73">
      <w:pPr>
        <w:ind w:firstLine="48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847590" cy="3403600"/>
            <wp:effectExtent l="0" t="0" r="1016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BE5FD">
      <w:pPr>
        <w:ind w:firstLine="482" w:firstLineChars="2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779645" cy="3759835"/>
            <wp:effectExtent l="0" t="0" r="190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0B7D">
      <w:pPr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4756785" cy="3387725"/>
            <wp:effectExtent l="0" t="0" r="571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8449">
      <w:pPr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529123DD">
      <w:pPr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0B6A6254">
      <w:pPr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469BE6F6">
      <w:pPr>
        <w:ind w:firstLine="480" w:firstLineChars="200"/>
        <w:jc w:val="center"/>
        <w:rPr>
          <w:rFonts w:hint="eastAsia" w:ascii="Times New Roman" w:hAnsi="Times New Roman" w:eastAsia="宋体" w:cs="Times New Roman"/>
          <w:sz w:val="24"/>
          <w:szCs w:val="24"/>
          <w:lang w:val="zh-CN"/>
        </w:rPr>
      </w:pPr>
    </w:p>
    <w:p w14:paraId="0BAF4F8A">
      <w:pPr>
        <w:pStyle w:val="3"/>
        <w:keepNext w:val="0"/>
        <w:keepLines w:val="0"/>
        <w:numPr>
          <w:ilvl w:val="0"/>
          <w:numId w:val="6"/>
        </w:numPr>
        <w:spacing w:before="156" w:after="156"/>
      </w:pPr>
      <w:bookmarkStart w:id="22" w:name="_Toc30123"/>
      <w:r>
        <w:rPr>
          <w:rFonts w:hint="eastAsia"/>
          <w:lang w:val="en-US" w:eastAsia="zh-CN"/>
        </w:rPr>
        <w:t>文创商城</w:t>
      </w:r>
      <w:bookmarkEnd w:id="22"/>
    </w:p>
    <w:p w14:paraId="692460EA"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lang w:val="zh-CN"/>
        </w:rPr>
        <w:t>进入文创商城首页界面，该界面提供众多商品供用户选购。点击商品下的查看详情，即可进入商品详情页面点击商品下的“加入购物车”可将商品存入购物车中，点击导航栏处“购物车”可对购物车内商品进行查看。</w:t>
      </w:r>
      <w:r>
        <w:rPr>
          <w:rFonts w:hint="eastAsia" w:ascii="Times New Roman" w:hAnsi="Times New Roman" w:cs="Times New Roman"/>
          <w:lang w:val="en-US" w:eastAsia="zh-CN"/>
        </w:rPr>
        <w:t>同时也可将不想要的商品从购物车中删除。</w:t>
      </w:r>
      <w:r>
        <w:rPr>
          <w:rFonts w:ascii="Times New Roman" w:hAnsi="Times New Roman" w:eastAsia="宋体" w:cs="Times New Roman"/>
          <w:lang w:val="zh-CN"/>
        </w:rPr>
        <w:t>在购物车页面结算商品时，商品被加入订单列表，点击导航栏处“订单列表”即可查看待付订单。</w:t>
      </w:r>
    </w:p>
    <w:p w14:paraId="107FF6F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034280" cy="2670810"/>
            <wp:effectExtent l="0" t="0" r="13970" b="152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B415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048885" cy="3547745"/>
            <wp:effectExtent l="0" t="0" r="18415" b="14605"/>
            <wp:docPr id="1848575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7547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35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996180" cy="3241675"/>
            <wp:effectExtent l="0" t="0" r="13970" b="15875"/>
            <wp:docPr id="1834687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8794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1D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105400" cy="3604895"/>
            <wp:effectExtent l="0" t="0" r="0" b="14605"/>
            <wp:docPr id="1452931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123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6D4C">
      <w:pPr>
        <w:jc w:val="center"/>
        <w:rPr>
          <w:rFonts w:ascii="Times New Roman" w:hAnsi="Times New Roman" w:cs="Times New Roman"/>
        </w:rPr>
      </w:pPr>
    </w:p>
    <w:p w14:paraId="0F5F0463">
      <w:pPr>
        <w:jc w:val="center"/>
        <w:rPr>
          <w:rFonts w:ascii="Times New Roman" w:hAnsi="Times New Roman" w:cs="Times New Roman"/>
        </w:rPr>
      </w:pPr>
    </w:p>
    <w:p w14:paraId="1A1365FE">
      <w:pPr>
        <w:jc w:val="center"/>
        <w:rPr>
          <w:rFonts w:ascii="Times New Roman" w:hAnsi="Times New Roman" w:cs="Times New Roman"/>
        </w:rPr>
      </w:pPr>
    </w:p>
    <w:p w14:paraId="2663EA1F">
      <w:pPr>
        <w:jc w:val="center"/>
        <w:rPr>
          <w:rFonts w:ascii="Times New Roman" w:hAnsi="Times New Roman" w:cs="Times New Roman"/>
        </w:rPr>
      </w:pPr>
    </w:p>
    <w:p w14:paraId="1DD77C95">
      <w:pPr>
        <w:jc w:val="center"/>
        <w:rPr>
          <w:rFonts w:ascii="Times New Roman" w:hAnsi="Times New Roman" w:cs="Times New Roman"/>
        </w:rPr>
      </w:pPr>
    </w:p>
    <w:p w14:paraId="1107FB16">
      <w:pPr>
        <w:pStyle w:val="3"/>
        <w:keepNext w:val="0"/>
        <w:keepLines w:val="0"/>
        <w:numPr>
          <w:ilvl w:val="0"/>
          <w:numId w:val="6"/>
        </w:numPr>
        <w:spacing w:before="156" w:after="156"/>
      </w:pPr>
      <w:bookmarkStart w:id="23" w:name="_Toc16228"/>
      <w:r>
        <w:rPr>
          <w:rFonts w:hint="eastAsia"/>
          <w:lang w:val="en-US" w:eastAsia="zh-CN"/>
        </w:rPr>
        <w:t>登录注册</w:t>
      </w:r>
      <w:bookmarkEnd w:id="23"/>
    </w:p>
    <w:p w14:paraId="4504FB72">
      <w:pPr>
        <w:ind w:firstLine="42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  <w:lang w:val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810260</wp:posOffset>
            </wp:positionV>
            <wp:extent cx="4902200" cy="2970530"/>
            <wp:effectExtent l="0" t="0" r="12700" b="1270"/>
            <wp:wrapTopAndBottom/>
            <wp:docPr id="170638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86512" name="Picture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lang w:val="en-US" w:eastAsia="zh-CN"/>
        </w:rPr>
        <w:t>用户在使用专家问答和文创商城功能时必须要先进行登录，若没有账号则需要进行注册。</w:t>
      </w:r>
    </w:p>
    <w:p w14:paraId="5D41158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817110" cy="3715385"/>
            <wp:effectExtent l="0" t="0" r="2540" b="18415"/>
            <wp:docPr id="1079922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22594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1977">
      <w:pPr>
        <w:jc w:val="center"/>
        <w:rPr>
          <w:rFonts w:ascii="Times New Roman" w:hAnsi="Times New Roman" w:cs="Times New Roman"/>
          <w:b/>
          <w:bCs/>
        </w:rPr>
      </w:pPr>
    </w:p>
    <w:p w14:paraId="2FD2A594">
      <w:pPr>
        <w:jc w:val="center"/>
        <w:rPr>
          <w:rFonts w:ascii="Times New Roman" w:hAnsi="Times New Roman" w:cs="Times New Roman"/>
          <w:b/>
          <w:bCs/>
        </w:rPr>
      </w:pPr>
    </w:p>
    <w:p w14:paraId="7293B52A">
      <w:pPr>
        <w:pStyle w:val="3"/>
        <w:keepNext w:val="0"/>
        <w:keepLines w:val="0"/>
        <w:numPr>
          <w:ilvl w:val="0"/>
          <w:numId w:val="6"/>
        </w:numPr>
        <w:spacing w:before="156" w:after="156"/>
      </w:pPr>
      <w:bookmarkStart w:id="24" w:name="_Toc16006"/>
      <w:r>
        <w:rPr>
          <w:rFonts w:hint="eastAsia"/>
          <w:lang w:val="en-US" w:eastAsia="zh-CN"/>
        </w:rPr>
        <w:t>其他操作</w:t>
      </w:r>
      <w:bookmarkEnd w:id="24"/>
    </w:p>
    <w:p w14:paraId="6ECC97F0">
      <w:pPr>
        <w:ind w:firstLine="42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进入个人中心页面，可以修改个人信息，也可以查看自己提出的问题，如果是专家可以查看自己回答的问题。</w:t>
      </w:r>
    </w:p>
    <w:p w14:paraId="2CE23F0B">
      <w:pPr>
        <w:ind w:firstLine="42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962525" cy="3561715"/>
            <wp:effectExtent l="0" t="0" r="9525" b="635"/>
            <wp:docPr id="958104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0465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C2C0">
      <w:pPr>
        <w:jc w:val="both"/>
        <w:rPr>
          <w:rFonts w:ascii="Times New Roman" w:hAnsi="Times New Roman" w:cs="Times New Roman"/>
          <w:b/>
          <w:bCs/>
        </w:rPr>
      </w:pPr>
    </w:p>
    <w:p w14:paraId="7FED22A2">
      <w:pPr>
        <w:pStyle w:val="2"/>
        <w:keepNext w:val="0"/>
        <w:keepLines w:val="0"/>
        <w:numPr>
          <w:ilvl w:val="0"/>
          <w:numId w:val="7"/>
        </w:numPr>
        <w:ind w:left="420"/>
        <w:rPr>
          <w:rFonts w:ascii="宋体" w:hAnsi="宋体" w:eastAsia="宋体"/>
        </w:rPr>
      </w:pPr>
      <w:bookmarkStart w:id="25" w:name="_Toc6894"/>
      <w:r>
        <w:rPr>
          <w:rFonts w:hint="eastAsia" w:ascii="宋体" w:hAnsi="宋体" w:eastAsia="宋体"/>
        </w:rPr>
        <w:t>系统主要功能（管理员）</w:t>
      </w:r>
      <w:bookmarkEnd w:id="25"/>
    </w:p>
    <w:p w14:paraId="1CAF6FEC">
      <w:pPr>
        <w:pStyle w:val="4"/>
        <w:spacing w:before="343" w:line="364" w:lineRule="auto"/>
        <w:ind w:left="100" w:right="145" w:firstLine="480"/>
      </w:pPr>
      <w:r>
        <w:rPr>
          <w:spacing w:val="-4"/>
        </w:rPr>
        <w:t>通过</w:t>
      </w:r>
      <w:r>
        <w:rPr>
          <w:rFonts w:hint="eastAsia"/>
          <w:spacing w:val="-4"/>
          <w:lang w:val="en-US" w:eastAsia="zh-CN"/>
        </w:rPr>
        <w:t>管理员账号密码就可以通过登录界面进入到</w:t>
      </w:r>
      <w:r>
        <w:t>管理员</w:t>
      </w:r>
      <w:r>
        <w:rPr>
          <w:rFonts w:hint="eastAsia"/>
          <w:lang w:val="en-US" w:eastAsia="zh-CN"/>
        </w:rPr>
        <w:t>界面，管理界面</w:t>
      </w:r>
      <w:r>
        <w:rPr>
          <w:spacing w:val="-2"/>
        </w:rPr>
        <w:t>可以对</w:t>
      </w:r>
      <w:r>
        <w:rPr>
          <w:rFonts w:hint="eastAsia"/>
          <w:spacing w:val="-2"/>
          <w:lang w:val="en-US" w:eastAsia="zh-CN"/>
        </w:rPr>
        <w:t>访问量，专家数量等进行监视，对于商城，用户，专家等模块</w:t>
      </w:r>
      <w:r>
        <w:rPr>
          <w:spacing w:val="-2"/>
        </w:rPr>
        <w:t>进行管理</w:t>
      </w:r>
      <w:r>
        <w:rPr>
          <w:rFonts w:hint="eastAsia"/>
          <w:spacing w:val="-2"/>
          <w:lang w:eastAsia="zh-CN"/>
        </w:rPr>
        <w:t>，</w:t>
      </w:r>
      <w:r>
        <w:rPr>
          <w:rFonts w:hint="eastAsia"/>
          <w:spacing w:val="-2"/>
          <w:lang w:val="en-US" w:eastAsia="zh-CN"/>
        </w:rPr>
        <w:t>同时可以更新用户端文化展示和跳转页面，多位一体</w:t>
      </w:r>
      <w:r>
        <w:rPr>
          <w:spacing w:val="-2"/>
        </w:rPr>
        <w:t>。</w:t>
      </w:r>
    </w:p>
    <w:p w14:paraId="5E3D0C8F">
      <w:pPr>
        <w:pStyle w:val="3"/>
        <w:keepNext w:val="0"/>
        <w:keepLines w:val="0"/>
        <w:numPr>
          <w:ilvl w:val="0"/>
          <w:numId w:val="8"/>
        </w:numPr>
        <w:spacing w:before="156" w:after="156"/>
      </w:pPr>
      <w:bookmarkStart w:id="26" w:name="_Toc27711"/>
      <w:r>
        <w:rPr>
          <w:rFonts w:hint="eastAsia"/>
          <w:lang w:val="en-US" w:eastAsia="zh-CN"/>
        </w:rPr>
        <w:t>商城管理</w:t>
      </w:r>
      <w:bookmarkEnd w:id="26"/>
    </w:p>
    <w:p w14:paraId="14D8C12E">
      <w:pPr>
        <w:widowControl/>
        <w:ind w:firstLine="480" w:firstLineChars="200"/>
        <w:rPr>
          <w:rFonts w:hint="eastAsia"/>
          <w:lang w:val="en-US" w:eastAsia="zh-CN"/>
        </w:rPr>
      </w:pPr>
      <w:r>
        <w:rPr>
          <w:rFonts w:hint="eastAsia" w:ascii="宋体" w:hAnsi="宋体"/>
          <w:lang w:val="en-US" w:eastAsia="zh-CN"/>
        </w:rPr>
        <w:t>该模块有两个子模块</w:t>
      </w:r>
      <w:r>
        <w:rPr>
          <w:rFonts w:hint="eastAsia"/>
          <w:lang w:val="en-US" w:eastAsia="zh-CN"/>
        </w:rPr>
        <w:t>，商品管理和订单管理。</w:t>
      </w:r>
    </w:p>
    <w:p w14:paraId="7F637341">
      <w:pPr>
        <w:bidi w:val="0"/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商品管理：</w:t>
      </w:r>
    </w:p>
    <w:p w14:paraId="510BAAE4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可以对商家的商品进行商品属性的修改，包括价格，库存，以及是否上架该商品，修改商品图片，介绍，详情等功能，同时也支持通过商品名称，价格，状态，创建时间的范围，查找商品，有利于对商品的批处理。</w:t>
      </w:r>
    </w:p>
    <w:p w14:paraId="44E670AD">
      <w:pPr>
        <w:bidi w:val="0"/>
        <w:ind w:firstLine="7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49725" cy="2542540"/>
            <wp:effectExtent l="0" t="0" r="3175" b="10160"/>
            <wp:docPr id="20" name="图片 20" descr="局部截取_20250528_145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局部截取_20250528_14545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906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  <w:t>订单管理：</w:t>
      </w:r>
    </w:p>
    <w:p w14:paraId="3325A232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可以查看用户在商场的下单情况，并根据筛选条件进行筛选，包括订单编号，用户名等。同时在查询窗口则显示了订单ID,用户信息,订单金额,订单状态等，点击右侧的详情，可以查看更详细的信息，包括地址等。</w:t>
      </w:r>
    </w:p>
    <w:p w14:paraId="55C6EC27">
      <w:pPr>
        <w:bidi w:val="0"/>
        <w:ind w:firstLine="7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80205" cy="2423795"/>
            <wp:effectExtent l="0" t="0" r="10795" b="14605"/>
            <wp:docPr id="21" name="图片 21" descr="局部截取_20250528_15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局部截取_20250528_15004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D089">
      <w:pPr>
        <w:pStyle w:val="3"/>
        <w:keepNext w:val="0"/>
        <w:keepLines w:val="0"/>
        <w:numPr>
          <w:ilvl w:val="0"/>
          <w:numId w:val="8"/>
        </w:numPr>
        <w:spacing w:before="156" w:after="156"/>
      </w:pPr>
      <w:bookmarkStart w:id="27" w:name="_Toc10458"/>
      <w:r>
        <w:rPr>
          <w:rFonts w:hint="eastAsia"/>
          <w:lang w:val="en-US" w:eastAsia="zh-CN"/>
        </w:rPr>
        <w:t>系统管理</w:t>
      </w:r>
      <w:bookmarkEnd w:id="27"/>
    </w:p>
    <w:p w14:paraId="17CB39A8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该模块有四个子模块，用户管理，菜单管理，通知公告，日志管理。</w:t>
      </w:r>
    </w:p>
    <w:p w14:paraId="657E9C1D">
      <w:pPr>
        <w:bidi w:val="0"/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用户管理：</w:t>
      </w:r>
    </w:p>
    <w:p w14:paraId="3B62CA2C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该模块可以查看用户列表，并根据筛选条件进行筛选，包括用户名，手机号等。同时在查询窗口则显示了user.id,用户名称,用户昵称,部门，手机号码等，点击右侧的编辑，可以更改用户信息。</w:t>
      </w:r>
    </w:p>
    <w:p w14:paraId="70C31DCF">
      <w:pPr>
        <w:ind w:firstLine="480" w:firstLineChars="2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73270" cy="2451735"/>
            <wp:effectExtent l="0" t="0" r="17780" b="5715"/>
            <wp:docPr id="22" name="图片 22" descr="局部截取_20250528_150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局部截取_20250528_15095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EF26">
      <w:pPr>
        <w:bidi w:val="0"/>
        <w:ind w:firstLine="420" w:firstLineChars="0"/>
        <w:rPr>
          <w:rFonts w:hint="eastAsia"/>
          <w:szCs w:val="24"/>
          <w:lang w:val="en-US" w:eastAsia="zh-CN"/>
        </w:rPr>
      </w:pPr>
      <w:r>
        <w:rPr>
          <w:rFonts w:hint="eastAsia"/>
          <w:b/>
          <w:bCs/>
          <w:lang w:val="en-US" w:eastAsia="zh-CN"/>
        </w:rPr>
        <w:t>通知公告：</w:t>
      </w:r>
    </w:p>
    <w:p w14:paraId="7D21860C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该模块可以向全体用户通知广播，管理员可以在此，新增，编辑通知信息，并选择通知类型，同时模块列表显示过去发过的所有通知，也可以进行条件筛选选择通知公告，该模块支持对通知的修改和删除选项。</w:t>
      </w:r>
    </w:p>
    <w:p w14:paraId="4A2F3912">
      <w:pPr>
        <w:bidi w:val="0"/>
        <w:ind w:firstLine="7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46905" cy="1496695"/>
            <wp:effectExtent l="0" t="0" r="10795" b="8255"/>
            <wp:docPr id="23" name="图片 23" descr="局部截取_20250528_151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局部截取_20250528_15165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5DBC">
      <w:pPr>
        <w:bidi w:val="0"/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日志管理：</w:t>
      </w:r>
    </w:p>
    <w:p w14:paraId="5ADBE165">
      <w:pPr>
        <w:bidi w:val="0"/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模块主要为了保证了系统的健壮性，通过监视登录人员的每一项操作，来确保网页和各个模块功能正常，列表的操作状态会显示该用户的本次操作是否成功，以及操作耗时。同时登录日志确保是否有非法登录进行过，以便于我们对登录活动进行排查。</w:t>
      </w:r>
    </w:p>
    <w:p w14:paraId="14974E60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31105" cy="2364740"/>
            <wp:effectExtent l="0" t="0" r="17145" b="16510"/>
            <wp:docPr id="24" name="图片 24" descr="局部截取_20250528_152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局部截取_20250528_15274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6C24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操作日志界面</w:t>
      </w:r>
    </w:p>
    <w:p w14:paraId="788CC2FE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41570" cy="2257425"/>
            <wp:effectExtent l="0" t="0" r="11430" b="9525"/>
            <wp:docPr id="25" name="图片 25" descr="局部截取_20250528_152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局部截取_20250528_15284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17D7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登录日志界面</w:t>
      </w:r>
    </w:p>
    <w:p w14:paraId="6A6F9F8C">
      <w:pPr>
        <w:pStyle w:val="3"/>
        <w:keepNext w:val="0"/>
        <w:keepLines w:val="0"/>
        <w:numPr>
          <w:ilvl w:val="0"/>
          <w:numId w:val="8"/>
        </w:numPr>
        <w:spacing w:before="156" w:after="156"/>
      </w:pPr>
      <w:bookmarkStart w:id="28" w:name="_Toc29904"/>
      <w:r>
        <w:rPr>
          <w:rFonts w:hint="eastAsia"/>
          <w:lang w:val="en-US" w:eastAsia="zh-CN"/>
        </w:rPr>
        <w:t>问问专家模块</w:t>
      </w:r>
      <w:bookmarkEnd w:id="28"/>
    </w:p>
    <w:p w14:paraId="17AB574C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该大模块七个子模块，专家管理，今日名言，问题管理，回答管理等。</w:t>
      </w:r>
    </w:p>
    <w:p w14:paraId="306601C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专家管理：</w:t>
      </w:r>
    </w:p>
    <w:p w14:paraId="1DDDA7AB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该模块记录了所有专家用户的信息，可以根据条件分页查询，同时点击详情可以查看专家的信息信息，同时所有申请成为专家的用户都会在此处进行审核。</w:t>
      </w:r>
    </w:p>
    <w:p w14:paraId="2F48453E">
      <w:pPr>
        <w:bidi w:val="0"/>
        <w:jc w:val="center"/>
        <w:rPr>
          <w:rFonts w:hint="eastAsia"/>
          <w:lang w:val="en-US" w:eastAsia="zh-CN"/>
        </w:rPr>
      </w:pPr>
      <w:bookmarkStart w:id="29" w:name="_Toc5192"/>
      <w:r>
        <w:rPr>
          <w:rFonts w:hint="eastAsia"/>
          <w:lang w:val="en-US" w:eastAsia="zh-CN"/>
        </w:rPr>
        <w:drawing>
          <wp:inline distT="0" distB="0" distL="114300" distR="114300">
            <wp:extent cx="4598035" cy="2896870"/>
            <wp:effectExtent l="0" t="0" r="12065" b="17780"/>
            <wp:docPr id="15" name="图片 15" descr="局部截取_20250529_100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局部截取_20250529_1003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3E3C87A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每日名言：</w:t>
      </w:r>
    </w:p>
    <w:p w14:paraId="3D9D1C5B">
      <w:pPr>
        <w:bidi w:val="0"/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该模块服务于用户端界面，可以在指定界面展示每日名言内容，同时展示出处，作者，管理人员还可以选择是否使用该名言，以及添加更多名言。</w:t>
      </w:r>
    </w:p>
    <w:p w14:paraId="3F00E40C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31715" cy="2809875"/>
            <wp:effectExtent l="0" t="0" r="6985" b="9525"/>
            <wp:docPr id="26" name="图片 26" descr="局部截取_20250529_100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局部截取_20250529_10084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33A9">
      <w:pPr>
        <w:bidi w:val="0"/>
        <w:rPr>
          <w:rFonts w:hint="eastAsia"/>
          <w:lang w:val="en-US" w:eastAsia="zh-CN"/>
        </w:rPr>
      </w:pPr>
    </w:p>
    <w:p w14:paraId="7453B5F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问题管理：</w:t>
      </w:r>
    </w:p>
    <w:p w14:paraId="50A1C833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该模块用于在用户端问问专家页面，对于用户提出问题进行管理，在当前写页面，我们可以看到不同问题的详细参数，包括提问者，状态，回答数，浏览数等。</w:t>
      </w:r>
    </w:p>
    <w:p w14:paraId="3D0B1597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19015" cy="2733675"/>
            <wp:effectExtent l="0" t="0" r="635" b="9525"/>
            <wp:docPr id="27" name="图片 27" descr="局部截取_20250529_10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局部截取_20250529_1011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491B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回答管理：</w:t>
      </w:r>
    </w:p>
    <w:p w14:paraId="74E1F151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该模块用于管理专家对于不同问题的恢恢复，可以集中管理不同的问题的中专家的回答情况，界面展示回答内容，回答人，专家头衔，点赞数。</w:t>
      </w:r>
    </w:p>
    <w:p w14:paraId="2A39CD47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46650" cy="2067560"/>
            <wp:effectExtent l="0" t="0" r="6350" b="8890"/>
            <wp:docPr id="30" name="图片 30" descr="局部截取_20250529_103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局部截取_20250529_10314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B250">
      <w:pPr>
        <w:pStyle w:val="3"/>
        <w:numPr>
          <w:ilvl w:val="0"/>
          <w:numId w:val="8"/>
        </w:numPr>
        <w:spacing w:before="156" w:after="156"/>
      </w:pPr>
      <w:bookmarkStart w:id="30" w:name="_Toc4429"/>
      <w:r>
        <w:rPr>
          <w:rFonts w:hint="eastAsia"/>
          <w:lang w:val="en-US" w:eastAsia="zh-CN"/>
        </w:rPr>
        <w:t>名录管理</w:t>
      </w:r>
      <w:bookmarkEnd w:id="30"/>
    </w:p>
    <w:p w14:paraId="5E57DBD1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该大模块有一个子模块，名录列表。</w:t>
      </w:r>
    </w:p>
    <w:p w14:paraId="2F9B6E75">
      <w:pPr>
        <w:bidi w:val="0"/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名录列表：</w:t>
      </w:r>
    </w:p>
    <w:p w14:paraId="6DAEC9D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该模块用于用户端名录模块的功能的后端管理，在用户点击前端页面标签的时候，可以跳转到管理端页面设置的页面，用于管理以及修改数据信息，便于系统长期更新数据。</w:t>
      </w:r>
    </w:p>
    <w:p w14:paraId="5F4E5093">
      <w:pPr>
        <w:ind w:firstLine="480" w:firstLineChars="200"/>
        <w:jc w:val="center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45355" cy="2776855"/>
            <wp:effectExtent l="0" t="0" r="17145" b="4445"/>
            <wp:docPr id="29" name="图片 29" descr="局部截取_20250529_101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局部截取_20250529_10195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D6A3">
      <w:pPr>
        <w:pStyle w:val="3"/>
        <w:keepNext w:val="0"/>
        <w:keepLines w:val="0"/>
        <w:numPr>
          <w:ilvl w:val="0"/>
          <w:numId w:val="8"/>
        </w:numPr>
        <w:spacing w:before="156" w:after="156"/>
      </w:pPr>
      <w:bookmarkStart w:id="31" w:name="_Toc27050"/>
      <w:r>
        <w:rPr>
          <w:rFonts w:hint="eastAsia"/>
          <w:lang w:val="en-US" w:eastAsia="zh-CN"/>
        </w:rPr>
        <w:t>评论管理</w:t>
      </w:r>
      <w:bookmarkEnd w:id="31"/>
    </w:p>
    <w:p w14:paraId="7435DAE1">
      <w:pPr>
        <w:ind w:firstLine="480" w:firstLineChars="200"/>
      </w:pPr>
      <w:r>
        <w:rPr>
          <w:rFonts w:hint="eastAsia"/>
          <w:sz w:val="24"/>
          <w:szCs w:val="24"/>
          <w:lang w:val="en-US" w:eastAsia="zh-CN"/>
        </w:rPr>
        <w:t>该大模块有一个子模块，评论列表。</w:t>
      </w:r>
    </w:p>
    <w:p w14:paraId="37AAA67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  <w:t>评论列表：</w:t>
      </w:r>
    </w:p>
    <w:p w14:paraId="043EFD9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该模块用于管理用户在不同界面的留言，可以集中管理不同的文化展览界面的下方的评论，用于评论审核，以及数据统计，管理员可以对于不合规评论进行停用。</w:t>
      </w:r>
    </w:p>
    <w:p w14:paraId="5661DF2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80940" cy="3348990"/>
            <wp:effectExtent l="0" t="0" r="10160" b="3810"/>
            <wp:docPr id="31" name="图片 31" descr="局部截取_20250529_103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局部截取_20250529_1034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FD28">
      <w:pPr>
        <w:pStyle w:val="3"/>
        <w:keepNext w:val="0"/>
        <w:keepLines w:val="0"/>
        <w:numPr>
          <w:ilvl w:val="0"/>
          <w:numId w:val="8"/>
        </w:numPr>
        <w:spacing w:before="156" w:after="156"/>
      </w:pPr>
      <w:bookmarkStart w:id="32" w:name="_Toc2632"/>
      <w:r>
        <w:rPr>
          <w:rFonts w:hint="eastAsia"/>
          <w:lang w:val="en-US" w:eastAsia="zh-CN"/>
        </w:rPr>
        <w:t>点赞管理</w:t>
      </w:r>
      <w:bookmarkEnd w:id="32"/>
    </w:p>
    <w:p w14:paraId="61891D4A">
      <w:pPr>
        <w:ind w:firstLine="480" w:firstLineChars="200"/>
      </w:pPr>
      <w:r>
        <w:rPr>
          <w:rFonts w:hint="eastAsia"/>
          <w:sz w:val="24"/>
          <w:szCs w:val="24"/>
          <w:lang w:val="en-US" w:eastAsia="zh-CN"/>
        </w:rPr>
        <w:t>该大模块有一个子模块，点赞列表。</w:t>
      </w:r>
    </w:p>
    <w:p w14:paraId="3722FE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点赞列表：</w:t>
      </w:r>
    </w:p>
    <w:p w14:paraId="4A33ED8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该模块用于管理用户在界面评论的点赞情况，该列表可以显示评论ID，评论内容，点赞时间，以及IP地址，管理员还可以对此进行一些条件筛选，比如评论ID，评论用户名，以及点赞时间，全方位监控评论情况。</w:t>
      </w:r>
    </w:p>
    <w:p w14:paraId="301735B8">
      <w:pPr>
        <w:bidi w:val="0"/>
        <w:ind w:firstLine="720" w:firstLineChars="0"/>
        <w:jc w:val="center"/>
      </w:pPr>
      <w:r>
        <w:drawing>
          <wp:inline distT="0" distB="0" distL="114300" distR="114300">
            <wp:extent cx="4511675" cy="2071370"/>
            <wp:effectExtent l="0" t="0" r="3175" b="50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2073B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766C7">
    <w:pPr>
      <w:jc w:val="center"/>
      <w:rPr>
        <w:rFonts w:hint="default"/>
        <w:lang w:val="en-US" w:eastAsia="zh-CN"/>
      </w:rPr>
    </w:pPr>
    <w:r>
      <w:rPr>
        <w:rFonts w:hint="eastAsia"/>
        <w:lang w:val="en-US" w:eastAsia="zh-CN"/>
      </w:rPr>
      <w:t>文脉云承——中华地方特色文化数字博览与传承服务平台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34D15">
    <w:pPr>
      <w:jc w:val="center"/>
      <w:rPr>
        <w:rFonts w:hint="default"/>
        <w:lang w:val="en-US" w:eastAsia="zh-CN"/>
      </w:rPr>
    </w:pPr>
    <w:r>
      <w:rPr>
        <w:rFonts w:hint="eastAsia"/>
        <w:lang w:val="en-US" w:eastAsia="zh-CN"/>
      </w:rPr>
      <w:t>文脉云承——中华地方特色文化数字博览与传承服务平台</w:t>
    </w:r>
  </w:p>
  <w:p w14:paraId="17BCF508">
    <w:pPr>
      <w:pStyle w:val="4"/>
      <w:spacing w:line="240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4B0D54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4B0D54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1073150</wp:posOffset>
              </wp:positionH>
              <wp:positionV relativeFrom="page">
                <wp:posOffset>737870</wp:posOffset>
              </wp:positionV>
              <wp:extent cx="5413375" cy="6350"/>
              <wp:effectExtent l="0" t="0" r="0" b="0"/>
              <wp:wrapNone/>
              <wp:docPr id="3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133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13375" h="6350">
                            <a:moveTo>
                              <a:pt x="5413248" y="0"/>
                            </a:move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5413248" y="6108"/>
                            </a:lnTo>
                            <a:lnTo>
                              <a:pt x="541324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84.5pt;margin-top:58.1pt;height:0.5pt;width:426.25pt;mso-position-horizontal-relative:page;mso-position-vertical-relative:page;z-index:-251656192;mso-width-relative:page;mso-height-relative:page;" fillcolor="#000000" filled="t" stroked="f" coordsize="5413375,6350" o:gfxdata="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+yn&#10;nNkAAAAMAQAADwAAAAAAAAABACAAAAAiAAAAZHJzL2Rvd25yZXYueG1sUEsBAhQAFAAAAAgAh07i&#10;QMFdGGshAgAA3QQAAA4AAAAAAAAAAQAgAAAAKAEAAGRycy9lMm9Eb2MueG1sUEsFBgAAAAAGAAYA&#10;WQEAALsFAAAAAA==&#10;" path="m5413248,0l0,0,0,6108,5413248,6108,5413248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257B4"/>
    <w:multiLevelType w:val="multilevel"/>
    <w:tmpl w:val="00B257B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140CC4"/>
    <w:multiLevelType w:val="multilevel"/>
    <w:tmpl w:val="0C140CC4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20A22E26"/>
    <w:multiLevelType w:val="multilevel"/>
    <w:tmpl w:val="20A22E26"/>
    <w:lvl w:ilvl="0" w:tentative="0">
      <w:start w:val="4"/>
      <w:numFmt w:val="chineseCountingThousand"/>
      <w:lvlText w:val="第%1章"/>
      <w:lvlJc w:val="left"/>
      <w:pPr>
        <w:ind w:left="3360" w:hanging="42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378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420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462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504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546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588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630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6720" w:hanging="420"/>
      </w:pPr>
      <w:rPr>
        <w:rFonts w:hint="eastAsia"/>
      </w:rPr>
    </w:lvl>
  </w:abstractNum>
  <w:abstractNum w:abstractNumId="3">
    <w:nsid w:val="2282ABC4"/>
    <w:multiLevelType w:val="singleLevel"/>
    <w:tmpl w:val="2282ABC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9A048B8"/>
    <w:multiLevelType w:val="multilevel"/>
    <w:tmpl w:val="49A048B8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eastAsia"/>
        <w:b w:val="0"/>
        <w:sz w:val="32"/>
        <w:szCs w:val="32"/>
        <w:lang w:val="en-US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sz w:val="28"/>
        <w:szCs w:val="28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6BD22CD6"/>
    <w:multiLevelType w:val="multilevel"/>
    <w:tmpl w:val="6BD22CD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7A7158F"/>
    <w:multiLevelType w:val="multilevel"/>
    <w:tmpl w:val="77A7158F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7B5824EE"/>
    <w:multiLevelType w:val="multilevel"/>
    <w:tmpl w:val="7B5824EE"/>
    <w:lvl w:ilvl="0" w:tentative="0">
      <w:start w:val="1"/>
      <w:numFmt w:val="japaneseCounting"/>
      <w:lvlText w:val="第%1章"/>
      <w:lvlJc w:val="left"/>
      <w:pPr>
        <w:ind w:left="336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3780" w:hanging="420"/>
      </w:pPr>
    </w:lvl>
    <w:lvl w:ilvl="2" w:tentative="0">
      <w:start w:val="1"/>
      <w:numFmt w:val="lowerRoman"/>
      <w:lvlText w:val="%3."/>
      <w:lvlJc w:val="right"/>
      <w:pPr>
        <w:ind w:left="4200" w:hanging="420"/>
      </w:pPr>
    </w:lvl>
    <w:lvl w:ilvl="3" w:tentative="0">
      <w:start w:val="1"/>
      <w:numFmt w:val="decimal"/>
      <w:lvlText w:val="%4."/>
      <w:lvlJc w:val="left"/>
      <w:pPr>
        <w:ind w:left="4620" w:hanging="420"/>
      </w:pPr>
    </w:lvl>
    <w:lvl w:ilvl="4" w:tentative="0">
      <w:start w:val="1"/>
      <w:numFmt w:val="lowerLetter"/>
      <w:lvlText w:val="%5)"/>
      <w:lvlJc w:val="left"/>
      <w:pPr>
        <w:ind w:left="5040" w:hanging="420"/>
      </w:pPr>
    </w:lvl>
    <w:lvl w:ilvl="5" w:tentative="0">
      <w:start w:val="1"/>
      <w:numFmt w:val="lowerRoman"/>
      <w:lvlText w:val="%6."/>
      <w:lvlJc w:val="right"/>
      <w:pPr>
        <w:ind w:left="5460" w:hanging="420"/>
      </w:pPr>
    </w:lvl>
    <w:lvl w:ilvl="6" w:tentative="0">
      <w:start w:val="1"/>
      <w:numFmt w:val="decimal"/>
      <w:lvlText w:val="%7."/>
      <w:lvlJc w:val="left"/>
      <w:pPr>
        <w:ind w:left="5880" w:hanging="420"/>
      </w:pPr>
    </w:lvl>
    <w:lvl w:ilvl="7" w:tentative="0">
      <w:start w:val="1"/>
      <w:numFmt w:val="lowerLetter"/>
      <w:lvlText w:val="%8)"/>
      <w:lvlJc w:val="left"/>
      <w:pPr>
        <w:ind w:left="6300" w:hanging="420"/>
      </w:pPr>
    </w:lvl>
    <w:lvl w:ilvl="8" w:tentative="0">
      <w:start w:val="1"/>
      <w:numFmt w:val="lowerRoman"/>
      <w:lvlText w:val="%9."/>
      <w:lvlJc w:val="right"/>
      <w:pPr>
        <w:ind w:left="6720" w:hanging="42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8A5"/>
    <w:rsid w:val="000D65C6"/>
    <w:rsid w:val="001133F6"/>
    <w:rsid w:val="001C261A"/>
    <w:rsid w:val="00311CBC"/>
    <w:rsid w:val="0074224E"/>
    <w:rsid w:val="0081331C"/>
    <w:rsid w:val="00846B94"/>
    <w:rsid w:val="009449A8"/>
    <w:rsid w:val="00A20938"/>
    <w:rsid w:val="00A83AD0"/>
    <w:rsid w:val="00BF6CAC"/>
    <w:rsid w:val="00CD2040"/>
    <w:rsid w:val="00D77F93"/>
    <w:rsid w:val="00DD28A5"/>
    <w:rsid w:val="00E31675"/>
    <w:rsid w:val="00F04E07"/>
    <w:rsid w:val="05F75370"/>
    <w:rsid w:val="07120838"/>
    <w:rsid w:val="119C709A"/>
    <w:rsid w:val="28235FAE"/>
    <w:rsid w:val="30D35C85"/>
    <w:rsid w:val="3A556899"/>
    <w:rsid w:val="3E954B1E"/>
    <w:rsid w:val="464225C9"/>
    <w:rsid w:val="47453F56"/>
    <w:rsid w:val="474D3A64"/>
    <w:rsid w:val="580C7901"/>
    <w:rsid w:val="6AEB01BA"/>
    <w:rsid w:val="6F871A1D"/>
    <w:rsid w:val="7374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pageBreakBefore/>
      <w:numPr>
        <w:ilvl w:val="0"/>
        <w:numId w:val="1"/>
      </w:numPr>
      <w:spacing w:before="156" w:beforeLines="50" w:after="156" w:afterLines="50"/>
      <w:jc w:val="center"/>
      <w:outlineLvl w:val="0"/>
    </w:pPr>
    <w:rPr>
      <w:rFonts w:ascii="黑体" w:eastAsia="黑体"/>
      <w:b/>
      <w:bCs/>
      <w:kern w:val="44"/>
      <w:sz w:val="32"/>
      <w:szCs w:val="32"/>
    </w:rPr>
  </w:style>
  <w:style w:type="paragraph" w:styleId="3">
    <w:name w:val="heading 2"/>
    <w:basedOn w:val="1"/>
    <w:link w:val="18"/>
    <w:qFormat/>
    <w:uiPriority w:val="0"/>
    <w:pPr>
      <w:keepNext/>
      <w:keepLines/>
      <w:snapToGrid w:val="0"/>
      <w:spacing w:before="120" w:beforeLines="50" w:after="120" w:afterLines="50"/>
      <w:outlineLvl w:val="1"/>
    </w:pPr>
    <w:rPr>
      <w:rFonts w:ascii="宋体" w:hAnsi="宋体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qFormat/>
    <w:uiPriority w:val="39"/>
    <w:pPr>
      <w:ind w:left="420" w:leftChars="200"/>
    </w:p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标题 1 字符"/>
    <w:basedOn w:val="11"/>
    <w:link w:val="2"/>
    <w:qFormat/>
    <w:uiPriority w:val="0"/>
    <w:rPr>
      <w:rFonts w:ascii="黑体" w:hAnsi="Calibri" w:eastAsia="黑体" w:cs="Times New Roman"/>
      <w:b/>
      <w:bCs/>
      <w:kern w:val="44"/>
      <w:sz w:val="32"/>
      <w:szCs w:val="32"/>
    </w:rPr>
  </w:style>
  <w:style w:type="character" w:customStyle="1" w:styleId="17">
    <w:name w:val="标题 2 字符"/>
    <w:basedOn w:val="11"/>
    <w:link w:val="3"/>
    <w:qFormat/>
    <w:uiPriority w:val="0"/>
    <w:rPr>
      <w:rFonts w:ascii="宋体" w:hAnsi="宋体" w:eastAsia="宋体" w:cs="Times New Roman"/>
      <w:b/>
      <w:bCs/>
      <w:sz w:val="28"/>
      <w:szCs w:val="28"/>
    </w:rPr>
  </w:style>
  <w:style w:type="character" w:customStyle="1" w:styleId="18">
    <w:name w:val="标题 2 Char"/>
    <w:link w:val="3"/>
    <w:uiPriority w:val="1"/>
    <w:rPr>
      <w:rFonts w:ascii="宋体" w:hAnsi="宋体" w:eastAsia="宋体" w:cs="宋体"/>
      <w:sz w:val="24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3443</Words>
  <Characters>3560</Characters>
  <Lines>13</Lines>
  <Paragraphs>3</Paragraphs>
  <TotalTime>2</TotalTime>
  <ScaleCrop>false</ScaleCrop>
  <LinksUpToDate>false</LinksUpToDate>
  <CharactersWithSpaces>3625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2023-11-23T14:54:00Z</dcterms:created>
  <dc:creator>警 吴; bilibili@奇妙方程式</dc:creator>
  <cp:lastModifiedBy>Admiral</cp:lastModifiedBy>
  <dcterms:modified xsi:type="dcterms:W3CDTF">2025-06-16T12:35:12Z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eyJoZGlkIjoiMWI2YWFjMDk5MzViZmVmMGVkMmU0NDMwYzBjMjE3MTMiLCJ1c2VySWQiOiIxNDYzMjE5MDgxIn0=</vt:lpwstr>
  </property>
  <property fmtid="{D5CDD505-2E9C-101B-9397-08002B2CF9AE}" pid="3" name="KSOProductBuildVer">
    <vt:lpwstr>2052-12.1.0.21171</vt:lpwstr>
  </property>
  <property fmtid="{D5CDD505-2E9C-101B-9397-08002B2CF9AE}" pid="4" name="ICV">
    <vt:lpwstr>F7E22AD1E1434FE08401FDC5556C7AD4_12</vt:lpwstr>
  </property>
</Properties>
</file>