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color w:val="1B5E3F"/>
          <w:sz w:val="64"/>
          <w:szCs w:val="64"/>
        </w:rPr>
        <w:t xml:space="preserve">TRUCKROUTE</w:t>
      </w:r>
    </w:p>
    <w:p>
      <w:pPr>
        <w:spacing w:after="40"/>
        <w:jc w:val="center"/>
      </w:pPr>
      <w:r>
        <w:rPr>
          <w:rFonts w:ascii="Calibri" w:cs="Calibri" w:eastAsia="Calibri" w:hAnsi="Calibri"/>
          <w:color w:val="1A1A1A"/>
          <w:sz w:val="26"/>
          <w:szCs w:val="26"/>
        </w:rPr>
        <w:t xml:space="preserve">Sistema de Gestión de Rutas y Logística</w:t>
      </w:r>
    </w:p>
    <w:p>
      <w:pPr>
        <w:spacing w:after="500"/>
        <w:jc w:val="center"/>
      </w:pPr>
      <w:r>
        <w:rPr>
          <w:rFonts w:ascii="Calibri" w:cs="Calibri" w:eastAsia="Calibri" w:hAnsi="Calibri"/>
          <w:i/>
          <w:iCs/>
          <w:color w:val="5B6B63"/>
          <w:sz w:val="22"/>
          <w:szCs w:val="22"/>
        </w:rPr>
        <w:t xml:space="preserve">Tres Reyes — Aceitunas y Encurtidos</w:t>
      </w:r>
    </w:p>
    <w:p>
      <w:pPr>
        <w:pBdr>
          <w:top w:val="single" w:color="1B5E3F" w:sz="6" w:space="10"/>
        </w:pBdr>
        <w:spacing w:after="400"/>
        <w:jc w:val="center"/>
      </w:pPr>
    </w:p>
    <w:p>
      <w:pPr>
        <w:spacing w:after="600"/>
        <w:jc w:val="center"/>
      </w:pPr>
      <w:r>
        <w:rPr>
          <w:rFonts w:ascii="Calibri" w:cs="Calibri" w:eastAsia="Calibri" w:hAnsi="Calibri"/>
          <w:b/>
          <w:bCs/>
          <w:color w:val="1A1A1A"/>
          <w:sz w:val="34"/>
          <w:szCs w:val="34"/>
        </w:rPr>
        <w:t xml:space="preserve">MANUAL DE USUARIO</w:t>
      </w:r>
    </w:p>
    <w:tbl>
      <w:tblPr>
        <w:tblW w:type="pct" w:w="100%"/>
        <w:tblBorders>
          <w:top w:val="single" w:color="C9D8CF" w:sz="4"/>
          <w:left w:val="single" w:color="C9D8CF" w:sz="4"/>
          <w:bottom w:val="single" w:color="C9D8CF" w:sz="4"/>
          <w:right w:val="single" w:color="C9D8CF" w:sz="4"/>
          <w:insideH w:val="single" w:color="C9D8CF" w:sz="4"/>
          <w:insideV w:val="single" w:color="C9D8CF" w:sz="4"/>
        </w:tblBorders>
      </w:tblPr>
      <w:tblGrid>
        <w:gridCol w:w="3200"/>
        <w:gridCol w:w="6500"/>
      </w:tblGrid>
      <w:tr>
        <w:trPr>
          <w:tblHeader/>
        </w:trPr>
        <w:tc>
          <w:tcPr>
            <w:tcW w:type="dxa" w:w="32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Campo</w:t>
            </w:r>
          </w:p>
        </w:tc>
        <w:tc>
          <w:tcPr>
            <w:tcW w:type="dxa" w:w="65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Detalle</w:t>
            </w:r>
          </w:p>
        </w:tc>
      </w:tr>
      <w:tr>
        <w:tc>
          <w:tcPr>
            <w:tcW w:type="dxa" w:w="32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Sistema</w:t>
            </w:r>
          </w:p>
        </w:tc>
        <w:tc>
          <w:tcPr>
            <w:tcW w:type="dxa" w:w="6500"/>
            <w:shd w:fill="FFFFFF"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TruckRoute</w:t>
            </w:r>
          </w:p>
        </w:tc>
      </w:tr>
      <w:tr>
        <w:tc>
          <w:tcPr>
            <w:tcW w:type="dxa" w:w="32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Desarrollado para</w:t>
            </w:r>
          </w:p>
        </w:tc>
        <w:tc>
          <w:tcPr>
            <w:tcW w:type="dxa" w:w="65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Tres Reyes — Aceitunas y Encurtidos</w:t>
            </w:r>
          </w:p>
        </w:tc>
      </w:tr>
      <w:tr>
        <w:tc>
          <w:tcPr>
            <w:tcW w:type="dxa" w:w="32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Equipo de desarrollo</w:t>
            </w:r>
          </w:p>
        </w:tc>
        <w:tc>
          <w:tcPr>
            <w:tcW w:type="dxa" w:w="65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Equipo N.º 5 — Instituto Leonardo Murialdo, 7.º Informática 2026</w:t>
            </w:r>
          </w:p>
        </w:tc>
      </w:tr>
      <w:tr>
        <w:tc>
          <w:tcPr>
            <w:tcW w:type="dxa" w:w="32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Contacto de soporte</w:t>
            </w:r>
          </w:p>
        </w:tc>
        <w:tc>
          <w:tcPr>
            <w:tcW w:type="dxa" w:w="65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proyectointermiami@gmail.com</w:t>
            </w:r>
          </w:p>
        </w:tc>
      </w:tr>
      <w:tr>
        <w:tc>
          <w:tcPr>
            <w:tcW w:type="dxa" w:w="32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Versión del documento</w:t>
            </w:r>
          </w:p>
        </w:tc>
        <w:tc>
          <w:tcPr>
            <w:tcW w:type="dxa" w:w="65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v1.0</w:t>
            </w:r>
          </w:p>
        </w:tc>
      </w:tr>
      <w:tr>
        <w:tc>
          <w:tcPr>
            <w:tcW w:type="dxa" w:w="32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Fecha</w:t>
            </w:r>
          </w:p>
        </w:tc>
        <w:tc>
          <w:tcPr>
            <w:tcW w:type="dxa" w:w="65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Septiembre 2026</w:t>
            </w:r>
          </w:p>
        </w:tc>
      </w:tr>
    </w:tbl>
    <w:p>
      <w:pPr>
        <w:spacing w:after="800"/>
      </w:pPr>
    </w:p>
    <w:p>
      <w:pPr>
        <w:jc w:val="center"/>
      </w:pPr>
      <w:r>
        <w:rPr>
          <w:rFonts w:ascii="Calibri" w:cs="Calibri" w:eastAsia="Calibri" w:hAnsi="Calibri"/>
          <w:i/>
          <w:iCs/>
          <w:color w:val="5B6B63"/>
          <w:sz w:val="18"/>
          <w:szCs w:val="18"/>
        </w:rPr>
        <w:t xml:space="preserve">Documento complementario a la documentación técnica del proyecto.</w:t>
      </w:r>
    </w:p>
    <w:p>
      <w:r>
        <w:br w:type="page"/>
      </w:r>
    </w:p>
    <w:p>
      <w:pPr>
        <w:pStyle w:val="Heading1"/>
        <w:spacing w:after="200"/>
      </w:pPr>
      <w:r>
        <w:rPr>
          <w:rFonts w:ascii="Calibri" w:cs="Calibri" w:eastAsia="Calibri" w:hAnsi="Calibri"/>
          <w:b/>
          <w:bCs/>
          <w:color w:val="1B5E3F"/>
          <w:sz w:val="30"/>
          <w:szCs w:val="30"/>
        </w:rPr>
        <w:t xml:space="preserve">Índice de contenidos</w:t>
      </w:r>
    </w:p>
    <w:sdt>
      <w:sdtPr>
        <w:alias w:val="Índice"/>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1B5E3F" w:sz="12" w:space="4"/>
        </w:pBdr>
        <w:spacing w:after="200" w:before="400"/>
      </w:pPr>
      <w:r>
        <w:rPr>
          <w:rFonts w:ascii="Calibri" w:cs="Calibri" w:eastAsia="Calibri" w:hAnsi="Calibri"/>
          <w:b/>
          <w:bCs/>
          <w:color w:val="1B5E3F"/>
          <w:sz w:val="30"/>
          <w:szCs w:val="30"/>
        </w:rPr>
        <w:t xml:space="preserve">Guía de Inicio Rápido</w:t>
      </w:r>
    </w:p>
    <w:p>
      <w:pPr>
        <w:spacing w:after="160"/>
      </w:pPr>
      <w:r>
        <w:rPr>
          <w:rFonts w:ascii="Calibri" w:cs="Calibri" w:eastAsia="Calibri" w:hAnsi="Calibri"/>
          <w:color w:val="1A1A1A"/>
          <w:sz w:val="21"/>
          <w:szCs w:val="21"/>
        </w:rPr>
        <w:t xml:space="preserve">Este resumen te lleva del login al primer viaje iniciado en menos de 5 minutos. Para el detalle completo de cada pantalla, con capturas reales, consultá la Guía de Inicio Rápido publicada por el equipo:</w:t>
      </w:r>
    </w:p>
    <w:p>
      <w:pPr>
        <w:spacing w:after="160"/>
      </w:pPr>
      <w:hyperlink w:history="1" r:id="rId43aea9t8fhiru-i3020ft">
        <w:r>
          <w:rPr>
            <w:rStyle w:val="Hyperlink"/>
            <w:rFonts w:ascii="Calibri" w:cs="Calibri" w:eastAsia="Calibri" w:hAnsi="Calibri"/>
            <w:color w:val="1155CC"/>
            <w:sz w:val="21"/>
            <w:szCs w:val="21"/>
            <w:u w:val="single"/>
          </w:rPr>
          <w:t xml:space="preserve">https://varelajoaquin2007-rgb.github.io/QuickStartGuide_TresReyes/</w:t>
        </w:r>
      </w:hyperlink>
    </w:p>
    <w:p>
      <w:pPr>
        <w:pStyle w:val="Heading2"/>
        <w:spacing w:after="120" w:before="300"/>
      </w:pPr>
      <w:r>
        <w:rPr>
          <w:rFonts w:ascii="Calibri" w:cs="Calibri" w:eastAsia="Calibri" w:hAnsi="Calibri"/>
          <w:b/>
          <w:bCs/>
          <w:color w:val="1A1A1A"/>
          <w:sz w:val="24"/>
          <w:szCs w:val="24"/>
        </w:rPr>
        <w:t xml:space="preserve">Antes de empezar — verificá que tenés:</w:t>
      </w:r>
    </w:p>
    <w:p>
      <w:pPr>
        <w:pStyle w:val="ListParagraph"/>
        <w:numPr>
          <w:ilvl w:val="0"/>
          <w:numId w:val="2"/>
        </w:numPr>
        <w:spacing w:after="80"/>
      </w:pPr>
      <w:r>
        <w:rPr>
          <w:rFonts w:ascii="Calibri" w:cs="Calibri" w:eastAsia="Calibri" w:hAnsi="Calibri"/>
          <w:color w:val="1A1A1A"/>
          <w:sz w:val="21"/>
          <w:szCs w:val="21"/>
        </w:rPr>
        <w:t xml:space="preserve">Usuario y contraseña, creados por el Administrador (Roberto o Facundo).</w:t>
      </w:r>
    </w:p>
    <w:p>
      <w:pPr>
        <w:pStyle w:val="ListParagraph"/>
        <w:numPr>
          <w:ilvl w:val="0"/>
          <w:numId w:val="2"/>
        </w:numPr>
        <w:spacing w:after="80"/>
      </w:pPr>
      <w:r>
        <w:rPr>
          <w:rFonts w:ascii="Calibri" w:cs="Calibri" w:eastAsia="Calibri" w:hAnsi="Calibri"/>
          <w:color w:val="1A1A1A"/>
          <w:sz w:val="21"/>
          <w:szCs w:val="21"/>
        </w:rPr>
        <w:t xml:space="preserve">Conexión a internet y un navegador moderno: Chrome, Firefox o Edge.</w:t>
      </w:r>
    </w:p>
    <w:p>
      <w:pPr>
        <w:pStyle w:val="ListParagraph"/>
        <w:numPr>
          <w:ilvl w:val="0"/>
          <w:numId w:val="2"/>
        </w:numPr>
        <w:spacing w:after="80"/>
      </w:pPr>
      <w:r>
        <w:rPr>
          <w:rFonts w:ascii="Calibri" w:cs="Calibri" w:eastAsia="Calibri" w:hAnsi="Calibri"/>
          <w:color w:val="1A1A1A"/>
          <w:sz w:val="21"/>
          <w:szCs w:val="21"/>
        </w:rPr>
        <w:t xml:space="preserve">Si sos repartidor: la app de Google Maps instalada en tu celular y el GPS activado.</w:t>
      </w:r>
    </w:p>
    <w:p>
      <w:pPr>
        <w:spacing w:after="120"/>
      </w:pPr>
    </w:p>
    <w:p>
      <w:pPr>
        <w:pStyle w:val="Heading2"/>
        <w:spacing w:after="120" w:before="300"/>
      </w:pPr>
      <w:r>
        <w:rPr>
          <w:rFonts w:ascii="Calibri" w:cs="Calibri" w:eastAsia="Calibri" w:hAnsi="Calibri"/>
          <w:b/>
          <w:bCs/>
          <w:color w:val="1A1A1A"/>
          <w:sz w:val="24"/>
          <w:szCs w:val="24"/>
        </w:rPr>
        <w:t xml:space="preserve">Pasos</w:t>
      </w:r>
    </w:p>
    <w:tbl>
      <w:tblPr>
        <w:tblW w:type="pct" w:w="100%"/>
        <w:tblBorders>
          <w:top w:val="single" w:color="C9D8CF" w:sz="4"/>
          <w:left w:val="single" w:color="C9D8CF" w:sz="4"/>
          <w:bottom w:val="single" w:color="C9D8CF" w:sz="4"/>
          <w:right w:val="single" w:color="C9D8CF" w:sz="4"/>
          <w:insideH w:val="single" w:color="C9D8CF" w:sz="4"/>
          <w:insideV w:val="single" w:color="C9D8CF" w:sz="4"/>
        </w:tblBorders>
      </w:tblPr>
      <w:tblGrid>
        <w:gridCol w:w="700"/>
        <w:gridCol w:w="9000"/>
      </w:tblGrid>
      <w:tr>
        <w:tc>
          <w:tcPr>
            <w:tcW w:type="dxa" w:w="700"/>
            <w:shd w:fill="1B5E3F"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1</w:t>
            </w:r>
          </w:p>
        </w:tc>
        <w:tc>
          <w:tcPr>
            <w:tcW w:type="dxa" w:w="9000"/>
            <w:tcMar>
              <w:top w:type="dxa" w:w="80"/>
              <w:left w:type="dxa" w:w="140"/>
              <w:bottom w:type="dxa" w:w="80"/>
              <w:right w:type="dxa" w:w="140"/>
            </w:tcMar>
            <w:vAlign w:val="center"/>
          </w:tcPr>
          <w:p>
            <w:r>
              <w:rPr>
                <w:rFonts w:ascii="Calibri" w:cs="Calibri" w:eastAsia="Calibri" w:hAnsi="Calibri"/>
                <w:color w:val="1A1A1A"/>
                <w:sz w:val="21"/>
                <w:szCs w:val="21"/>
              </w:rPr>
              <w:t xml:space="preserve">Entrá a tres-reyes-logistica.page.gd desde el navegador, en PC o celular.</w:t>
            </w:r>
          </w:p>
        </w:tc>
      </w:tr>
      <w:tr>
        <w:tc>
          <w:tcPr>
            <w:tcW w:type="dxa" w:w="700"/>
            <w:shd w:fill="1B5E3F"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2</w:t>
            </w:r>
          </w:p>
        </w:tc>
        <w:tc>
          <w:tcPr>
            <w:tcW w:type="dxa" w:w="9000"/>
            <w:tcMar>
              <w:top w:type="dxa" w:w="80"/>
              <w:left w:type="dxa" w:w="140"/>
              <w:bottom w:type="dxa" w:w="80"/>
              <w:right w:type="dxa" w:w="140"/>
            </w:tcMar>
            <w:vAlign w:val="center"/>
          </w:tcPr>
          <w:p>
            <w:r>
              <w:rPr>
                <w:rFonts w:ascii="Calibri" w:cs="Calibri" w:eastAsia="Calibri" w:hAnsi="Calibri"/>
                <w:color w:val="1A1A1A"/>
                <w:sz w:val="21"/>
                <w:szCs w:val="21"/>
              </w:rPr>
              <w:t xml:space="preserve">Iniciá sesión con tu email y contraseña. El sistema muestra solo lo que corresponde a tu rol.</w:t>
            </w:r>
          </w:p>
        </w:tc>
      </w:tr>
      <w:tr>
        <w:tc>
          <w:tcPr>
            <w:tcW w:type="dxa" w:w="700"/>
            <w:shd w:fill="1B5E3F"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3</w:t>
            </w:r>
          </w:p>
        </w:tc>
        <w:tc>
          <w:tcPr>
            <w:tcW w:type="dxa" w:w="9000"/>
            <w:tcMar>
              <w:top w:type="dxa" w:w="80"/>
              <w:left w:type="dxa" w:w="140"/>
              <w:bottom w:type="dxa" w:w="80"/>
              <w:right w:type="dxa" w:w="140"/>
            </w:tcMar>
            <w:vAlign w:val="center"/>
          </w:tcPr>
          <w:p>
            <w:r>
              <w:rPr>
                <w:rFonts w:ascii="Calibri" w:cs="Calibri" w:eastAsia="Calibri" w:hAnsi="Calibri"/>
                <w:color w:val="1A1A1A"/>
                <w:sz w:val="21"/>
                <w:szCs w:val="21"/>
              </w:rPr>
              <w:t xml:space="preserve">Administrador: en "Boletas", cargá el PDF del día. El sistema extrae automáticamente nombre, dirección y peso de cada una.</w:t>
            </w:r>
          </w:p>
        </w:tc>
      </w:tr>
      <w:tr>
        <w:tc>
          <w:tcPr>
            <w:tcW w:type="dxa" w:w="700"/>
            <w:shd w:fill="1B5E3F"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4</w:t>
            </w:r>
          </w:p>
        </w:tc>
        <w:tc>
          <w:tcPr>
            <w:tcW w:type="dxa" w:w="9000"/>
            <w:tcMar>
              <w:top w:type="dxa" w:w="80"/>
              <w:left w:type="dxa" w:w="140"/>
              <w:bottom w:type="dxa" w:w="80"/>
              <w:right w:type="dxa" w:w="140"/>
            </w:tcMar>
            <w:vAlign w:val="center"/>
          </w:tcPr>
          <w:p>
            <w:r>
              <w:rPr>
                <w:rFonts w:ascii="Calibri" w:cs="Calibri" w:eastAsia="Calibri" w:hAnsi="Calibri"/>
                <w:color w:val="1A1A1A"/>
                <w:sz w:val="21"/>
                <w:szCs w:val="21"/>
              </w:rPr>
              <w:t xml:space="preserve">Administrador: en "Viajes pendientes", confirmá zona, camión y repartidor para cada salida.</w:t>
            </w:r>
          </w:p>
        </w:tc>
      </w:tr>
      <w:tr>
        <w:tc>
          <w:tcPr>
            <w:tcW w:type="dxa" w:w="700"/>
            <w:shd w:fill="1B5E3F"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5</w:t>
            </w:r>
          </w:p>
        </w:tc>
        <w:tc>
          <w:tcPr>
            <w:tcW w:type="dxa" w:w="9000"/>
            <w:tcMar>
              <w:top w:type="dxa" w:w="80"/>
              <w:left w:type="dxa" w:w="140"/>
              <w:bottom w:type="dxa" w:w="80"/>
              <w:right w:type="dxa" w:w="140"/>
            </w:tcMar>
            <w:vAlign w:val="center"/>
          </w:tcPr>
          <w:p>
            <w:r>
              <w:rPr>
                <w:rFonts w:ascii="Calibri" w:cs="Calibri" w:eastAsia="Calibri" w:hAnsi="Calibri"/>
                <w:color w:val="1A1A1A"/>
                <w:sz w:val="21"/>
                <w:szCs w:val="21"/>
              </w:rPr>
              <w:t xml:space="preserve">Repartidor: abrí tu viaje en "Viajes del día" y tocá "Iniciar viaje". El sistema te lleva directo a Google Maps con la ruta ya cargada.</w:t>
            </w:r>
          </w:p>
        </w:tc>
      </w:tr>
    </w:tbl>
    <w:p>
      <w:pPr>
        <w:spacing w:after="120"/>
      </w:pPr>
    </w:p>
    <w:tbl>
      <w:tblPr>
        <w:tblW w:type="pct" w:w="100%"/>
        <w:tblBorders>
          <w:top w:val="single" w:color="1B5E3F" w:sz="4"/>
          <w:left w:val="single" w:color="1B5E3F" w:sz="24"/>
          <w:bottom w:val="single" w:color="1B5E3F" w:sz="4"/>
          <w:right w:val="single" w:color="1B5E3F" w:sz="4"/>
          <w:insideH w:val="single" w:color="auto" w:sz="4"/>
          <w:insideV w:val="single" w:color="auto" w:sz="4"/>
        </w:tblBorders>
      </w:tblPr>
      <w:tblGrid>
        <w:gridCol w:w="100"/>
      </w:tblGrid>
      <w:tr>
        <w:tc>
          <w:tcPr>
            <w:shd w:fill="E8F3EC" w:val="clear"/>
            <w:tcMar>
              <w:top w:type="dxa" w:w="140"/>
              <w:left w:type="dxa" w:w="200"/>
              <w:bottom w:type="dxa" w:w="140"/>
              <w:right w:type="dxa" w:w="200"/>
            </w:tcMar>
          </w:tcPr>
          <w:p>
            <w:pPr>
              <w:spacing w:after="40"/>
            </w:pPr>
            <w:r>
              <w:rPr>
                <w:rFonts w:ascii="Calibri" w:cs="Calibri" w:eastAsia="Calibri" w:hAnsi="Calibri"/>
                <w:b/>
                <w:bCs/>
                <w:color w:val="1B5E3F"/>
                <w:sz w:val="21"/>
                <w:szCs w:val="21"/>
              </w:rPr>
              <w:t xml:space="preserve">Listo.</w:t>
            </w:r>
          </w:p>
          <w:p>
            <w:r>
              <w:rPr>
                <w:rFonts w:ascii="Calibri" w:cs="Calibri" w:eastAsia="Calibri" w:hAnsi="Calibri"/>
                <w:color w:val="1A1A1A"/>
                <w:sz w:val="21"/>
                <w:szCs w:val="21"/>
              </w:rPr>
              <w:t xml:space="preserve">Ya podés usar TruckRoute para tu operación diaria. Para el resto de las funciones — tracking, alertas, reportes y configuración — seguí leyendo este manual.</w:t>
            </w:r>
          </w:p>
        </w:tc>
      </w:tr>
    </w:tbl>
    <w:p>
      <w:r>
        <w:br w:type="page"/>
      </w:r>
    </w:p>
    <w:p>
      <w:pPr>
        <w:pStyle w:val="Heading1"/>
        <w:pBdr>
          <w:bottom w:val="single" w:color="1B5E3F" w:sz="12" w:space="4"/>
        </w:pBdr>
        <w:spacing w:after="200" w:before="400"/>
      </w:pPr>
      <w:r>
        <w:rPr>
          <w:rFonts w:ascii="Calibri" w:cs="Calibri" w:eastAsia="Calibri" w:hAnsi="Calibri"/>
          <w:b/>
          <w:bCs/>
          <w:color w:val="1B5E3F"/>
          <w:sz w:val="30"/>
          <w:szCs w:val="30"/>
        </w:rPr>
        <w:t xml:space="preserve">1. Introducción</w:t>
      </w:r>
    </w:p>
    <w:p>
      <w:pPr>
        <w:pStyle w:val="Heading2"/>
        <w:spacing w:after="120" w:before="300"/>
      </w:pPr>
      <w:r>
        <w:rPr>
          <w:rFonts w:ascii="Calibri" w:cs="Calibri" w:eastAsia="Calibri" w:hAnsi="Calibri"/>
          <w:b/>
          <w:bCs/>
          <w:color w:val="1A1A1A"/>
          <w:sz w:val="24"/>
          <w:szCs w:val="24"/>
        </w:rPr>
        <w:t xml:space="preserve">¿Qué es TruckRoute?</w:t>
      </w:r>
    </w:p>
    <w:p>
      <w:pPr>
        <w:spacing w:after="160"/>
      </w:pPr>
      <w:r>
        <w:rPr>
          <w:rFonts w:ascii="Calibri" w:cs="Calibri" w:eastAsia="Calibri" w:hAnsi="Calibri"/>
          <w:color w:val="1A1A1A"/>
          <w:sz w:val="21"/>
          <w:szCs w:val="21"/>
        </w:rPr>
        <w:t xml:space="preserve">TruckRoute es un sistema de gestión de rutas y logística desarrollado para Tres Reyes — Aceitunas y Encurtidos. Reemplaza la planificación manual de repartos (Google Maps + WhatsApp) por un flujo digital: calcula automáticamente la ruta más eficiente para cada camión, controla la carga por salida y le da al administrador visibilidad en tiempo real de toda la operación.</w:t>
      </w:r>
    </w:p>
    <w:p>
      <w:pPr>
        <w:pStyle w:val="Heading2"/>
        <w:spacing w:after="120" w:before="300"/>
      </w:pPr>
      <w:r>
        <w:rPr>
          <w:rFonts w:ascii="Calibri" w:cs="Calibri" w:eastAsia="Calibri" w:hAnsi="Calibri"/>
          <w:b/>
          <w:bCs/>
          <w:color w:val="1A1A1A"/>
          <w:sz w:val="24"/>
          <w:szCs w:val="24"/>
        </w:rPr>
        <w:t xml:space="preserve">Características principales</w:t>
      </w:r>
    </w:p>
    <w:p>
      <w:pPr>
        <w:pStyle w:val="ListParagraph"/>
        <w:numPr>
          <w:ilvl w:val="0"/>
          <w:numId w:val="2"/>
        </w:numPr>
        <w:spacing w:after="80"/>
      </w:pPr>
      <w:r>
        <w:rPr>
          <w:rFonts w:ascii="Calibri" w:cs="Calibri" w:eastAsia="Calibri" w:hAnsi="Calibri"/>
          <w:color w:val="1A1A1A"/>
          <w:sz w:val="21"/>
          <w:szCs w:val="21"/>
        </w:rPr>
        <w:t xml:space="preserve">Carga automática de boletas desde archivos PDF, con extracción de dirección, cliente y peso.</w:t>
      </w:r>
    </w:p>
    <w:p>
      <w:pPr>
        <w:pStyle w:val="ListParagraph"/>
        <w:numPr>
          <w:ilvl w:val="0"/>
          <w:numId w:val="2"/>
        </w:numPr>
        <w:spacing w:after="80"/>
      </w:pPr>
      <w:r>
        <w:rPr>
          <w:rFonts w:ascii="Calibri" w:cs="Calibri" w:eastAsia="Calibri" w:hAnsi="Calibri"/>
          <w:color w:val="1A1A1A"/>
          <w:sz w:val="21"/>
          <w:szCs w:val="21"/>
        </w:rPr>
        <w:t xml:space="preserve">Geocodificación automática de direcciones y agrupación de entregas por zona.</w:t>
      </w:r>
    </w:p>
    <w:p>
      <w:pPr>
        <w:pStyle w:val="ListParagraph"/>
        <w:numPr>
          <w:ilvl w:val="0"/>
          <w:numId w:val="2"/>
        </w:numPr>
        <w:spacing w:after="80"/>
      </w:pPr>
      <w:r>
        <w:rPr>
          <w:rFonts w:ascii="Calibri" w:cs="Calibri" w:eastAsia="Calibri" w:hAnsi="Calibri"/>
          <w:color w:val="1A1A1A"/>
          <w:sz w:val="21"/>
          <w:szCs w:val="21"/>
        </w:rPr>
        <w:t xml:space="preserve">Cálculo de la ruta óptima de cada camión (algoritmo de vecino más cercano).</w:t>
      </w:r>
    </w:p>
    <w:p>
      <w:pPr>
        <w:pStyle w:val="ListParagraph"/>
        <w:numPr>
          <w:ilvl w:val="0"/>
          <w:numId w:val="2"/>
        </w:numPr>
        <w:spacing w:after="80"/>
      </w:pPr>
      <w:r>
        <w:rPr>
          <w:rFonts w:ascii="Calibri" w:cs="Calibri" w:eastAsia="Calibri" w:hAnsi="Calibri"/>
          <w:color w:val="1A1A1A"/>
          <w:sz w:val="21"/>
          <w:szCs w:val="21"/>
        </w:rPr>
        <w:t xml:space="preserve">Gestión del ciclo de vida del viaje: armado, confirmación, inicio y finalización.</w:t>
      </w:r>
    </w:p>
    <w:p>
      <w:pPr>
        <w:pStyle w:val="ListParagraph"/>
        <w:numPr>
          <w:ilvl w:val="0"/>
          <w:numId w:val="2"/>
        </w:numPr>
        <w:spacing w:after="80"/>
      </w:pPr>
      <w:r>
        <w:rPr>
          <w:rFonts w:ascii="Calibri" w:cs="Calibri" w:eastAsia="Calibri" w:hAnsi="Calibri"/>
          <w:color w:val="1A1A1A"/>
          <w:sz w:val="21"/>
          <w:szCs w:val="21"/>
        </w:rPr>
        <w:t xml:space="preserve">Inicio de viaje geolocalizado, con navegación real entregada a la app de Google Maps.</w:t>
      </w:r>
    </w:p>
    <w:p>
      <w:pPr>
        <w:pStyle w:val="ListParagraph"/>
        <w:numPr>
          <w:ilvl w:val="0"/>
          <w:numId w:val="2"/>
        </w:numPr>
        <w:spacing w:after="80"/>
      </w:pPr>
      <w:r>
        <w:rPr>
          <w:rFonts w:ascii="Calibri" w:cs="Calibri" w:eastAsia="Calibri" w:hAnsi="Calibri"/>
          <w:color w:val="1A1A1A"/>
          <w:sz w:val="21"/>
          <w:szCs w:val="21"/>
        </w:rPr>
        <w:t xml:space="preserve">Tracking en tiempo real de los camiones en ruta, sobre un mapa de Google Maps.</w:t>
      </w:r>
    </w:p>
    <w:p>
      <w:pPr>
        <w:pStyle w:val="ListParagraph"/>
        <w:numPr>
          <w:ilvl w:val="0"/>
          <w:numId w:val="2"/>
        </w:numPr>
        <w:spacing w:after="80"/>
      </w:pPr>
      <w:r>
        <w:rPr>
          <w:rFonts w:ascii="Calibri" w:cs="Calibri" w:eastAsia="Calibri" w:hAnsi="Calibri"/>
          <w:color w:val="1A1A1A"/>
          <w:sz w:val="21"/>
          <w:szCs w:val="21"/>
        </w:rPr>
        <w:t xml:space="preserve">Alertas automáticas de desvío de ruta y de cierre de viaje.</w:t>
      </w:r>
    </w:p>
    <w:p>
      <w:pPr>
        <w:pStyle w:val="ListParagraph"/>
        <w:numPr>
          <w:ilvl w:val="0"/>
          <w:numId w:val="2"/>
        </w:numPr>
        <w:spacing w:after="80"/>
      </w:pPr>
      <w:r>
        <w:rPr>
          <w:rFonts w:ascii="Calibri" w:cs="Calibri" w:eastAsia="Calibri" w:hAnsi="Calibri"/>
          <w:color w:val="1A1A1A"/>
          <w:sz w:val="21"/>
          <w:szCs w:val="21"/>
        </w:rPr>
        <w:t xml:space="preserve">Tres roles de acceso con permisos diferenciados: Administrador, Administrador operativo y Repartidor.</w:t>
      </w:r>
    </w:p>
    <w:p>
      <w:pPr>
        <w:pStyle w:val="ListParagraph"/>
        <w:numPr>
          <w:ilvl w:val="0"/>
          <w:numId w:val="2"/>
        </w:numPr>
        <w:spacing w:after="80"/>
      </w:pPr>
      <w:r>
        <w:rPr>
          <w:rFonts w:ascii="Calibri" w:cs="Calibri" w:eastAsia="Calibri" w:hAnsi="Calibri"/>
          <w:color w:val="1A1A1A"/>
          <w:sz w:val="21"/>
          <w:szCs w:val="21"/>
        </w:rPr>
        <w:t xml:space="preserve">Histórico de viajes y reportes para consulta posterior.</w:t>
      </w:r>
    </w:p>
    <w:p>
      <w:pPr>
        <w:pStyle w:val="Heading2"/>
        <w:spacing w:after="120" w:before="300"/>
      </w:pPr>
      <w:r>
        <w:rPr>
          <w:rFonts w:ascii="Calibri" w:cs="Calibri" w:eastAsia="Calibri" w:hAnsi="Calibri"/>
          <w:b/>
          <w:bCs/>
          <w:color w:val="1A1A1A"/>
          <w:sz w:val="24"/>
          <w:szCs w:val="24"/>
        </w:rPr>
        <w:t xml:space="preserve">Componentes del sistema</w:t>
      </w:r>
    </w:p>
    <w:tbl>
      <w:tblPr>
        <w:tblW w:type="pct" w:w="100%"/>
        <w:tblBorders>
          <w:top w:val="single" w:color="C9D8CF" w:sz="4"/>
          <w:left w:val="single" w:color="C9D8CF" w:sz="4"/>
          <w:bottom w:val="single" w:color="C9D8CF" w:sz="4"/>
          <w:right w:val="single" w:color="C9D8CF" w:sz="4"/>
          <w:insideH w:val="single" w:color="C9D8CF" w:sz="4"/>
          <w:insideV w:val="single" w:color="C9D8CF" w:sz="4"/>
        </w:tblBorders>
      </w:tblPr>
      <w:tblGrid>
        <w:gridCol w:w="3000"/>
        <w:gridCol w:w="6700"/>
      </w:tblGrid>
      <w:tr>
        <w:trPr>
          <w:tblHeader/>
        </w:trPr>
        <w:tc>
          <w:tcPr>
            <w:tcW w:type="dxa" w:w="30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Componente</w:t>
            </w:r>
          </w:p>
        </w:tc>
        <w:tc>
          <w:tcPr>
            <w:tcW w:type="dxa" w:w="67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Descripción</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Backend / API</w:t>
            </w:r>
          </w:p>
        </w:tc>
        <w:tc>
          <w:tcPr>
            <w:tcW w:type="dxa" w:w="67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Servidor en PHP que centraliza la lógica de negocio: procesamiento de boletas, cálculo de rutas, gestión de viajes y alertas.</w:t>
            </w:r>
          </w:p>
        </w:tc>
      </w:tr>
      <w:tr>
        <w:tc>
          <w:tcPr>
            <w:tcW w:type="dxa" w:w="30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Base de datos</w:t>
            </w:r>
          </w:p>
        </w:tc>
        <w:tc>
          <w:tcPr>
            <w:tcW w:type="dxa" w:w="67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MySQL/MariaDB. Guarda usuarios, repartidores, camiones, boletas, viajes, posiciones y alertas del sistema.</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Panel web (dashboard)</w:t>
            </w:r>
          </w:p>
        </w:tc>
        <w:tc>
          <w:tcPr>
            <w:tcW w:type="dxa" w:w="67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Aplicación web accesible desde cualquier navegador. Es la interfaz principal para administradores y repartidores.</w:t>
            </w:r>
          </w:p>
        </w:tc>
      </w:tr>
      <w:tr>
        <w:tc>
          <w:tcPr>
            <w:tcW w:type="dxa" w:w="30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Google Maps Platform</w:t>
            </w:r>
          </w:p>
        </w:tc>
        <w:tc>
          <w:tcPr>
            <w:tcW w:type="dxa" w:w="67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Geocodifica las direcciones de las boletas y provee el mapa en tiempo real del panel y la navegación externa del repartidor.</w:t>
            </w:r>
          </w:p>
        </w:tc>
      </w:tr>
    </w:tbl>
    <w:p>
      <w:pPr>
        <w:pStyle w:val="Heading2"/>
        <w:spacing w:after="120" w:before="300"/>
      </w:pPr>
      <w:r>
        <w:rPr>
          <w:rFonts w:ascii="Calibri" w:cs="Calibri" w:eastAsia="Calibri" w:hAnsi="Calibri"/>
          <w:b/>
          <w:bCs/>
          <w:color w:val="1A1A1A"/>
          <w:sz w:val="24"/>
          <w:szCs w:val="24"/>
        </w:rPr>
        <w:t xml:space="preserve">Requisitos previos</w:t>
      </w:r>
    </w:p>
    <w:p>
      <w:pPr>
        <w:pStyle w:val="ListParagraph"/>
        <w:numPr>
          <w:ilvl w:val="0"/>
          <w:numId w:val="2"/>
        </w:numPr>
        <w:spacing w:after="80"/>
      </w:pPr>
      <w:r>
        <w:rPr>
          <w:rFonts w:ascii="Calibri" w:cs="Calibri" w:eastAsia="Calibri" w:hAnsi="Calibri"/>
          <w:color w:val="1A1A1A"/>
          <w:sz w:val="21"/>
          <w:szCs w:val="21"/>
        </w:rPr>
        <w:t xml:space="preserve">Conexión a internet (el sistema es 100% web, no requiere instalación).</w:t>
      </w:r>
    </w:p>
    <w:p>
      <w:pPr>
        <w:pStyle w:val="ListParagraph"/>
        <w:numPr>
          <w:ilvl w:val="0"/>
          <w:numId w:val="2"/>
        </w:numPr>
        <w:spacing w:after="80"/>
      </w:pPr>
      <w:r>
        <w:rPr>
          <w:rFonts w:ascii="Calibri" w:cs="Calibri" w:eastAsia="Calibri" w:hAnsi="Calibri"/>
          <w:color w:val="1A1A1A"/>
          <w:sz w:val="21"/>
          <w:szCs w:val="21"/>
        </w:rPr>
        <w:t xml:space="preserve">Navegador web moderno: Chrome, Firefox, Edge o Safari.</w:t>
      </w:r>
    </w:p>
    <w:p>
      <w:pPr>
        <w:pStyle w:val="ListParagraph"/>
        <w:numPr>
          <w:ilvl w:val="0"/>
          <w:numId w:val="2"/>
        </w:numPr>
        <w:spacing w:after="80"/>
      </w:pPr>
      <w:r>
        <w:rPr>
          <w:rFonts w:ascii="Calibri" w:cs="Calibri" w:eastAsia="Calibri" w:hAnsi="Calibri"/>
          <w:color w:val="1A1A1A"/>
          <w:sz w:val="21"/>
          <w:szCs w:val="21"/>
        </w:rPr>
        <w:t xml:space="preserve">Usuario y contraseña provistos por el Administrador del sistema.</w:t>
      </w:r>
    </w:p>
    <w:p>
      <w:pPr>
        <w:pStyle w:val="ListParagraph"/>
        <w:numPr>
          <w:ilvl w:val="0"/>
          <w:numId w:val="2"/>
        </w:numPr>
        <w:spacing w:after="80"/>
      </w:pPr>
      <w:r>
        <w:rPr>
          <w:rFonts w:ascii="Calibri" w:cs="Calibri" w:eastAsia="Calibri" w:hAnsi="Calibri"/>
          <w:color w:val="1A1A1A"/>
          <w:sz w:val="21"/>
          <w:szCs w:val="21"/>
        </w:rPr>
        <w:t xml:space="preserve">Para repartidores: un celular con GPS activo y la app de Google Maps instalada.</w:t>
      </w:r>
    </w:p>
    <w:p>
      <w:r>
        <w:br w:type="page"/>
      </w:r>
    </w:p>
    <w:p>
      <w:pPr>
        <w:pStyle w:val="Heading1"/>
        <w:pBdr>
          <w:bottom w:val="single" w:color="1B5E3F" w:sz="12" w:space="4"/>
        </w:pBdr>
        <w:spacing w:after="200" w:before="400"/>
      </w:pPr>
      <w:r>
        <w:rPr>
          <w:rFonts w:ascii="Calibri" w:cs="Calibri" w:eastAsia="Calibri" w:hAnsi="Calibri"/>
          <w:b/>
          <w:bCs/>
          <w:color w:val="1B5E3F"/>
          <w:sz w:val="30"/>
          <w:szCs w:val="30"/>
        </w:rPr>
        <w:t xml:space="preserve">2. Acceso al sistema</w:t>
      </w:r>
    </w:p>
    <w:p>
      <w:pPr>
        <w:spacing w:after="160"/>
      </w:pPr>
      <w:r>
        <w:rPr>
          <w:rFonts w:ascii="Calibri" w:cs="Calibri" w:eastAsia="Calibri" w:hAnsi="Calibri"/>
          <w:color w:val="1A1A1A"/>
          <w:sz w:val="21"/>
          <w:szCs w:val="21"/>
        </w:rPr>
        <w:t xml:space="preserve">El portal web de TruckRoute es accesible desde cualquier navegador. La URL del sistema es:</w:t>
      </w:r>
    </w:p>
    <w:p>
      <w:pPr>
        <w:spacing w:after="160"/>
      </w:pPr>
      <w:hyperlink w:history="1" r:id="rIdfaiwbmk2j673jjyxijbhw">
        <w:r>
          <w:rPr>
            <w:rStyle w:val="Hyperlink"/>
            <w:rFonts w:ascii="Calibri" w:cs="Calibri" w:eastAsia="Calibri" w:hAnsi="Calibri"/>
            <w:color w:val="1155CC"/>
            <w:sz w:val="21"/>
            <w:szCs w:val="21"/>
            <w:u w:val="single"/>
          </w:rPr>
          <w:t xml:space="preserve">https://tres-reyes-logistica.page.gd</w:t>
        </w:r>
      </w:hyperlink>
    </w:p>
    <w:p>
      <w:pPr>
        <w:pStyle w:val="Heading2"/>
        <w:spacing w:after="120" w:before="300"/>
      </w:pPr>
      <w:r>
        <w:rPr>
          <w:rFonts w:ascii="Calibri" w:cs="Calibri" w:eastAsia="Calibri" w:hAnsi="Calibri"/>
          <w:b/>
          <w:bCs/>
          <w:color w:val="1A1A1A"/>
          <w:sz w:val="24"/>
          <w:szCs w:val="24"/>
        </w:rPr>
        <w:t xml:space="preserve">Cuentas de usuario</w:t>
      </w:r>
    </w:p>
    <w:p>
      <w:pPr>
        <w:spacing w:after="160"/>
      </w:pPr>
      <w:r>
        <w:rPr>
          <w:rFonts w:ascii="Calibri" w:cs="Calibri" w:eastAsia="Calibri" w:hAnsi="Calibri"/>
          <w:color w:val="1A1A1A"/>
          <w:sz w:val="21"/>
          <w:szCs w:val="21"/>
        </w:rPr>
        <w:t xml:space="preserve">A diferencia de otros sistemas, en TruckRoute no existe un registro abierto: las cuentas las crea exclusivamente el Administrador desde la sección "Configuración" del panel, asignando nombre, email, contraseña inicial y disponibilidad. Esto asegura que solo las personas autorizadas por Tres Reyes tengan acceso al sistema.</w:t>
      </w:r>
    </w:p>
    <w:p>
      <w:pPr>
        <w:pStyle w:val="Heading2"/>
        <w:spacing w:after="120" w:before="300"/>
      </w:pPr>
      <w:r>
        <w:rPr>
          <w:rFonts w:ascii="Calibri" w:cs="Calibri" w:eastAsia="Calibri" w:hAnsi="Calibri"/>
          <w:b/>
          <w:bCs/>
          <w:color w:val="1A1A1A"/>
          <w:sz w:val="24"/>
          <w:szCs w:val="24"/>
        </w:rPr>
        <w:t xml:space="preserve">Recuperación de contraseña</w:t>
      </w:r>
    </w:p>
    <w:p>
      <w:pPr>
        <w:spacing w:after="160"/>
      </w:pPr>
      <w:r>
        <w:rPr>
          <w:rFonts w:ascii="Calibri" w:cs="Calibri" w:eastAsia="Calibri" w:hAnsi="Calibri"/>
          <w:color w:val="1A1A1A"/>
          <w:sz w:val="21"/>
          <w:szCs w:val="21"/>
        </w:rPr>
        <w:t xml:space="preserve">Si olvidaste tu contraseña, hacé click en "¿Olvidaste tu contraseña?" en la pantalla de login. El sistema envía un código de verificación por email para establecer una nueva.</w:t>
      </w:r>
    </w:p>
    <w:tbl>
      <w:tblPr>
        <w:tblW w:type="pct" w:w="100%"/>
        <w:tblBorders>
          <w:top w:val="single" w:color="1B5E3F" w:sz="4"/>
          <w:left w:val="single" w:color="1B5E3F" w:sz="24"/>
          <w:bottom w:val="single" w:color="1B5E3F" w:sz="4"/>
          <w:right w:val="single" w:color="1B5E3F" w:sz="4"/>
          <w:insideH w:val="single" w:color="auto" w:sz="4"/>
          <w:insideV w:val="single" w:color="auto" w:sz="4"/>
        </w:tblBorders>
      </w:tblPr>
      <w:tblGrid>
        <w:gridCol w:w="100"/>
      </w:tblGrid>
      <w:tr>
        <w:tc>
          <w:tcPr>
            <w:shd w:fill="E8F3EC" w:val="clear"/>
            <w:tcMar>
              <w:top w:type="dxa" w:w="140"/>
              <w:left w:type="dxa" w:w="200"/>
              <w:bottom w:type="dxa" w:w="140"/>
              <w:right w:type="dxa" w:w="200"/>
            </w:tcMar>
          </w:tcPr>
          <w:p>
            <w:pPr>
              <w:spacing w:after="40"/>
            </w:pPr>
            <w:r>
              <w:rPr>
                <w:rFonts w:ascii="Calibri" w:cs="Calibri" w:eastAsia="Calibri" w:hAnsi="Calibri"/>
                <w:b/>
                <w:bCs/>
                <w:color w:val="1B5E3F"/>
                <w:sz w:val="21"/>
                <w:szCs w:val="21"/>
              </w:rPr>
              <w:t xml:space="preserve">Nota:</w:t>
            </w:r>
          </w:p>
          <w:p>
            <w:r>
              <w:rPr>
                <w:rFonts w:ascii="Calibri" w:cs="Calibri" w:eastAsia="Calibri" w:hAnsi="Calibri"/>
                <w:color w:val="1A1A1A"/>
                <w:sz w:val="21"/>
                <w:szCs w:val="21"/>
              </w:rPr>
              <w:t xml:space="preserve">Si no te llega el correo de recuperación, contactá al Administrador de tu cuenta o al soporte técnico (sección 9 de este manual).</w:t>
            </w:r>
          </w:p>
        </w:tc>
      </w:tr>
    </w:tbl>
    <w:p>
      <w:r>
        <w:br w:type="page"/>
      </w:r>
    </w:p>
    <w:p>
      <w:pPr>
        <w:pStyle w:val="Heading1"/>
        <w:pBdr>
          <w:bottom w:val="single" w:color="1B5E3F" w:sz="12" w:space="4"/>
        </w:pBdr>
        <w:spacing w:after="200" w:before="400"/>
      </w:pPr>
      <w:r>
        <w:rPr>
          <w:rFonts w:ascii="Calibri" w:cs="Calibri" w:eastAsia="Calibri" w:hAnsi="Calibri"/>
          <w:b/>
          <w:bCs/>
          <w:color w:val="1B5E3F"/>
          <w:sz w:val="30"/>
          <w:szCs w:val="30"/>
        </w:rPr>
        <w:t xml:space="preserve">3. Panel web — Funcionalidades</w:t>
      </w:r>
    </w:p>
    <w:p>
      <w:pPr>
        <w:spacing w:after="160"/>
      </w:pPr>
      <w:r>
        <w:rPr>
          <w:rFonts w:ascii="Calibri" w:cs="Calibri" w:eastAsia="Calibri" w:hAnsi="Calibri"/>
          <w:color w:val="1A1A1A"/>
          <w:sz w:val="21"/>
          <w:szCs w:val="21"/>
        </w:rPr>
        <w:t xml:space="preserve">Una vez dentro del sistema, el menú lateral da acceso a las siguientes secciones. Lo que ves depende de tu rol (ver sección 4).</w:t>
      </w:r>
    </w:p>
    <w:tbl>
      <w:tblPr>
        <w:tblW w:type="pct" w:w="100%"/>
        <w:tblBorders>
          <w:top w:val="single" w:color="C9D8CF" w:sz="4"/>
          <w:left w:val="single" w:color="C9D8CF" w:sz="4"/>
          <w:bottom w:val="single" w:color="C9D8CF" w:sz="4"/>
          <w:right w:val="single" w:color="C9D8CF" w:sz="4"/>
          <w:insideH w:val="single" w:color="C9D8CF" w:sz="4"/>
          <w:insideV w:val="single" w:color="C9D8CF" w:sz="4"/>
        </w:tblBorders>
      </w:tblPr>
      <w:tblGrid>
        <w:gridCol w:w="2600"/>
        <w:gridCol w:w="7100"/>
      </w:tblGrid>
      <w:tr>
        <w:trPr>
          <w:tblHeader/>
        </w:trPr>
        <w:tc>
          <w:tcPr>
            <w:tcW w:type="dxa" w:w="26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Sección</w:t>
            </w:r>
          </w:p>
        </w:tc>
        <w:tc>
          <w:tcPr>
            <w:tcW w:type="dxa" w:w="71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Función</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Boletas</w:t>
            </w:r>
          </w:p>
        </w:tc>
        <w:tc>
          <w:tcPr>
            <w:tcW w:type="dxa" w:w="71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Cargar las boletas del día (PDF o manual). Muestra en vivo boletas cargadas, peso total y direcciones geolocalizadas.</w:t>
            </w:r>
          </w:p>
        </w:tc>
      </w:tr>
      <w:tr>
        <w:tc>
          <w:tcPr>
            <w:tcW w:type="dxa" w:w="26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Viajes pendientes</w:t>
            </w:r>
          </w:p>
        </w:tc>
        <w:tc>
          <w:tcPr>
            <w:tcW w:type="dxa" w:w="71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Boletas ya agrupadas por zona. Se asigna camión, repartidor y fecha de salida, y se confirma el viaje.</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Viajes del día</w:t>
            </w:r>
          </w:p>
        </w:tc>
        <w:tc>
          <w:tcPr>
            <w:tcW w:type="dxa" w:w="71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Estado en tiempo real de cada viaje: pendiente, en curso o finalizado, con camión, repartidor y paradas.</w:t>
            </w:r>
          </w:p>
        </w:tc>
      </w:tr>
      <w:tr>
        <w:tc>
          <w:tcPr>
            <w:tcW w:type="dxa" w:w="26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Histórico de viajes</w:t>
            </w:r>
          </w:p>
        </w:tc>
        <w:tc>
          <w:tcPr>
            <w:tcW w:type="dxa" w:w="71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Registro de viajes de días anteriores, para consulta.</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Tracking</w:t>
            </w:r>
          </w:p>
        </w:tc>
        <w:tc>
          <w:tcPr>
            <w:tcW w:type="dxa" w:w="71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Mapa en vivo con la ubicación de los camiones en ruta ahora mismo.</w:t>
            </w:r>
          </w:p>
        </w:tc>
      </w:tr>
      <w:tr>
        <w:tc>
          <w:tcPr>
            <w:tcW w:type="dxa" w:w="26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Alertas</w:t>
            </w:r>
          </w:p>
        </w:tc>
        <w:tc>
          <w:tcPr>
            <w:tcW w:type="dxa" w:w="71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Notificaciones de desvío de ruta y de viajes finalizados, con fecha y hora.</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Reportes</w:t>
            </w:r>
          </w:p>
        </w:tc>
        <w:tc>
          <w:tcPr>
            <w:tcW w:type="dxa" w:w="71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Información histórica de boletas y viajes para análisis.</w:t>
            </w:r>
          </w:p>
        </w:tc>
      </w:tr>
      <w:tr>
        <w:tc>
          <w:tcPr>
            <w:tcW w:type="dxa" w:w="26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Configuración</w:t>
            </w:r>
          </w:p>
        </w:tc>
        <w:tc>
          <w:tcPr>
            <w:tcW w:type="dxa" w:w="71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Alta, edición y baja de repartidores y camiones, y su disponibilidad.</w:t>
            </w:r>
          </w:p>
        </w:tc>
      </w:tr>
    </w:tbl>
    <w:p>
      <w:pPr>
        <w:pStyle w:val="Heading2"/>
        <w:spacing w:after="120" w:before="300"/>
      </w:pPr>
      <w:r>
        <w:rPr>
          <w:rFonts w:ascii="Calibri" w:cs="Calibri" w:eastAsia="Calibri" w:hAnsi="Calibri"/>
          <w:b/>
          <w:bCs/>
          <w:color w:val="1A1A1A"/>
          <w:sz w:val="24"/>
          <w:szCs w:val="24"/>
        </w:rPr>
        <w:t xml:space="preserve">Carga de boletas</w:t>
      </w:r>
    </w:p>
    <w:p>
      <w:pPr>
        <w:spacing w:after="160"/>
      </w:pPr>
      <w:r>
        <w:rPr>
          <w:rFonts w:ascii="Calibri" w:cs="Calibri" w:eastAsia="Calibri" w:hAnsi="Calibri"/>
          <w:color w:val="1A1A1A"/>
          <w:sz w:val="21"/>
          <w:szCs w:val="21"/>
        </w:rPr>
        <w:t xml:space="preserve">En "Boletas", se arrastra el PDF del día o se carga manualmente. El sistema extrae automáticamente nombre, dirección y peso de cada boleta, y geocodifica la dirección para poder ubicarla en el mapa. Si una dirección no se geolocaliza, queda marcada como pendiente de revisión.</w:t>
      </w:r>
    </w:p>
    <w:p>
      <w:pPr>
        <w:pStyle w:val="Heading2"/>
        <w:spacing w:after="120" w:before="300"/>
      </w:pPr>
      <w:r>
        <w:rPr>
          <w:rFonts w:ascii="Calibri" w:cs="Calibri" w:eastAsia="Calibri" w:hAnsi="Calibri"/>
          <w:b/>
          <w:bCs/>
          <w:color w:val="1A1A1A"/>
          <w:sz w:val="24"/>
          <w:szCs w:val="24"/>
        </w:rPr>
        <w:t xml:space="preserve">Armado de viajes</w:t>
      </w:r>
    </w:p>
    <w:p>
      <w:pPr>
        <w:spacing w:after="160"/>
      </w:pPr>
      <w:r>
        <w:rPr>
          <w:rFonts w:ascii="Calibri" w:cs="Calibri" w:eastAsia="Calibri" w:hAnsi="Calibri"/>
          <w:color w:val="1A1A1A"/>
          <w:sz w:val="21"/>
          <w:szCs w:val="21"/>
        </w:rPr>
        <w:t xml:space="preserve">Las boletas del día ya aparecen agrupadas por zona en "Viajes pendientes". El administrador elige el camión y el repartidor para cada zona (o combina varias zonas en un mismo camión) y confirma la salida. El orden de las paradas dentro de cada viaje ya viene calculado para minimizar la distancia total recorrida.</w:t>
      </w:r>
    </w:p>
    <w:p>
      <w:r>
        <w:br w:type="page"/>
      </w:r>
    </w:p>
    <w:p>
      <w:pPr>
        <w:pStyle w:val="Heading1"/>
        <w:pBdr>
          <w:bottom w:val="single" w:color="1B5E3F" w:sz="12" w:space="4"/>
        </w:pBdr>
        <w:spacing w:after="200" w:before="400"/>
      </w:pPr>
      <w:r>
        <w:rPr>
          <w:rFonts w:ascii="Calibri" w:cs="Calibri" w:eastAsia="Calibri" w:hAnsi="Calibri"/>
          <w:b/>
          <w:bCs/>
          <w:color w:val="1B5E3F"/>
          <w:sz w:val="30"/>
          <w:szCs w:val="30"/>
        </w:rPr>
        <w:t xml:space="preserve">4. Iniciar y navegar un viaje</w:t>
      </w:r>
    </w:p>
    <w:p>
      <w:pPr>
        <w:spacing w:after="160"/>
      </w:pPr>
      <w:r>
        <w:rPr>
          <w:rFonts w:ascii="Calibri" w:cs="Calibri" w:eastAsia="Calibri" w:hAnsi="Calibri"/>
          <w:color w:val="1A1A1A"/>
          <w:sz w:val="21"/>
          <w:szCs w:val="21"/>
        </w:rPr>
        <w:t xml:space="preserve">Esta es la funcionalidad central para el repartidor. A diferencia de un mapa embebido dentro del panel, TruckRoute delega la navegación real a la app de Google Maps, que el repartidor ya conoce y tiene instalada.</w:t>
      </w:r>
    </w:p>
    <w:p>
      <w:pPr>
        <w:pStyle w:val="Heading2"/>
        <w:spacing w:after="120" w:before="300"/>
      </w:pPr>
      <w:r>
        <w:rPr>
          <w:rFonts w:ascii="Calibri" w:cs="Calibri" w:eastAsia="Calibri" w:hAnsi="Calibri"/>
          <w:b/>
          <w:bCs/>
          <w:color w:val="1A1A1A"/>
          <w:sz w:val="24"/>
          <w:szCs w:val="24"/>
        </w:rPr>
        <w:t xml:space="preserve">Cómo funciona</w:t>
      </w:r>
    </w:p>
    <w:tbl>
      <w:tblPr>
        <w:tblW w:type="pct" w:w="100%"/>
        <w:tblBorders>
          <w:top w:val="single" w:color="C9D8CF" w:sz="4"/>
          <w:left w:val="single" w:color="C9D8CF" w:sz="4"/>
          <w:bottom w:val="single" w:color="C9D8CF" w:sz="4"/>
          <w:right w:val="single" w:color="C9D8CF" w:sz="4"/>
          <w:insideH w:val="single" w:color="C9D8CF" w:sz="4"/>
          <w:insideV w:val="single" w:color="C9D8CF" w:sz="4"/>
        </w:tblBorders>
      </w:tblPr>
      <w:tblGrid>
        <w:gridCol w:w="700"/>
        <w:gridCol w:w="9000"/>
      </w:tblGrid>
      <w:tr>
        <w:tc>
          <w:tcPr>
            <w:tcW w:type="dxa" w:w="700"/>
            <w:shd w:fill="1B5E3F"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1</w:t>
            </w:r>
          </w:p>
        </w:tc>
        <w:tc>
          <w:tcPr>
            <w:tcW w:type="dxa" w:w="9000"/>
            <w:tcMar>
              <w:top w:type="dxa" w:w="80"/>
              <w:left w:type="dxa" w:w="140"/>
              <w:bottom w:type="dxa" w:w="80"/>
              <w:right w:type="dxa" w:w="140"/>
            </w:tcMar>
            <w:vAlign w:val="center"/>
          </w:tcPr>
          <w:p>
            <w:r>
              <w:rPr>
                <w:rFonts w:ascii="Calibri" w:cs="Calibri" w:eastAsia="Calibri" w:hAnsi="Calibri"/>
                <w:color w:val="1A1A1A"/>
                <w:sz w:val="21"/>
                <w:szCs w:val="21"/>
              </w:rPr>
              <w:t xml:space="preserve">El repartidor abre su viaje asignado en "Viajes del día" y revisa el orden de sus paradas.</w:t>
            </w:r>
          </w:p>
        </w:tc>
      </w:tr>
      <w:tr>
        <w:tc>
          <w:tcPr>
            <w:tcW w:type="dxa" w:w="700"/>
            <w:shd w:fill="1B5E3F"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2</w:t>
            </w:r>
          </w:p>
        </w:tc>
        <w:tc>
          <w:tcPr>
            <w:tcW w:type="dxa" w:w="9000"/>
            <w:tcMar>
              <w:top w:type="dxa" w:w="80"/>
              <w:left w:type="dxa" w:w="140"/>
              <w:bottom w:type="dxa" w:w="80"/>
              <w:right w:type="dxa" w:w="140"/>
            </w:tcMar>
            <w:vAlign w:val="center"/>
          </w:tcPr>
          <w:p>
            <w:r>
              <w:rPr>
                <w:rFonts w:ascii="Calibri" w:cs="Calibri" w:eastAsia="Calibri" w:hAnsi="Calibri"/>
                <w:color w:val="1A1A1A"/>
                <w:sz w:val="21"/>
                <w:szCs w:val="21"/>
              </w:rPr>
              <w:t xml:space="preserve">Al tocar "Iniciar viaje", el sistema solicita permiso de ubicación al celular.</w:t>
            </w:r>
          </w:p>
        </w:tc>
      </w:tr>
      <w:tr>
        <w:tc>
          <w:tcPr>
            <w:tcW w:type="dxa" w:w="700"/>
            <w:shd w:fill="1B5E3F"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3</w:t>
            </w:r>
          </w:p>
        </w:tc>
        <w:tc>
          <w:tcPr>
            <w:tcW w:type="dxa" w:w="9000"/>
            <w:tcMar>
              <w:top w:type="dxa" w:w="80"/>
              <w:left w:type="dxa" w:w="140"/>
              <w:bottom w:type="dxa" w:w="80"/>
              <w:right w:type="dxa" w:w="140"/>
            </w:tcMar>
            <w:vAlign w:val="center"/>
          </w:tcPr>
          <w:p>
            <w:r>
              <w:rPr>
                <w:rFonts w:ascii="Calibri" w:cs="Calibri" w:eastAsia="Calibri" w:hAnsi="Calibri"/>
                <w:color w:val="1A1A1A"/>
                <w:sz w:val="21"/>
                <w:szCs w:val="21"/>
              </w:rPr>
              <w:t xml:space="preserve">El sistema usa la ubicación actual del repartidor como punto de partida de la ruta.</w:t>
            </w:r>
          </w:p>
        </w:tc>
      </w:tr>
      <w:tr>
        <w:tc>
          <w:tcPr>
            <w:tcW w:type="dxa" w:w="700"/>
            <w:shd w:fill="1B5E3F"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4</w:t>
            </w:r>
          </w:p>
        </w:tc>
        <w:tc>
          <w:tcPr>
            <w:tcW w:type="dxa" w:w="9000"/>
            <w:tcMar>
              <w:top w:type="dxa" w:w="80"/>
              <w:left w:type="dxa" w:w="140"/>
              <w:bottom w:type="dxa" w:w="80"/>
              <w:right w:type="dxa" w:w="140"/>
            </w:tcMar>
            <w:vAlign w:val="center"/>
          </w:tcPr>
          <w:p>
            <w:r>
              <w:rPr>
                <w:rFonts w:ascii="Calibri" w:cs="Calibri" w:eastAsia="Calibri" w:hAnsi="Calibri"/>
                <w:color w:val="1A1A1A"/>
                <w:sz w:val="21"/>
                <w:szCs w:val="21"/>
              </w:rPr>
              <w:t xml:space="preserve">Se abre automáticamente la app de Google Maps, con el destino final y todas las paradas intermedias ya cargadas, en el orden óptimo.</w:t>
            </w:r>
          </w:p>
        </w:tc>
      </w:tr>
      <w:tr>
        <w:tc>
          <w:tcPr>
            <w:tcW w:type="dxa" w:w="700"/>
            <w:shd w:fill="1B5E3F" w:val="clear"/>
            <w:tcMar>
              <w:top w:type="dxa" w:w="80"/>
              <w:left w:type="dxa" w:w="80"/>
              <w:bottom w:type="dxa" w:w="80"/>
              <w:right w:type="dxa" w:w="80"/>
            </w:tcMar>
            <w:vAlign w:val="center"/>
          </w:tcPr>
          <w:p>
            <w:pPr>
              <w:jc w:val="center"/>
            </w:pPr>
            <w:r>
              <w:rPr>
                <w:rFonts w:ascii="Calibri" w:cs="Calibri" w:eastAsia="Calibri" w:hAnsi="Calibri"/>
                <w:b/>
                <w:bCs/>
                <w:color w:val="FFFFFF"/>
                <w:sz w:val="20"/>
                <w:szCs w:val="20"/>
              </w:rPr>
              <w:t xml:space="preserve">5</w:t>
            </w:r>
          </w:p>
        </w:tc>
        <w:tc>
          <w:tcPr>
            <w:tcW w:type="dxa" w:w="9000"/>
            <w:tcMar>
              <w:top w:type="dxa" w:w="80"/>
              <w:left w:type="dxa" w:w="140"/>
              <w:bottom w:type="dxa" w:w="80"/>
              <w:right w:type="dxa" w:w="140"/>
            </w:tcMar>
            <w:vAlign w:val="center"/>
          </w:tcPr>
          <w:p>
            <w:r>
              <w:rPr>
                <w:rFonts w:ascii="Calibri" w:cs="Calibri" w:eastAsia="Calibri" w:hAnsi="Calibri"/>
                <w:color w:val="1A1A1A"/>
                <w:sz w:val="21"/>
                <w:szCs w:val="21"/>
              </w:rPr>
              <w:t xml:space="preserve">El repartidor navega con Google Maps de manera normal: indicaciones giro a giro y tráfico en tiempo real.</w:t>
            </w:r>
          </w:p>
        </w:tc>
      </w:tr>
    </w:tbl>
    <w:tbl>
      <w:tblPr>
        <w:tblW w:type="pct" w:w="100%"/>
        <w:tblBorders>
          <w:top w:val="single" w:color="9A6A00" w:sz="4"/>
          <w:left w:val="single" w:color="9A6A00" w:sz="24"/>
          <w:bottom w:val="single" w:color="9A6A00" w:sz="4"/>
          <w:right w:val="single" w:color="9A6A00" w:sz="4"/>
          <w:insideH w:val="single" w:color="auto" w:sz="4"/>
          <w:insideV w:val="single" w:color="auto" w:sz="4"/>
        </w:tblBorders>
      </w:tblPr>
      <w:tblGrid>
        <w:gridCol w:w="100"/>
      </w:tblGrid>
      <w:tr>
        <w:tc>
          <w:tcPr>
            <w:shd w:fill="FCF3DC" w:val="clear"/>
            <w:tcMar>
              <w:top w:type="dxa" w:w="140"/>
              <w:left w:type="dxa" w:w="200"/>
              <w:bottom w:type="dxa" w:w="140"/>
              <w:right w:type="dxa" w:w="200"/>
            </w:tcMar>
          </w:tcPr>
          <w:p>
            <w:pPr>
              <w:spacing w:after="40"/>
            </w:pPr>
            <w:r>
              <w:rPr>
                <w:rFonts w:ascii="Calibri" w:cs="Calibri" w:eastAsia="Calibri" w:hAnsi="Calibri"/>
                <w:b/>
                <w:bCs/>
                <w:color w:val="9A6A00"/>
                <w:sz w:val="21"/>
                <w:szCs w:val="21"/>
              </w:rPr>
              <w:t xml:space="preserve">IMPORTANTE:</w:t>
            </w:r>
          </w:p>
          <w:p>
            <w:r>
              <w:rPr>
                <w:rFonts w:ascii="Calibri" w:cs="Calibri" w:eastAsia="Calibri" w:hAnsi="Calibri"/>
                <w:color w:val="1A1A1A"/>
                <w:sz w:val="21"/>
                <w:szCs w:val="21"/>
              </w:rPr>
              <w:t xml:space="preserve">Activá el GPS del celular antes de tocar "Iniciar viaje" para que el punto de partida sea el correcto. Si el permiso de ubicación no está disponible, Google Maps igual se abre, pero parte desde la ubicación que la app detecte en ese momento.</w:t>
            </w:r>
          </w:p>
        </w:tc>
      </w:tr>
    </w:tbl>
    <w:p>
      <w:pPr>
        <w:spacing w:after="120"/>
      </w:pPr>
    </w:p>
    <w:p>
      <w:pPr>
        <w:pStyle w:val="Heading2"/>
        <w:spacing w:after="120" w:before="300"/>
      </w:pPr>
      <w:r>
        <w:rPr>
          <w:rFonts w:ascii="Calibri" w:cs="Calibri" w:eastAsia="Calibri" w:hAnsi="Calibri"/>
          <w:b/>
          <w:bCs/>
          <w:color w:val="1A1A1A"/>
          <w:sz w:val="24"/>
          <w:szCs w:val="24"/>
        </w:rPr>
        <w:t xml:space="preserve">Limitaciones conocidas</w:t>
      </w:r>
    </w:p>
    <w:p>
      <w:pPr>
        <w:pStyle w:val="ListParagraph"/>
        <w:numPr>
          <w:ilvl w:val="0"/>
          <w:numId w:val="2"/>
        </w:numPr>
        <w:spacing w:after="80"/>
      </w:pPr>
      <w:r>
        <w:rPr>
          <w:rFonts w:ascii="Calibri" w:cs="Calibri" w:eastAsia="Calibri" w:hAnsi="Calibri"/>
          <w:color w:val="1A1A1A"/>
          <w:sz w:val="21"/>
          <w:szCs w:val="21"/>
        </w:rPr>
        <w:t xml:space="preserve">La navegación usa el modo "conduciendo" estándar de Google Maps: no respeta restricciones de altura, peso o calles prohibidas para camiones.</w:t>
      </w:r>
    </w:p>
    <w:p>
      <w:pPr>
        <w:pStyle w:val="ListParagraph"/>
        <w:numPr>
          <w:ilvl w:val="0"/>
          <w:numId w:val="2"/>
        </w:numPr>
        <w:spacing w:after="80"/>
      </w:pPr>
      <w:r>
        <w:rPr>
          <w:rFonts w:ascii="Calibri" w:cs="Calibri" w:eastAsia="Calibri" w:hAnsi="Calibri"/>
          <w:color w:val="1A1A1A"/>
          <w:sz w:val="21"/>
          <w:szCs w:val="21"/>
        </w:rPr>
        <w:t xml:space="preserve">Google Maps admite hasta 23 paradas intermedias por viaje; con volúmenes normales de reparto de Tres Reyes no representa un límite práctico.</w:t>
      </w:r>
    </w:p>
    <w:p>
      <w:r>
        <w:br w:type="page"/>
      </w:r>
    </w:p>
    <w:p>
      <w:pPr>
        <w:pStyle w:val="Heading1"/>
        <w:pBdr>
          <w:bottom w:val="single" w:color="1B5E3F" w:sz="12" w:space="4"/>
        </w:pBdr>
        <w:spacing w:after="200" w:before="400"/>
      </w:pPr>
      <w:r>
        <w:rPr>
          <w:rFonts w:ascii="Calibri" w:cs="Calibri" w:eastAsia="Calibri" w:hAnsi="Calibri"/>
          <w:b/>
          <w:bCs/>
          <w:color w:val="1B5E3F"/>
          <w:sz w:val="30"/>
          <w:szCs w:val="30"/>
        </w:rPr>
        <w:t xml:space="preserve">5. Roles de usuario</w:t>
      </w:r>
    </w:p>
    <w:p>
      <w:pPr>
        <w:spacing w:after="160"/>
      </w:pPr>
      <w:r>
        <w:rPr>
          <w:rFonts w:ascii="Calibri" w:cs="Calibri" w:eastAsia="Calibri" w:hAnsi="Calibri"/>
          <w:color w:val="1A1A1A"/>
          <w:sz w:val="21"/>
          <w:szCs w:val="21"/>
        </w:rPr>
        <w:t xml:space="preserve">TruckRoute define tres roles de acceso con permisos diferenciados. El rol se asigna al crear el usuario y solo el Administrador puede modificarlo.</w:t>
      </w:r>
    </w:p>
    <w:tbl>
      <w:tblPr>
        <w:tblW w:type="pct" w:w="100%"/>
        <w:tblBorders>
          <w:top w:val="single" w:color="C9D8CF" w:sz="4"/>
          <w:left w:val="single" w:color="C9D8CF" w:sz="4"/>
          <w:bottom w:val="single" w:color="C9D8CF" w:sz="4"/>
          <w:right w:val="single" w:color="C9D8CF" w:sz="4"/>
          <w:insideH w:val="single" w:color="C9D8CF" w:sz="4"/>
          <w:insideV w:val="single" w:color="C9D8CF" w:sz="4"/>
        </w:tblBorders>
      </w:tblPr>
      <w:tblGrid>
        <w:gridCol w:w="4200"/>
        <w:gridCol w:w="1700"/>
        <w:gridCol w:w="1700"/>
        <w:gridCol w:w="1700"/>
      </w:tblGrid>
      <w:tr>
        <w:trPr>
          <w:tblHeader/>
        </w:trPr>
        <w:tc>
          <w:tcPr>
            <w:tcW w:type="dxa" w:w="42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Función</w:t>
            </w:r>
          </w:p>
        </w:tc>
        <w:tc>
          <w:tcPr>
            <w:tcW w:type="dxa" w:w="17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Administrador</w:t>
            </w:r>
          </w:p>
        </w:tc>
        <w:tc>
          <w:tcPr>
            <w:tcW w:type="dxa" w:w="17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Adm. operativo</w:t>
            </w:r>
          </w:p>
        </w:tc>
        <w:tc>
          <w:tcPr>
            <w:tcW w:type="dxa" w:w="17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Repartidor</w:t>
            </w:r>
          </w:p>
        </w:tc>
      </w:tr>
      <w:tr>
        <w:tc>
          <w:tcPr>
            <w:tcW w:type="dxa" w:w="4200"/>
            <w:shd w:fill="FFFFFF"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Ver el panel y el estado de los viajes</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B0463C"/>
                <w:sz w:val="19"/>
                <w:szCs w:val="19"/>
              </w:rPr>
              <w:t xml:space="preserve">No</w:t>
            </w:r>
          </w:p>
        </w:tc>
      </w:tr>
      <w:tr>
        <w:tc>
          <w:tcPr>
            <w:tcW w:type="dxa" w:w="4200"/>
            <w:shd w:fill="F4F8F5"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Ver su propia hoja de ruta del día</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r>
      <w:tr>
        <w:tc>
          <w:tcPr>
            <w:tcW w:type="dxa" w:w="4200"/>
            <w:shd w:fill="FFFFFF"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Cargar boletas</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B0463C"/>
                <w:sz w:val="19"/>
                <w:szCs w:val="19"/>
              </w:rPr>
              <w:t xml:space="preserve">No</w:t>
            </w:r>
          </w:p>
        </w:tc>
      </w:tr>
      <w:tr>
        <w:tc>
          <w:tcPr>
            <w:tcW w:type="dxa" w:w="4200"/>
            <w:shd w:fill="F4F8F5"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Armar y confirmar viajes</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val="false"/>
                <w:bCs w:val="false"/>
                <w:color w:val="B0463C"/>
                <w:sz w:val="19"/>
                <w:szCs w:val="19"/>
              </w:rPr>
              <w:t xml:space="preserve">No</w:t>
            </w:r>
          </w:p>
        </w:tc>
      </w:tr>
      <w:tr>
        <w:tc>
          <w:tcPr>
            <w:tcW w:type="dxa" w:w="4200"/>
            <w:shd w:fill="FFFFFF"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Iniciar su propio viaje y navegar</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B0463C"/>
                <w:sz w:val="19"/>
                <w:szCs w:val="19"/>
              </w:rPr>
              <w:t xml:space="preserve">No</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B0463C"/>
                <w:sz w:val="19"/>
                <w:szCs w:val="19"/>
              </w:rPr>
              <w:t xml:space="preserve">No</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r>
      <w:tr>
        <w:tc>
          <w:tcPr>
            <w:tcW w:type="dxa" w:w="4200"/>
            <w:shd w:fill="F4F8F5"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Ver tracking de todos los camiones</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val="false"/>
                <w:bCs w:val="false"/>
                <w:color w:val="B0463C"/>
                <w:sz w:val="19"/>
                <w:szCs w:val="19"/>
              </w:rPr>
              <w:t xml:space="preserve">No</w:t>
            </w:r>
          </w:p>
        </w:tc>
      </w:tr>
      <w:tr>
        <w:tc>
          <w:tcPr>
            <w:tcW w:type="dxa" w:w="4200"/>
            <w:shd w:fill="FFFFFF"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Ver y gestionar alertas</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val="false"/>
                <w:bCs w:val="false"/>
                <w:color w:val="B0463C"/>
                <w:sz w:val="19"/>
                <w:szCs w:val="19"/>
              </w:rPr>
              <w:t xml:space="preserve">No</w:t>
            </w:r>
          </w:p>
        </w:tc>
      </w:tr>
      <w:tr>
        <w:tc>
          <w:tcPr>
            <w:tcW w:type="dxa" w:w="4200"/>
            <w:shd w:fill="F4F8F5"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Configurar repartidores y camiones</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4F8F5" w:val="clear"/>
            <w:tcMar>
              <w:top w:type="dxa" w:w="80"/>
              <w:left w:type="dxa" w:w="120"/>
              <w:bottom w:type="dxa" w:w="80"/>
              <w:right w:type="dxa" w:w="120"/>
            </w:tcMar>
            <w:vAlign w:val="center"/>
          </w:tcPr>
          <w:p>
            <w:pPr>
              <w:jc w:val="center"/>
            </w:pPr>
            <w:r>
              <w:rPr>
                <w:rFonts w:ascii="Calibri" w:cs="Calibri" w:eastAsia="Calibri" w:hAnsi="Calibri"/>
                <w:b w:val="false"/>
                <w:bCs w:val="false"/>
                <w:color w:val="B0463C"/>
                <w:sz w:val="19"/>
                <w:szCs w:val="19"/>
              </w:rPr>
              <w:t xml:space="preserve">No</w:t>
            </w:r>
          </w:p>
        </w:tc>
      </w:tr>
      <w:tr>
        <w:tc>
          <w:tcPr>
            <w:tcW w:type="dxa" w:w="4200"/>
            <w:shd w:fill="FFFFFF" w:val="clear"/>
            <w:tcMar>
              <w:top w:type="dxa" w:w="80"/>
              <w:left w:type="dxa" w:w="120"/>
              <w:bottom w:type="dxa" w:w="80"/>
              <w:right w:type="dxa" w:w="120"/>
            </w:tcMar>
            <w:vAlign w:val="center"/>
          </w:tcPr>
          <w:p>
            <w:r>
              <w:rPr>
                <w:rFonts w:ascii="Calibri" w:cs="Calibri" w:eastAsia="Calibri" w:hAnsi="Calibri"/>
                <w:b/>
                <w:bCs/>
                <w:color w:val="1A1A1A"/>
                <w:sz w:val="19"/>
                <w:szCs w:val="19"/>
              </w:rPr>
              <w:t xml:space="preserve">Cambiar su propia contraseña</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c>
          <w:tcPr>
            <w:tcW w:type="dxa" w:w="1700"/>
            <w:shd w:fill="FFFFFF" w:val="clear"/>
            <w:tcMar>
              <w:top w:type="dxa" w:w="80"/>
              <w:left w:type="dxa" w:w="120"/>
              <w:bottom w:type="dxa" w:w="80"/>
              <w:right w:type="dxa" w:w="120"/>
            </w:tcMar>
            <w:vAlign w:val="center"/>
          </w:tcPr>
          <w:p>
            <w:pPr>
              <w:jc w:val="center"/>
            </w:pPr>
            <w:r>
              <w:rPr>
                <w:rFonts w:ascii="Calibri" w:cs="Calibri" w:eastAsia="Calibri" w:hAnsi="Calibri"/>
                <w:b/>
                <w:bCs/>
                <w:color w:val="1B5E3F"/>
                <w:sz w:val="19"/>
                <w:szCs w:val="19"/>
              </w:rPr>
              <w:t xml:space="preserve">Sí</w:t>
            </w:r>
          </w:p>
        </w:tc>
      </w:tr>
    </w:tbl>
    <w:p>
      <w:pPr>
        <w:spacing w:after="120"/>
      </w:pPr>
    </w:p>
    <w:tbl>
      <w:tblPr>
        <w:tblW w:type="pct" w:w="100%"/>
        <w:tblBorders>
          <w:top w:val="single" w:color="1B5E3F" w:sz="4"/>
          <w:left w:val="single" w:color="1B5E3F" w:sz="24"/>
          <w:bottom w:val="single" w:color="1B5E3F" w:sz="4"/>
          <w:right w:val="single" w:color="1B5E3F" w:sz="4"/>
          <w:insideH w:val="single" w:color="auto" w:sz="4"/>
          <w:insideV w:val="single" w:color="auto" w:sz="4"/>
        </w:tblBorders>
      </w:tblPr>
      <w:tblGrid>
        <w:gridCol w:w="100"/>
      </w:tblGrid>
      <w:tr>
        <w:tc>
          <w:tcPr>
            <w:shd w:fill="E8F3EC" w:val="clear"/>
            <w:tcMar>
              <w:top w:type="dxa" w:w="140"/>
              <w:left w:type="dxa" w:w="200"/>
              <w:bottom w:type="dxa" w:w="140"/>
              <w:right w:type="dxa" w:w="200"/>
            </w:tcMar>
          </w:tcPr>
          <w:p>
            <w:pPr>
              <w:spacing w:after="40"/>
            </w:pPr>
            <w:r>
              <w:rPr>
                <w:rFonts w:ascii="Calibri" w:cs="Calibri" w:eastAsia="Calibri" w:hAnsi="Calibri"/>
                <w:b/>
                <w:bCs/>
                <w:color w:val="1B5E3F"/>
                <w:sz w:val="21"/>
                <w:szCs w:val="21"/>
              </w:rPr>
              <w:t xml:space="preserve">Nota:</w:t>
            </w:r>
          </w:p>
          <w:p>
            <w:r>
              <w:rPr>
                <w:rFonts w:ascii="Calibri" w:cs="Calibri" w:eastAsia="Calibri" w:hAnsi="Calibri"/>
                <w:color w:val="1A1A1A"/>
                <w:sz w:val="21"/>
                <w:szCs w:val="21"/>
              </w:rPr>
              <w:t xml:space="preserve">El repartidor solo ve su propia hoja de ruta y no tiene visibilidad de otros camiones ni viajes, por diseño.</w:t>
            </w:r>
          </w:p>
        </w:tc>
      </w:tr>
    </w:tbl>
    <w:p>
      <w:r>
        <w:br w:type="page"/>
      </w:r>
    </w:p>
    <w:p>
      <w:pPr>
        <w:pStyle w:val="Heading1"/>
        <w:pBdr>
          <w:bottom w:val="single" w:color="1B5E3F" w:sz="12" w:space="4"/>
        </w:pBdr>
        <w:spacing w:after="200" w:before="400"/>
      </w:pPr>
      <w:r>
        <w:rPr>
          <w:rFonts w:ascii="Calibri" w:cs="Calibri" w:eastAsia="Calibri" w:hAnsi="Calibri"/>
          <w:b/>
          <w:bCs/>
          <w:color w:val="1B5E3F"/>
          <w:sz w:val="30"/>
          <w:szCs w:val="30"/>
        </w:rPr>
        <w:t xml:space="preserve">6. Solución de problemas</w:t>
      </w:r>
    </w:p>
    <w:p>
      <w:pPr>
        <w:pStyle w:val="Heading2"/>
        <w:spacing w:after="120" w:before="300"/>
      </w:pPr>
      <w:r>
        <w:rPr>
          <w:rFonts w:ascii="Calibri" w:cs="Calibri" w:eastAsia="Calibri" w:hAnsi="Calibri"/>
          <w:b/>
          <w:bCs/>
          <w:color w:val="1A1A1A"/>
          <w:sz w:val="24"/>
          <w:szCs w:val="24"/>
        </w:rPr>
        <w:t xml:space="preserve">Una dirección de la boleta no se geolocaliza</w:t>
      </w:r>
    </w:p>
    <w:p>
      <w:pPr>
        <w:spacing w:after="160"/>
      </w:pPr>
      <w:r>
        <w:rPr>
          <w:rFonts w:ascii="Calibri" w:cs="Calibri" w:eastAsia="Calibri" w:hAnsi="Calibri"/>
          <w:color w:val="1A1A1A"/>
          <w:sz w:val="21"/>
          <w:szCs w:val="21"/>
        </w:rPr>
        <w:t xml:space="preserve">Posibles causas: la dirección está mal escrita o incompleta en la boleta original.</w:t>
      </w:r>
    </w:p>
    <w:p>
      <w:pPr>
        <w:spacing w:after="160"/>
      </w:pPr>
      <w:r>
        <w:rPr>
          <w:rFonts w:ascii="Calibri" w:cs="Calibri" w:eastAsia="Calibri" w:hAnsi="Calibri"/>
          <w:color w:val="1A1A1A"/>
          <w:sz w:val="21"/>
          <w:szCs w:val="21"/>
        </w:rPr>
        <w:t xml:space="preserve">Solución: revisá y corregí la dirección en "Boletas" antes de armar el viaje. El contador "Geolocalizadas" debe coincidir con "Boletas cargadas".</w:t>
      </w:r>
    </w:p>
    <w:p>
      <w:pPr>
        <w:pStyle w:val="Heading2"/>
        <w:spacing w:after="120" w:before="300"/>
      </w:pPr>
      <w:r>
        <w:rPr>
          <w:rFonts w:ascii="Calibri" w:cs="Calibri" w:eastAsia="Calibri" w:hAnsi="Calibri"/>
          <w:b/>
          <w:bCs/>
          <w:color w:val="1A1A1A"/>
          <w:sz w:val="24"/>
          <w:szCs w:val="24"/>
        </w:rPr>
        <w:t xml:space="preserve">No puedo cargar una boleta sin el PDF</w:t>
      </w:r>
    </w:p>
    <w:p>
      <w:pPr>
        <w:spacing w:after="160"/>
      </w:pPr>
      <w:r>
        <w:rPr>
          <w:rFonts w:ascii="Calibri" w:cs="Calibri" w:eastAsia="Calibri" w:hAnsi="Calibri"/>
          <w:color w:val="1A1A1A"/>
          <w:sz w:val="21"/>
          <w:szCs w:val="21"/>
        </w:rPr>
        <w:t xml:space="preserve">Causa: el sistema procesa boletas exclusivamente a través del parser automático de PDF.</w:t>
      </w:r>
    </w:p>
    <w:p>
      <w:pPr>
        <w:spacing w:after="160"/>
      </w:pPr>
      <w:r>
        <w:rPr>
          <w:rFonts w:ascii="Calibri" w:cs="Calibri" w:eastAsia="Calibri" w:hAnsi="Calibri"/>
          <w:color w:val="1A1A1A"/>
          <w:sz w:val="21"/>
          <w:szCs w:val="21"/>
        </w:rPr>
        <w:t xml:space="preserve">Solución: si no tenés el PDF del día, contactá al Administrador para evaluar una carga manual excepcional.</w:t>
      </w:r>
    </w:p>
    <w:p>
      <w:pPr>
        <w:pStyle w:val="Heading2"/>
        <w:spacing w:after="120" w:before="300"/>
      </w:pPr>
      <w:r>
        <w:rPr>
          <w:rFonts w:ascii="Calibri" w:cs="Calibri" w:eastAsia="Calibri" w:hAnsi="Calibri"/>
          <w:b/>
          <w:bCs/>
          <w:color w:val="1A1A1A"/>
          <w:sz w:val="24"/>
          <w:szCs w:val="24"/>
        </w:rPr>
        <w:t xml:space="preserve">Un camión aparece con sobrecarga</w:t>
      </w:r>
    </w:p>
    <w:p>
      <w:pPr>
        <w:spacing w:after="160"/>
      </w:pPr>
      <w:r>
        <w:rPr>
          <w:rFonts w:ascii="Calibri" w:cs="Calibri" w:eastAsia="Calibri" w:hAnsi="Calibri"/>
          <w:color w:val="1A1A1A"/>
          <w:sz w:val="21"/>
          <w:szCs w:val="21"/>
        </w:rPr>
        <w:t xml:space="preserve">Causa: el peso total asignado a ese camión supera su capacidad configurada.</w:t>
      </w:r>
    </w:p>
    <w:p>
      <w:pPr>
        <w:spacing w:after="160"/>
      </w:pPr>
      <w:r>
        <w:rPr>
          <w:rFonts w:ascii="Calibri" w:cs="Calibri" w:eastAsia="Calibri" w:hAnsi="Calibri"/>
          <w:color w:val="1A1A1A"/>
          <w:sz w:val="21"/>
          <w:szCs w:val="21"/>
        </w:rPr>
        <w:t xml:space="preserve">Solución: redistribuí boletas entre camiones en "Viajes pendientes", o verificá la capacidad cargada del camión en "Configuración".</w:t>
      </w:r>
    </w:p>
    <w:p>
      <w:pPr>
        <w:pStyle w:val="Heading2"/>
        <w:spacing w:after="120" w:before="300"/>
      </w:pPr>
      <w:r>
        <w:rPr>
          <w:rFonts w:ascii="Calibri" w:cs="Calibri" w:eastAsia="Calibri" w:hAnsi="Calibri"/>
          <w:b/>
          <w:bCs/>
          <w:color w:val="1A1A1A"/>
          <w:sz w:val="24"/>
          <w:szCs w:val="24"/>
        </w:rPr>
        <w:t xml:space="preserve">Al iniciar el viaje no se abre Google Maps</w:t>
      </w:r>
    </w:p>
    <w:p>
      <w:pPr>
        <w:spacing w:after="160"/>
      </w:pPr>
      <w:r>
        <w:rPr>
          <w:rFonts w:ascii="Calibri" w:cs="Calibri" w:eastAsia="Calibri" w:hAnsi="Calibri"/>
          <w:color w:val="1A1A1A"/>
          <w:sz w:val="21"/>
          <w:szCs w:val="21"/>
        </w:rPr>
        <w:t xml:space="preserve">Posibles causas: el navegador bloqueó el permiso de ubicación, o no hay conexión a internet en el momento.</w:t>
      </w:r>
    </w:p>
    <w:p>
      <w:pPr>
        <w:spacing w:after="160"/>
      </w:pPr>
      <w:r>
        <w:rPr>
          <w:rFonts w:ascii="Calibri" w:cs="Calibri" w:eastAsia="Calibri" w:hAnsi="Calibri"/>
          <w:color w:val="1A1A1A"/>
          <w:sz w:val="21"/>
          <w:szCs w:val="21"/>
        </w:rPr>
        <w:t xml:space="preserve">Solución: activá el permiso de ubicación para el navegador o la app, verificá la conexión a internet y volvé a tocar "Iniciar viaje".</w:t>
      </w:r>
    </w:p>
    <w:p>
      <w:pPr>
        <w:pStyle w:val="Heading2"/>
        <w:spacing w:after="120" w:before="300"/>
      </w:pPr>
      <w:r>
        <w:rPr>
          <w:rFonts w:ascii="Calibri" w:cs="Calibri" w:eastAsia="Calibri" w:hAnsi="Calibri"/>
          <w:b/>
          <w:bCs/>
          <w:color w:val="1A1A1A"/>
          <w:sz w:val="24"/>
          <w:szCs w:val="24"/>
        </w:rPr>
        <w:t xml:space="preserve">No puedo iniciar sesión</w:t>
      </w:r>
    </w:p>
    <w:p>
      <w:pPr>
        <w:spacing w:after="160"/>
      </w:pPr>
      <w:r>
        <w:rPr>
          <w:rFonts w:ascii="Calibri" w:cs="Calibri" w:eastAsia="Calibri" w:hAnsi="Calibri"/>
          <w:color w:val="1A1A1A"/>
          <w:sz w:val="21"/>
          <w:szCs w:val="21"/>
        </w:rPr>
        <w:t xml:space="preserve">Posibles causas: contraseña incorrecta, email incorrecto o cuenta desactivada.</w:t>
      </w:r>
    </w:p>
    <w:p>
      <w:pPr>
        <w:spacing w:after="160"/>
      </w:pPr>
      <w:r>
        <w:rPr>
          <w:rFonts w:ascii="Calibri" w:cs="Calibri" w:eastAsia="Calibri" w:hAnsi="Calibri"/>
          <w:color w:val="1A1A1A"/>
          <w:sz w:val="21"/>
          <w:szCs w:val="21"/>
        </w:rPr>
        <w:t xml:space="preserve">Solución: verificá tus datos (distingue mayúsculas de minúsculas), usá "¿Olvidaste tu contraseña?", o contactá al Administrador para confirmar el estado de tu cuenta.</w:t>
      </w:r>
    </w:p>
    <w:p>
      <w:pPr>
        <w:pStyle w:val="Heading2"/>
        <w:spacing w:after="120" w:before="300"/>
      </w:pPr>
      <w:r>
        <w:rPr>
          <w:rFonts w:ascii="Calibri" w:cs="Calibri" w:eastAsia="Calibri" w:hAnsi="Calibri"/>
          <w:b/>
          <w:bCs/>
          <w:color w:val="1A1A1A"/>
          <w:sz w:val="24"/>
          <w:szCs w:val="24"/>
        </w:rPr>
        <w:t xml:space="preserve">No veo una sección que debería ver</w:t>
      </w:r>
    </w:p>
    <w:p>
      <w:pPr>
        <w:spacing w:after="160"/>
      </w:pPr>
      <w:r>
        <w:rPr>
          <w:rFonts w:ascii="Calibri" w:cs="Calibri" w:eastAsia="Calibri" w:hAnsi="Calibri"/>
          <w:color w:val="1A1A1A"/>
          <w:sz w:val="21"/>
          <w:szCs w:val="21"/>
        </w:rPr>
        <w:t xml:space="preserve">Causa: tu rol no tiene permiso para esa función (ver tabla de la sección 5).</w:t>
      </w:r>
    </w:p>
    <w:p>
      <w:pPr>
        <w:spacing w:after="160"/>
      </w:pPr>
      <w:r>
        <w:rPr>
          <w:rFonts w:ascii="Calibri" w:cs="Calibri" w:eastAsia="Calibri" w:hAnsi="Calibri"/>
          <w:color w:val="1A1A1A"/>
          <w:sz w:val="21"/>
          <w:szCs w:val="21"/>
        </w:rPr>
        <w:t xml:space="preserve">Solución: si creés que deberías tener acceso, pedile al Administrador que revise tu rol en "Configuración".</w:t>
      </w:r>
    </w:p>
    <w:p>
      <w:r>
        <w:br w:type="page"/>
      </w:r>
    </w:p>
    <w:p>
      <w:pPr>
        <w:pStyle w:val="Heading1"/>
        <w:pBdr>
          <w:bottom w:val="single" w:color="1B5E3F" w:sz="12" w:space="4"/>
        </w:pBdr>
        <w:spacing w:after="200" w:before="400"/>
      </w:pPr>
      <w:r>
        <w:rPr>
          <w:rFonts w:ascii="Calibri" w:cs="Calibri" w:eastAsia="Calibri" w:hAnsi="Calibri"/>
          <w:b/>
          <w:bCs/>
          <w:color w:val="1B5E3F"/>
          <w:sz w:val="30"/>
          <w:szCs w:val="30"/>
        </w:rPr>
        <w:t xml:space="preserve">7. Especificaciones técnicas</w:t>
      </w:r>
    </w:p>
    <w:tbl>
      <w:tblPr>
        <w:tblW w:type="pct" w:w="100%"/>
        <w:tblBorders>
          <w:top w:val="single" w:color="C9D8CF" w:sz="4"/>
          <w:left w:val="single" w:color="C9D8CF" w:sz="4"/>
          <w:bottom w:val="single" w:color="C9D8CF" w:sz="4"/>
          <w:right w:val="single" w:color="C9D8CF" w:sz="4"/>
          <w:insideH w:val="single" w:color="C9D8CF" w:sz="4"/>
          <w:insideV w:val="single" w:color="C9D8CF" w:sz="4"/>
        </w:tblBorders>
      </w:tblPr>
      <w:tblGrid>
        <w:gridCol w:w="3400"/>
        <w:gridCol w:w="6300"/>
      </w:tblGrid>
      <w:tr>
        <w:trPr>
          <w:tblHeader/>
        </w:trPr>
        <w:tc>
          <w:tcPr>
            <w:tcW w:type="dxa" w:w="34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Componente</w:t>
            </w:r>
          </w:p>
        </w:tc>
        <w:tc>
          <w:tcPr>
            <w:tcW w:type="dxa" w:w="63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Tecnología</w:t>
            </w:r>
          </w:p>
        </w:tc>
      </w:tr>
      <w:tr>
        <w:tc>
          <w:tcPr>
            <w:tcW w:type="dxa" w:w="34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Backend / API</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PHP, API REST propia</w:t>
            </w:r>
          </w:p>
        </w:tc>
      </w:tr>
      <w:tr>
        <w:tc>
          <w:tcPr>
            <w:tcW w:type="dxa" w:w="34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Base de datos</w:t>
            </w:r>
          </w:p>
        </w:tc>
        <w:tc>
          <w:tcPr>
            <w:tcW w:type="dxa" w:w="63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MySQL / MariaDB</w:t>
            </w:r>
          </w:p>
        </w:tc>
      </w:tr>
      <w:tr>
        <w:tc>
          <w:tcPr>
            <w:tcW w:type="dxa" w:w="34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Frontend (panel web)</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HTML, CSS y JavaScript, aplicación de una sola página</w:t>
            </w:r>
          </w:p>
        </w:tc>
      </w:tr>
      <w:tr>
        <w:tc>
          <w:tcPr>
            <w:tcW w:type="dxa" w:w="34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Mapas y geocodificación</w:t>
            </w:r>
          </w:p>
        </w:tc>
        <w:tc>
          <w:tcPr>
            <w:tcW w:type="dxa" w:w="63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Google Maps JavaScript API + Google Geocoding API</w:t>
            </w:r>
          </w:p>
        </w:tc>
      </w:tr>
      <w:tr>
        <w:tc>
          <w:tcPr>
            <w:tcW w:type="dxa" w:w="34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Navegación del repartidor</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Handoff a la app externa de Google Maps</w:t>
            </w:r>
          </w:p>
        </w:tc>
      </w:tr>
      <w:tr>
        <w:tc>
          <w:tcPr>
            <w:tcW w:type="dxa" w:w="34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Autenticación</w:t>
            </w:r>
          </w:p>
        </w:tc>
        <w:tc>
          <w:tcPr>
            <w:tcW w:type="dxa" w:w="63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Usuario y contraseña, con contraseñas cifradas (bcrypt)</w:t>
            </w:r>
          </w:p>
        </w:tc>
      </w:tr>
      <w:tr>
        <w:tc>
          <w:tcPr>
            <w:tcW w:type="dxa" w:w="34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Hosting</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InfinityFree (plan gratuito)</w:t>
            </w:r>
          </w:p>
        </w:tc>
      </w:tr>
    </w:tbl>
    <w:p>
      <w:pPr>
        <w:spacing w:after="80"/>
      </w:pPr>
    </w:p>
    <w:tbl>
      <w:tblPr>
        <w:tblW w:type="pct" w:w="100%"/>
        <w:tblBorders>
          <w:top w:val="single" w:color="1B5E3F" w:sz="4"/>
          <w:left w:val="single" w:color="1B5E3F" w:sz="24"/>
          <w:bottom w:val="single" w:color="1B5E3F" w:sz="4"/>
          <w:right w:val="single" w:color="1B5E3F" w:sz="4"/>
          <w:insideH w:val="single" w:color="auto" w:sz="4"/>
          <w:insideV w:val="single" w:color="auto" w:sz="4"/>
        </w:tblBorders>
      </w:tblPr>
      <w:tblGrid>
        <w:gridCol w:w="100"/>
      </w:tblGrid>
      <w:tr>
        <w:tc>
          <w:tcPr>
            <w:shd w:fill="E8F3EC" w:val="clear"/>
            <w:tcMar>
              <w:top w:type="dxa" w:w="140"/>
              <w:left w:type="dxa" w:w="200"/>
              <w:bottom w:type="dxa" w:w="140"/>
              <w:right w:type="dxa" w:w="200"/>
            </w:tcMar>
          </w:tcPr>
          <w:p>
            <w:pPr>
              <w:spacing w:after="40"/>
            </w:pPr>
            <w:r>
              <w:rPr>
                <w:rFonts w:ascii="Calibri" w:cs="Calibri" w:eastAsia="Calibri" w:hAnsi="Calibri"/>
                <w:b/>
                <w:bCs/>
                <w:color w:val="1B5E3F"/>
                <w:sz w:val="21"/>
                <w:szCs w:val="21"/>
              </w:rPr>
              <w:t xml:space="preserve">Nota:</w:t>
            </w:r>
          </w:p>
          <w:p>
            <w:r>
              <w:rPr>
                <w:rFonts w:ascii="Calibri" w:cs="Calibri" w:eastAsia="Calibri" w:hAnsi="Calibri"/>
                <w:color w:val="1A1A1A"/>
                <w:sz w:val="21"/>
                <w:szCs w:val="21"/>
              </w:rPr>
              <w:t xml:space="preserve">Las APIs de Google Maps operan bajo una cuota gratuita mensual. Si el volumen de boletas de Tres Reyes crece de forma significativa, este consumo debería monitorearse (ver documentación técnica completa del proyecto).</w:t>
            </w:r>
          </w:p>
        </w:tc>
      </w:tr>
    </w:tbl>
    <w:p>
      <w:r>
        <w:br w:type="page"/>
      </w:r>
    </w:p>
    <w:p>
      <w:pPr>
        <w:pStyle w:val="Heading1"/>
        <w:pBdr>
          <w:bottom w:val="single" w:color="1B5E3F" w:sz="12" w:space="4"/>
        </w:pBdr>
        <w:spacing w:after="200" w:before="400"/>
      </w:pPr>
      <w:r>
        <w:rPr>
          <w:rFonts w:ascii="Calibri" w:cs="Calibri" w:eastAsia="Calibri" w:hAnsi="Calibri"/>
          <w:b/>
          <w:bCs/>
          <w:color w:val="1B5E3F"/>
          <w:sz w:val="30"/>
          <w:szCs w:val="30"/>
        </w:rPr>
        <w:t xml:space="preserve">8. Documentos complementarios</w:t>
      </w:r>
    </w:p>
    <w:p>
      <w:pPr>
        <w:spacing w:after="160"/>
      </w:pPr>
      <w:r>
        <w:rPr>
          <w:rFonts w:ascii="Calibri" w:cs="Calibri" w:eastAsia="Calibri" w:hAnsi="Calibri"/>
          <w:color w:val="1A1A1A"/>
          <w:sz w:val="21"/>
          <w:szCs w:val="21"/>
        </w:rPr>
        <w:t xml:space="preserve">Este manual es la referencia formal y completa del sistema. El equipo mantiene además dos guías rápidas de consulta:</w:t>
      </w:r>
    </w:p>
    <w:tbl>
      <w:tblPr>
        <w:tblW w:type="pct" w:w="100%"/>
        <w:tblBorders>
          <w:top w:val="single" w:color="C9D8CF" w:sz="4"/>
          <w:left w:val="single" w:color="C9D8CF" w:sz="4"/>
          <w:bottom w:val="single" w:color="C9D8CF" w:sz="4"/>
          <w:right w:val="single" w:color="C9D8CF" w:sz="4"/>
          <w:insideH w:val="single" w:color="C9D8CF" w:sz="4"/>
          <w:insideV w:val="single" w:color="C9D8CF" w:sz="4"/>
        </w:tblBorders>
      </w:tblPr>
      <w:tblGrid>
        <w:gridCol w:w="2600"/>
        <w:gridCol w:w="4800"/>
        <w:gridCol w:w="1900"/>
      </w:tblGrid>
      <w:tr>
        <w:trPr>
          <w:tblHeader/>
        </w:trPr>
        <w:tc>
          <w:tcPr>
            <w:tcW w:type="dxa" w:w="26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Documento</w:t>
            </w:r>
          </w:p>
        </w:tc>
        <w:tc>
          <w:tcPr>
            <w:tcW w:type="dxa" w:w="48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Contenido</w:t>
            </w:r>
          </w:p>
        </w:tc>
        <w:tc>
          <w:tcPr>
            <w:tcW w:type="dxa" w:w="19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Enlace</w:t>
            </w:r>
          </w:p>
        </w:tc>
      </w:tr>
      <w:tr>
        <w:tc>
          <w:tcPr>
            <w:tcW w:type="dxa" w:w="26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Guía de Inicio Rápido</w:t>
            </w:r>
          </w:p>
        </w:tc>
        <w:tc>
          <w:tcPr>
            <w:tcW w:type="dxa" w:w="48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Pasos ilustrados con capturas reales de cada pantalla, para el primer uso.</w:t>
            </w:r>
          </w:p>
        </w:tc>
        <w:tc>
          <w:tcPr>
            <w:tcW w:type="dxa" w:w="1900"/>
            <w:shd w:fill="FFFFFF" w:val="clear"/>
            <w:tcMar>
              <w:top w:type="dxa" w:w="80"/>
              <w:left w:type="dxa" w:w="120"/>
              <w:bottom w:type="dxa" w:w="80"/>
              <w:right w:type="dxa" w:w="120"/>
            </w:tcMar>
            <w:vAlign w:val="center"/>
          </w:tcPr>
          <w:p>
            <w:hyperlink w:history="1" r:id="rIdw4gj8tmbl5hubptgkhmr2">
              <w:r>
                <w:rPr>
                  <w:rStyle w:val="Hyperlink"/>
                  <w:rFonts w:ascii="Calibri" w:cs="Calibri" w:eastAsia="Calibri" w:hAnsi="Calibri"/>
                  <w:color w:val="1155CC"/>
                  <w:sz w:val="21"/>
                  <w:szCs w:val="21"/>
                  <w:u w:val="single"/>
                </w:rPr>
                <w:t xml:space="preserve">Abrir guía</w:t>
              </w:r>
            </w:hyperlink>
          </w:p>
        </w:tc>
      </w:tr>
      <w:tr>
        <w:tc>
          <w:tcPr>
            <w:tcW w:type="dxa" w:w="26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Preguntas Frecuentes (FAQ)</w:t>
            </w:r>
          </w:p>
        </w:tc>
        <w:tc>
          <w:tcPr>
            <w:tcW w:type="dxa" w:w="48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Dudas puntuales de uso diario, navegación, cuenta y privacidad de datos.</w:t>
            </w:r>
          </w:p>
        </w:tc>
        <w:tc>
          <w:tcPr>
            <w:tcW w:type="dxa" w:w="1900"/>
            <w:shd w:fill="F4F8F5" w:val="clear"/>
            <w:tcMar>
              <w:top w:type="dxa" w:w="80"/>
              <w:left w:type="dxa" w:w="120"/>
              <w:bottom w:type="dxa" w:w="80"/>
              <w:right w:type="dxa" w:w="120"/>
            </w:tcMar>
            <w:vAlign w:val="center"/>
          </w:tcPr>
          <w:p>
            <w:hyperlink w:history="1" r:id="rIdl0vkech_0qsuwn-kojnoj">
              <w:r>
                <w:rPr>
                  <w:rStyle w:val="Hyperlink"/>
                  <w:rFonts w:ascii="Calibri" w:cs="Calibri" w:eastAsia="Calibri" w:hAnsi="Calibri"/>
                  <w:color w:val="1155CC"/>
                  <w:sz w:val="21"/>
                  <w:szCs w:val="21"/>
                  <w:u w:val="single"/>
                </w:rPr>
                <w:t xml:space="preserve">Abrir FAQ</w:t>
              </w:r>
            </w:hyperlink>
          </w:p>
        </w:tc>
      </w:tr>
    </w:tbl>
    <w:p>
      <w:r>
        <w:br w:type="page"/>
      </w:r>
    </w:p>
    <w:p>
      <w:pPr>
        <w:pStyle w:val="Heading1"/>
        <w:pBdr>
          <w:bottom w:val="single" w:color="1B5E3F" w:sz="12" w:space="4"/>
        </w:pBdr>
        <w:spacing w:after="200" w:before="400"/>
      </w:pPr>
      <w:r>
        <w:rPr>
          <w:rFonts w:ascii="Calibri" w:cs="Calibri" w:eastAsia="Calibri" w:hAnsi="Calibri"/>
          <w:b/>
          <w:bCs/>
          <w:color w:val="1B5E3F"/>
          <w:sz w:val="30"/>
          <w:szCs w:val="30"/>
        </w:rPr>
        <w:t xml:space="preserve">9. Soporte técnico y contacto</w:t>
      </w:r>
    </w:p>
    <w:tbl>
      <w:tblPr>
        <w:tblW w:type="pct" w:w="100%"/>
        <w:tblBorders>
          <w:top w:val="single" w:color="C9D8CF" w:sz="4"/>
          <w:left w:val="single" w:color="C9D8CF" w:sz="4"/>
          <w:bottom w:val="single" w:color="C9D8CF" w:sz="4"/>
          <w:right w:val="single" w:color="C9D8CF" w:sz="4"/>
          <w:insideH w:val="single" w:color="C9D8CF" w:sz="4"/>
          <w:insideV w:val="single" w:color="C9D8CF" w:sz="4"/>
        </w:tblBorders>
      </w:tblPr>
      <w:tblGrid>
        <w:gridCol w:w="3000"/>
        <w:gridCol w:w="6700"/>
      </w:tblGrid>
      <w:tr>
        <w:trPr>
          <w:tblHeader/>
        </w:trPr>
        <w:tc>
          <w:tcPr>
            <w:tcW w:type="dxa" w:w="30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Canal</w:t>
            </w:r>
          </w:p>
        </w:tc>
        <w:tc>
          <w:tcPr>
            <w:tcW w:type="dxa" w:w="67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Detalle</w:t>
            </w:r>
          </w:p>
        </w:tc>
      </w:tr>
      <w:tr>
        <w:tc>
          <w:tcPr>
            <w:tcW w:type="dxa" w:w="30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Email de soporte</w:t>
            </w:r>
          </w:p>
        </w:tc>
        <w:tc>
          <w:tcPr>
            <w:tcW w:type="dxa" w:w="67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proyectointermiami@gmail.com</w:t>
            </w:r>
          </w:p>
        </w:tc>
      </w:tr>
      <w:tr>
        <w:tc>
          <w:tcPr>
            <w:tcW w:type="dxa" w:w="30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Equipo responsable</w:t>
            </w:r>
          </w:p>
        </w:tc>
        <w:tc>
          <w:tcPr>
            <w:tcW w:type="dxa" w:w="67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Equipo N.º 5 — Instituto Leonardo Murialdo</w:t>
            </w:r>
          </w:p>
        </w:tc>
      </w:tr>
    </w:tbl>
    <w:p>
      <w:pPr>
        <w:pStyle w:val="Heading2"/>
        <w:spacing w:after="120" w:before="300"/>
      </w:pPr>
      <w:r>
        <w:rPr>
          <w:rFonts w:ascii="Calibri" w:cs="Calibri" w:eastAsia="Calibri" w:hAnsi="Calibri"/>
          <w:b/>
          <w:bCs/>
          <w:color w:val="1A1A1A"/>
          <w:sz w:val="24"/>
          <w:szCs w:val="24"/>
        </w:rPr>
        <w:t xml:space="preserve">Cómo reportar un problema</w:t>
      </w:r>
    </w:p>
    <w:p>
      <w:pPr>
        <w:spacing w:after="160"/>
      </w:pPr>
      <w:r>
        <w:rPr>
          <w:rFonts w:ascii="Calibri" w:cs="Calibri" w:eastAsia="Calibri" w:hAnsi="Calibri"/>
          <w:color w:val="1A1A1A"/>
          <w:sz w:val="21"/>
          <w:szCs w:val="21"/>
        </w:rPr>
        <w:t xml:space="preserve">Para reportar un problema técnico, enviar un email a proyectointermiami@gmail.com incluyendo:</w:t>
      </w:r>
    </w:p>
    <w:p>
      <w:pPr>
        <w:pStyle w:val="ListParagraph"/>
        <w:numPr>
          <w:ilvl w:val="0"/>
          <w:numId w:val="2"/>
        </w:numPr>
        <w:spacing w:after="80"/>
      </w:pPr>
      <w:r>
        <w:rPr>
          <w:rFonts w:ascii="Calibri" w:cs="Calibri" w:eastAsia="Calibri" w:hAnsi="Calibri"/>
          <w:color w:val="1A1A1A"/>
          <w:sz w:val="21"/>
          <w:szCs w:val="21"/>
        </w:rPr>
        <w:t xml:space="preserve">Descripción detallada del problema.</w:t>
      </w:r>
    </w:p>
    <w:p>
      <w:pPr>
        <w:pStyle w:val="ListParagraph"/>
        <w:numPr>
          <w:ilvl w:val="0"/>
          <w:numId w:val="2"/>
        </w:numPr>
        <w:spacing w:after="80"/>
      </w:pPr>
      <w:r>
        <w:rPr>
          <w:rFonts w:ascii="Calibri" w:cs="Calibri" w:eastAsia="Calibri" w:hAnsi="Calibri"/>
          <w:color w:val="1A1A1A"/>
          <w:sz w:val="21"/>
          <w:szCs w:val="21"/>
        </w:rPr>
        <w:t xml:space="preserve">Usuario y rol afectado (Administrador, Adm. operativo o Repartidor).</w:t>
      </w:r>
    </w:p>
    <w:p>
      <w:pPr>
        <w:pStyle w:val="ListParagraph"/>
        <w:numPr>
          <w:ilvl w:val="0"/>
          <w:numId w:val="2"/>
        </w:numPr>
        <w:spacing w:after="80"/>
      </w:pPr>
      <w:r>
        <w:rPr>
          <w:rFonts w:ascii="Calibri" w:cs="Calibri" w:eastAsia="Calibri" w:hAnsi="Calibri"/>
          <w:color w:val="1A1A1A"/>
          <w:sz w:val="21"/>
          <w:szCs w:val="21"/>
        </w:rPr>
        <w:t xml:space="preserve">Captura de pantalla del error, si es posible.</w:t>
      </w:r>
    </w:p>
    <w:p>
      <w:pPr>
        <w:pStyle w:val="ListParagraph"/>
        <w:numPr>
          <w:ilvl w:val="0"/>
          <w:numId w:val="2"/>
        </w:numPr>
        <w:spacing w:after="80"/>
      </w:pPr>
      <w:r>
        <w:rPr>
          <w:rFonts w:ascii="Calibri" w:cs="Calibri" w:eastAsia="Calibri" w:hAnsi="Calibri"/>
          <w:color w:val="1A1A1A"/>
          <w:sz w:val="21"/>
          <w:szCs w:val="21"/>
        </w:rPr>
        <w:t xml:space="preserve">Fecha y hora en que ocurrió.</w:t>
      </w:r>
    </w:p>
    <w:p>
      <w:pPr>
        <w:pStyle w:val="ListParagraph"/>
        <w:numPr>
          <w:ilvl w:val="0"/>
          <w:numId w:val="2"/>
        </w:numPr>
        <w:spacing w:after="80"/>
      </w:pPr>
      <w:r>
        <w:rPr>
          <w:rFonts w:ascii="Calibri" w:cs="Calibri" w:eastAsia="Calibri" w:hAnsi="Calibri"/>
          <w:color w:val="1A1A1A"/>
          <w:sz w:val="21"/>
          <w:szCs w:val="21"/>
        </w:rPr>
        <w:t xml:space="preserve">Pasos para reproducir el problema.</w:t>
      </w:r>
    </w:p>
    <w:p>
      <w:pPr>
        <w:pStyle w:val="Heading2"/>
        <w:spacing w:after="120" w:before="300"/>
      </w:pPr>
      <w:r>
        <w:rPr>
          <w:rFonts w:ascii="Calibri" w:cs="Calibri" w:eastAsia="Calibri" w:hAnsi="Calibri"/>
          <w:b/>
          <w:bCs/>
          <w:color w:val="1A1A1A"/>
          <w:sz w:val="24"/>
          <w:szCs w:val="24"/>
        </w:rPr>
        <w:t xml:space="preserve">Compromiso de soporte</w:t>
      </w:r>
    </w:p>
    <w:p>
      <w:pPr>
        <w:spacing w:after="160"/>
      </w:pPr>
      <w:r>
        <w:rPr>
          <w:rFonts w:ascii="Calibri" w:cs="Calibri" w:eastAsia="Calibri" w:hAnsi="Calibri"/>
          <w:color w:val="1A1A1A"/>
          <w:sz w:val="21"/>
          <w:szCs w:val="21"/>
        </w:rPr>
        <w:t xml:space="preserve">El equipo de desarrollo brinda soporte técnico constante ante errores o incidentes reportados sobre TruckRoute, priorizando los que afecten la operación diaria de reparto (carga de boletas, armado de viajes e inicio de ruta).</w:t>
      </w:r>
    </w:p>
    <w:p>
      <w:r>
        <w:br w:type="page"/>
      </w:r>
    </w:p>
    <w:p>
      <w:pPr>
        <w:pStyle w:val="Heading1"/>
        <w:pBdr>
          <w:bottom w:val="single" w:color="1B5E3F" w:sz="12" w:space="4"/>
        </w:pBdr>
        <w:spacing w:after="200" w:before="400"/>
      </w:pPr>
      <w:r>
        <w:rPr>
          <w:rFonts w:ascii="Calibri" w:cs="Calibri" w:eastAsia="Calibri" w:hAnsi="Calibri"/>
          <w:b/>
          <w:bCs/>
          <w:color w:val="1B5E3F"/>
          <w:sz w:val="30"/>
          <w:szCs w:val="30"/>
        </w:rPr>
        <w:t xml:space="preserve">10. Glosario de términos</w:t>
      </w:r>
    </w:p>
    <w:tbl>
      <w:tblPr>
        <w:tblW w:type="pct" w:w="100%"/>
        <w:tblBorders>
          <w:top w:val="single" w:color="C9D8CF" w:sz="4"/>
          <w:left w:val="single" w:color="C9D8CF" w:sz="4"/>
          <w:bottom w:val="single" w:color="C9D8CF" w:sz="4"/>
          <w:right w:val="single" w:color="C9D8CF" w:sz="4"/>
          <w:insideH w:val="single" w:color="C9D8CF" w:sz="4"/>
          <w:insideV w:val="single" w:color="C9D8CF" w:sz="4"/>
        </w:tblBorders>
      </w:tblPr>
      <w:tblGrid>
        <w:gridCol w:w="3400"/>
        <w:gridCol w:w="6300"/>
      </w:tblGrid>
      <w:tr>
        <w:trPr>
          <w:tblHeader/>
        </w:trPr>
        <w:tc>
          <w:tcPr>
            <w:tcW w:type="dxa" w:w="34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Término</w:t>
            </w:r>
          </w:p>
        </w:tc>
        <w:tc>
          <w:tcPr>
            <w:tcW w:type="dxa" w:w="63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Definición</w:t>
            </w:r>
          </w:p>
        </w:tc>
      </w:tr>
      <w:tr>
        <w:tc>
          <w:tcPr>
            <w:tcW w:type="dxa" w:w="34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Boleta</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Comprobante de entrega de un cliente, con dirección, peso y datos del pedido.</w:t>
            </w:r>
          </w:p>
        </w:tc>
      </w:tr>
      <w:tr>
        <w:tc>
          <w:tcPr>
            <w:tcW w:type="dxa" w:w="34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Viaje</w:t>
            </w:r>
          </w:p>
        </w:tc>
        <w:tc>
          <w:tcPr>
            <w:tcW w:type="dxa" w:w="63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Conjunto de boletas asignadas a un camión y un repartidor para una salida.</w:t>
            </w:r>
          </w:p>
        </w:tc>
      </w:tr>
      <w:tr>
        <w:tc>
          <w:tcPr>
            <w:tcW w:type="dxa" w:w="34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Zona</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Agrupación automática de boletas por cercanía geográfica.</w:t>
            </w:r>
          </w:p>
        </w:tc>
      </w:tr>
      <w:tr>
        <w:tc>
          <w:tcPr>
            <w:tcW w:type="dxa" w:w="34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Geocodificación</w:t>
            </w:r>
          </w:p>
        </w:tc>
        <w:tc>
          <w:tcPr>
            <w:tcW w:type="dxa" w:w="63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Proceso de convertir una dirección de texto en coordenadas de mapa.</w:t>
            </w:r>
          </w:p>
        </w:tc>
      </w:tr>
      <w:tr>
        <w:tc>
          <w:tcPr>
            <w:tcW w:type="dxa" w:w="34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Google Geocoding API</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Servicio de Google Cloud que realiza la geocodificación de direcciones.</w:t>
            </w:r>
          </w:p>
        </w:tc>
      </w:tr>
      <w:tr>
        <w:tc>
          <w:tcPr>
            <w:tcW w:type="dxa" w:w="34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Google Maps JavaScript API</w:t>
            </w:r>
          </w:p>
        </w:tc>
        <w:tc>
          <w:tcPr>
            <w:tcW w:type="dxa" w:w="63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Librería de Google usada para mostrar el mapa en vivo dentro del panel.</w:t>
            </w:r>
          </w:p>
        </w:tc>
      </w:tr>
      <w:tr>
        <w:tc>
          <w:tcPr>
            <w:tcW w:type="dxa" w:w="34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Handoff a Google Maps</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Redirección del navegador a la app de Google Maps con la ruta ya cargada, para la navegación real.</w:t>
            </w:r>
          </w:p>
        </w:tc>
      </w:tr>
      <w:tr>
        <w:tc>
          <w:tcPr>
            <w:tcW w:type="dxa" w:w="34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Tracking</w:t>
            </w:r>
          </w:p>
        </w:tc>
        <w:tc>
          <w:tcPr>
            <w:tcW w:type="dxa" w:w="63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Seguimiento de la ubicación de los camiones en tiempo real.</w:t>
            </w:r>
          </w:p>
        </w:tc>
      </w:tr>
      <w:tr>
        <w:tc>
          <w:tcPr>
            <w:tcW w:type="dxa" w:w="34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bcrypt</w:t>
            </w:r>
          </w:p>
        </w:tc>
        <w:tc>
          <w:tcPr>
            <w:tcW w:type="dxa" w:w="63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Algoritmo utilizado para cifrar las contraseñas de los usuarios.</w:t>
            </w:r>
          </w:p>
        </w:tc>
      </w:tr>
      <w:tr>
        <w:tc>
          <w:tcPr>
            <w:tcW w:type="dxa" w:w="34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API REST</w:t>
            </w:r>
          </w:p>
        </w:tc>
        <w:tc>
          <w:tcPr>
            <w:tcW w:type="dxa" w:w="6300"/>
            <w:shd w:fill="F4F8F5" w:val="clear"/>
            <w:tcMar>
              <w:top w:type="dxa" w:w="80"/>
              <w:left w:type="dxa" w:w="120"/>
              <w:bottom w:type="dxa" w:w="80"/>
              <w:right w:type="dxa" w:w="120"/>
            </w:tcMar>
            <w:vAlign w:val="center"/>
          </w:tcPr>
          <w:p>
            <w:r>
              <w:rPr>
                <w:rFonts w:ascii="Calibri" w:cs="Calibri" w:eastAsia="Calibri" w:hAnsi="Calibri"/>
                <w:color w:val="1A1A1A"/>
                <w:sz w:val="19"/>
                <w:szCs w:val="19"/>
              </w:rPr>
              <w:t xml:space="preserve">Interfaz mediante la cual el panel web se comunica con el backend del sistema.</w:t>
            </w:r>
          </w:p>
        </w:tc>
      </w:tr>
    </w:tbl>
    <w:p>
      <w:r>
        <w:br w:type="page"/>
      </w:r>
    </w:p>
    <w:p>
      <w:pPr>
        <w:pStyle w:val="Heading1"/>
        <w:pBdr>
          <w:bottom w:val="single" w:color="1B5E3F" w:sz="12" w:space="4"/>
        </w:pBdr>
        <w:spacing w:after="200" w:before="400"/>
      </w:pPr>
      <w:r>
        <w:rPr>
          <w:rFonts w:ascii="Calibri" w:cs="Calibri" w:eastAsia="Calibri" w:hAnsi="Calibri"/>
          <w:b/>
          <w:bCs/>
          <w:color w:val="1B5E3F"/>
          <w:sz w:val="30"/>
          <w:szCs w:val="30"/>
        </w:rPr>
        <w:t xml:space="preserve">11. Historial de versiones</w:t>
      </w:r>
    </w:p>
    <w:tbl>
      <w:tblPr>
        <w:tblW w:type="pct" w:w="100%"/>
        <w:tblBorders>
          <w:top w:val="single" w:color="C9D8CF" w:sz="4"/>
          <w:left w:val="single" w:color="C9D8CF" w:sz="4"/>
          <w:bottom w:val="single" w:color="C9D8CF" w:sz="4"/>
          <w:right w:val="single" w:color="C9D8CF" w:sz="4"/>
          <w:insideH w:val="single" w:color="C9D8CF" w:sz="4"/>
          <w:insideV w:val="single" w:color="C9D8CF" w:sz="4"/>
        </w:tblBorders>
      </w:tblPr>
      <w:tblGrid>
        <w:gridCol w:w="1600"/>
        <w:gridCol w:w="2200"/>
        <w:gridCol w:w="5800"/>
      </w:tblGrid>
      <w:tr>
        <w:trPr>
          <w:tblHeader/>
        </w:trPr>
        <w:tc>
          <w:tcPr>
            <w:tcW w:type="dxa" w:w="16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Versión</w:t>
            </w:r>
          </w:p>
        </w:tc>
        <w:tc>
          <w:tcPr>
            <w:tcW w:type="dxa" w:w="22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Fecha</w:t>
            </w:r>
          </w:p>
        </w:tc>
        <w:tc>
          <w:tcPr>
            <w:tcW w:type="dxa" w:w="5800"/>
            <w:shd w:fill="1B5E3F"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Descripción de cambios</w:t>
            </w:r>
          </w:p>
        </w:tc>
      </w:tr>
      <w:tr>
        <w:tc>
          <w:tcPr>
            <w:tcW w:type="dxa" w:w="16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v1.0</w:t>
            </w:r>
          </w:p>
        </w:tc>
        <w:tc>
          <w:tcPr>
            <w:tcW w:type="dxa" w:w="22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Septiembre 2026</w:t>
            </w:r>
          </w:p>
        </w:tc>
        <w:tc>
          <w:tcPr>
            <w:tcW w:type="dxa" w:w="5800"/>
            <w:shd w:fill="FFFFFF" w:val="clear"/>
            <w:tcMar>
              <w:top w:type="dxa" w:w="80"/>
              <w:left w:type="dxa" w:w="120"/>
              <w:bottom w:type="dxa" w:w="80"/>
              <w:right w:type="dxa" w:w="120"/>
            </w:tcMar>
            <w:vAlign w:val="center"/>
          </w:tcPr>
          <w:p>
            <w:r>
              <w:rPr>
                <w:rFonts w:ascii="Calibri" w:cs="Calibri" w:eastAsia="Calibri" w:hAnsi="Calibri"/>
                <w:color w:val="1A1A1A"/>
                <w:sz w:val="19"/>
                <w:szCs w:val="19"/>
              </w:rPr>
              <w:t xml:space="preserve">Primera versión del manual de usuario. Cubre acceso al sistema, funcionalidades del panel, roles de usuario, inicio de viaje con navegación externa a Google Maps, solución de problemas, especificaciones técnicas y soporte.</w:t>
            </w:r>
          </w:p>
        </w:tc>
      </w:tr>
    </w:tbl>
    <w:p>
      <w:pPr>
        <w:spacing w:after="300"/>
      </w:pPr>
    </w:p>
    <w:p>
      <w:pPr>
        <w:pBdr>
          <w:top w:val="single" w:color="C9D8CF" w:sz="4" w:space="8"/>
        </w:pBdr>
        <w:spacing w:before="200"/>
        <w:jc w:val="center"/>
      </w:pPr>
      <w:r>
        <w:rPr>
          <w:rFonts w:ascii="Calibri" w:cs="Calibri" w:eastAsia="Calibri" w:hAnsi="Calibri"/>
          <w:i/>
          <w:iCs/>
          <w:color w:val="5B6B63"/>
          <w:sz w:val="16"/>
          <w:szCs w:val="16"/>
        </w:rPr>
        <w:t xml:space="preserve">TruckRoute · Manual de Usuario v1.0 · Tres Reyes — Aceitunas y Encurtidos · Septiembre 2026</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63"/>
        <w:sz w:val="16"/>
        <w:szCs w:val="16"/>
      </w:rPr>
      <w:t xml:space="preserve">Página </w:t>
    </w:r>
    <w:r>
      <w:rPr>
        <w:rFonts w:ascii="Calibri" w:cs="Calibri" w:eastAsia="Calibri" w:hAnsi="Calibri"/>
        <w:color w:val="5B6B63"/>
        <w:sz w:val="16"/>
        <w:szCs w:val="16"/>
      </w:rPr>
      <w:fldChar w:fldCharType="begin"/>
      <w:instrText xml:space="preserve">PAGE</w:instrText>
      <w:fldChar w:fldCharType="separate"/>
      <w:fldChar w:fldCharType="end"/>
    </w:r>
    <w:r>
      <w:rPr>
        <w:rFonts w:ascii="Calibri" w:cs="Calibri" w:eastAsia="Calibri" w:hAnsi="Calibri"/>
        <w:color w:val="5B6B63"/>
        <w:sz w:val="16"/>
        <w:szCs w:val="16"/>
      </w:rPr>
      <w:t xml:space="preserve"> de </w:t>
    </w:r>
    <w:r>
      <w:rPr>
        <w:rFonts w:ascii="Calibri" w:cs="Calibri" w:eastAsia="Calibri" w:hAnsi="Calibri"/>
        <w:color w:val="5B6B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8CF" w:sz="4" w:space="4"/>
      </w:pBdr>
      <w:tabs>
        <w:tab w:val="right" w:pos="9026"/>
      </w:tabs>
    </w:pPr>
    <w:r>
      <w:rPr>
        <w:rFonts w:ascii="Calibri" w:cs="Calibri" w:eastAsia="Calibri" w:hAnsi="Calibri"/>
        <w:color w:val="5B6B63"/>
        <w:sz w:val="16"/>
        <w:szCs w:val="16"/>
      </w:rPr>
      <w:t xml:space="preserve">TruckRoute — Manual de Usuario</w:t>
    </w:r>
    <w:r>
      <w:rPr>
        <w:rFonts w:ascii="Calibri" w:cs="Calibri" w:eastAsia="Calibri" w:hAnsi="Calibri"/>
        <w:color w:val="5B6B63"/>
        <w:sz w:val="16"/>
        <w:szCs w:val="16"/>
      </w:rPr>
      <w:t xml:space="preserve">	Tres Reyes — Aceitunas y Encurtidos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3aea9t8fhiru-i3020ft" Type="http://schemas.openxmlformats.org/officeDocument/2006/relationships/hyperlink" Target="https://varelajoaquin2007-rgb.github.io/QuickStartGuide_TresReyes/" TargetMode="External"/><Relationship Id="rIdfaiwbmk2j673jjyxijbhw" Type="http://schemas.openxmlformats.org/officeDocument/2006/relationships/hyperlink" Target="https://tres-reyes-logistica.page.gd" TargetMode="External"/><Relationship Id="rIdw4gj8tmbl5hubptgkhmr2" Type="http://schemas.openxmlformats.org/officeDocument/2006/relationships/hyperlink" Target="https://varelajoaquin2007-rgb.github.io/QuickStartGuide_TresReyes/" TargetMode="External"/><Relationship Id="rIdl0vkech_0qsuwn-kojnoj" Type="http://schemas.openxmlformats.org/officeDocument/2006/relationships/hyperlink" Target="https://varelajoaquin2007-rgb.github.io/FAQs_Tresreyes/"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2026-09-21T16:19:36.862Z</dcterms:created>
  <dcterms:modified xsi:type="dcterms:W3CDTF">2026-09-21T16:19:36.872Z</dcterms:modified>
</cp:coreProperties>
</file>

<file path=docProps/custom.xml><?xml version="1.0" encoding="utf-8"?>
<Properties xmlns="http://schemas.openxmlformats.org/officeDocument/2006/custom-properties" xmlns:vt="http://schemas.openxmlformats.org/officeDocument/2006/docPropsVTypes"/>
</file>