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interview-notes-professor-sarah-cho"/>
    <w:p>
      <w:pPr>
        <w:pStyle w:val="Heading1"/>
        <w:spacing w:line="276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Interview Notes: Professor Sarah Cho</w:t>
      </w:r>
    </w:p>
    <w:p>
      <w:pPr>
        <w:pStyle w:val="FirstParagraph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Date: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October 9, 2026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Place: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Room 1301, UTPB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Time: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[add the time]</w:t>
      </w:r>
    </w:p>
    <w:bookmarkStart w:id="20" w:name="appearance-and-behavior"/>
    <w:p>
      <w:pPr>
        <w:pStyle w:val="Heading2"/>
        <w:spacing w:line="276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Appearance and Behavior</w:t>
      </w:r>
    </w:p>
    <w:p>
      <w:pPr>
        <w:numPr>
          <w:ilvl w:val="0"/>
          <w:numId w:val="1001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Very kind, smiling, polite, and helpful</w:t>
      </w:r>
    </w:p>
    <w:p>
      <w:pPr>
        <w:numPr>
          <w:ilvl w:val="0"/>
          <w:numId w:val="1001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Warm and patient; checked if I understood words 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 you know what template means?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</w:p>
    <w:p>
      <w:pPr>
        <w:numPr>
          <w:ilvl w:val="0"/>
          <w:numId w:val="1001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Laughed easily and made jokes 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You’re my favorite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</w:p>
    <w:p>
      <w:pPr>
        <w:numPr>
          <w:ilvl w:val="0"/>
          <w:numId w:val="1001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[Add: what she was wearing, how she sat or moved, her expressions]</w:t>
      </w:r>
    </w:p>
    <w:bookmarkEnd w:id="20"/>
    <w:bookmarkStart w:id="21" w:name="my-observations-as-interviewer"/>
    <w:p>
      <w:pPr>
        <w:pStyle w:val="Heading2"/>
        <w:spacing w:line="276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 Observations as Interviewer</w:t>
      </w:r>
    </w:p>
    <w:p>
      <w:pPr>
        <w:numPr>
          <w:ilvl w:val="0"/>
          <w:numId w:val="1002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was nervous about my English accent</w:t>
      </w:r>
    </w:p>
    <w:p>
      <w:pPr>
        <w:numPr>
          <w:ilvl w:val="0"/>
          <w:numId w:val="1002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was surprised by how open and receptive she was</w:t>
      </w:r>
    </w:p>
    <w:p>
      <w:pPr>
        <w:numPr>
          <w:ilvl w:val="0"/>
          <w:numId w:val="1002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 story pulled me in</w:t>
      </w:r>
    </w:p>
    <w:p>
      <w:pPr>
        <w:numPr>
          <w:ilvl w:val="0"/>
          <w:numId w:val="1002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She also writes in her second language, like me. That made me feel more comfortable</w:t>
      </w:r>
    </w:p>
    <w:p>
      <w:pPr>
        <w:numPr>
          <w:ilvl w:val="0"/>
          <w:numId w:val="1002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[Add any other personal observation]</w:t>
      </w:r>
    </w:p>
    <w:bookmarkEnd w:id="21"/>
    <w:bookmarkStart w:id="22" w:name="questions-and-answers-summary"/>
    <w:p>
      <w:pPr>
        <w:pStyle w:val="Heading2"/>
        <w:spacing w:line="276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Questions and Answers (summary)</w:t>
      </w:r>
    </w:p>
    <w:p>
      <w:pPr>
        <w:pStyle w:val="FirstParagraph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How long have you worked in this profession?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[Check your recording: the transcript says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60 years,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is probably a transcription error]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How did you decide to dedicate yourself to this field?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Book editor in Korea for 10 years. Saw reading and writing as communication (sending and receiving messages). Went to grad school (four different schools) and became a communication teacher.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What do you like most about your work?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Meeting people.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What is the most complex thing you have had to write?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Research papers. Many sections (abstract, intro, method, analysis, discussion, conclusion, references). Each one reflects years of work, not just a summary.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Did anyone teach you?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Professors in grad school. It took her 10 years to learn.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What advice would you have liked when you started?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Clear templates to follow. Now she gives her students templates: fill in the blanks, start easier, it doesn’t have to be perfect.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What is your writing process?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Outline first with bullet points (intro 1-2-3, body 1-2-3). Main points first, details later. If the structure doesn’t work, she starts over without wasting much time.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What do you do with writer’s block?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New experiences: a new place, new restaurant, new food (maybe Cuban!). Needs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full-body processing,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not just reading.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How do you get feedback?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Paid AI version. Asks for comments and suggestions, NOT rewrites. Friends and husband are too busy.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A piece of writing that is personal to you?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Her papers are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like my children.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Most recent one took 10 years: Korean small-store owners with limited English building relationships with US customers. About to be published.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One that didn’t turn out well?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Paper based on interviews with North Koreans. Took 6 years, published in a weaker journal. Started too early in grad school, poor interview design.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What did you learn from it?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Preparing and designing interviews is as important as writing. Have everything ready before you start writing.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How do you handle criticism?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Presents at conferences (next: Atlanta, March 2027). Comments help; criticism hurts. Key: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Don’t take it personally.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Did your writing style change?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Yes. Editor = audience-centered, easy to follow. Academic = author-centered, more intellectual, for a small group.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What do you think about AI?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Very useful for comments and suggestions.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One piece of advice for students?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Practice. Writing is like speaking. Reading is different from writing, and short texts (Instagram) are different from long writing.</w:t>
      </w:r>
    </w:p>
    <w:p>
      <w:pPr>
        <w:pStyle w:val="BodyText"/>
        <w:spacing w:line="276" w:lineRule="auto" w:before="0" w:after="120"/>
      </w:pPr>
      <w:r>
        <w:rPr>
          <w:bCs/>
          <w:rFonts w:ascii="Times New Roman" w:hAnsi="Times New Roman" w:eastAsia="Times New Roman" w:cs="Times New Roman"/>
          <w:b/>
          <w:color w:val="000000"/>
          <w:sz w:val="24"/>
        </w:rPr>
        <w:t xml:space="preserve">Q: What resource do you recommend?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A: Google Scholar: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standing on the shoulders of giants.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</w:p>
    <w:bookmarkEnd w:id="22"/>
    <w:bookmarkStart w:id="23" w:name="reflection-after-the-interview"/>
    <w:p>
      <w:pPr>
        <w:pStyle w:val="Heading2"/>
        <w:spacing w:line="276" w:lineRule="auto" w:before="0" w:after="120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Reflection After the Interview</w:t>
      </w:r>
    </w:p>
    <w:p>
      <w:pPr>
        <w:numPr>
          <w:ilvl w:val="0"/>
          <w:numId w:val="1003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impacted me most: she is a successful writer in her second language. Her best paper is about people with limited English,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like me,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she said.</w:t>
      </w:r>
    </w:p>
    <w:p>
      <w:pPr>
        <w:numPr>
          <w:ilvl w:val="0"/>
          <w:numId w:val="1003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Idea that repeated most: good writing takes time, structure, and practice (10 years to learn, 10 years for one paper, templates, outlines).</w:t>
      </w:r>
    </w:p>
    <w:p>
      <w:pPr>
        <w:numPr>
          <w:ilvl w:val="0"/>
          <w:numId w:val="1003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Possible throughline for the essay:</w:t>
      </w:r>
    </w:p>
    <w:p>
      <w:pPr>
        <w:numPr>
          <w:ilvl w:val="1"/>
          <w:numId w:val="1004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 A: Good writing is built step by step, not born: structure first, then practice and feedback.</w:t>
      </w:r>
    </w:p>
    <w:p>
      <w:pPr>
        <w:numPr>
          <w:ilvl w:val="1"/>
          <w:numId w:val="1004"/>
        </w:numPr>
        <w:pStyle w:val="Compact"/>
        <w:spacing w:line="276" w:lineRule="auto" w:before="0" w:after="120"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 B: Writing in a second language is a long climb, but you don’t climb alone (professors, templates, feedback,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shoulders of giants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”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</w:p>
    <w:bookmarkEnd w:id="23"/>
    <w:bookmarkEnd w:id="24"/>
    <w:sect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Times New Roman" w:cs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4"/>
      <w:szCs w:val="20"/>
      <w:rFonts w:ascii="Times New Roman" w:hAnsi="Times New Roman" w:eastAsia="Times New Roman" w:cs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Times New Roman" w:cs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eastAsia="Times New Roman" w:cs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eastAsia="Times New Roman" w:cs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eastAsia="Times New Roman" w:cs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eastAsia="Times New Roman" w:cs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eastAsia="Times New Roman" w:cs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color w:val="000000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 w:cs="Times New Roman"/>
      <w:color w:val="00000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color w:val="000000"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  <w:color w:val="000000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  <w:color w:val="000000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color w:val="000000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color w:val="000000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color w:val="000000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eastAsia="Times New Roman" w:cs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 w:cs="Times New Roman"/>
      <w:color w:val="000000"/>
      <w:sz w:val="24"/>
    </w:rPr>
  </w:style>
  <w:style w:type="character" w:customStyle="1" w:styleId="KeywordTok">
    <w:name w:val="Keyword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ImportTok">
    <w:name w:val="Import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 w:eastAsia="Times New Roman" w:cs="Times New Roman"/>
      <w:i/>
      <w:color w:val="00000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 w:eastAsia="Times New Roman" w:cs="Times New Roman"/>
      <w:i/>
      <w:color w:val="000000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 w:eastAsia="Times New Roman" w:cs="Times New Roman"/>
      <w:b/>
      <w:i/>
      <w:color w:val="00000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 w:eastAsia="Times New Roman" w:cs="Times New Roman"/>
      <w:b/>
      <w:i/>
      <w:color w:val="000000"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color w:val="000000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 w:eastAsia="Times New Roman" w:cs="Times New Roman"/>
      <w:b/>
      <w:i/>
      <w:color w:val="000000"/>
      <w:sz w:val="24"/>
    </w:rPr>
  </w:style>
  <w:style w:type="character" w:customStyle="1" w:styleId="WarningTok">
    <w:name w:val="WarningTok"/>
    <w:basedOn w:val="VerbatimChar"/>
    <w:rPr>
      <w:rFonts w:ascii="Times New Roman" w:hAnsi="Times New Roman" w:eastAsia="Times New Roman" w:cs="Times New Roman"/>
      <w:b/>
      <w:i/>
      <w:color w:val="000000"/>
      <w:sz w:val="24"/>
    </w:rPr>
  </w:style>
  <w:style w:type="character" w:customStyle="1" w:styleId="AlertTok">
    <w:name w:val="Alert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ErrorTok">
    <w:name w:val="ErrorTok"/>
    <w:basedOn w:val="VerbatimChar"/>
    <w:rPr>
      <w:rFonts w:ascii="Times New Roman" w:hAnsi="Times New Roman" w:eastAsia="Times New Roman" w:cs="Times New Roman"/>
      <w:b/>
      <w:color w:val="000000"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2026-10-09T23:34:38Z</dcterms:created>
  <dcterms:modified xsi:type="dcterms:W3CDTF">2026-10-09T23:34:38Z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