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48"/>
          <w:szCs w:val="48"/>
          <w:rtl w:val="0"/>
        </w:rPr>
        <w:t xml:space="preserve">Offer Brief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File &gt; make a copy</w:t>
      </w:r>
    </w:p>
    <w:p w:rsidR="00000000" w:rsidDel="00000000" w:rsidP="00000000" w:rsidRDefault="00000000" w:rsidRPr="00000000" w14:paraId="0000000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Product Name Ideas: 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Level of consciousness</w:t>
      </w:r>
      <w:r w:rsidDel="00000000" w:rsidR="00000000" w:rsidRPr="00000000">
        <w:rPr>
          <w:b w:val="1"/>
          <w:rtl w:val="0"/>
        </w:rPr>
        <w:t xml:space="preserve">: Low/High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Level of Awareness: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Stage of Sophistication: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863850" cy="15558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555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Big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Metaphor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UMP (unique mechanism of the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UMS (unique mechanism of the 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Guru: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Discovery Story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Product: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Headline/Subheadline Ideas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 all objections you can think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Belief Chains (what does the prospect have to believe in order to buy)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Funnel Architecture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domains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Examples/Swipes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Other notes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