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432F" w:rsidRPr="00D06388" w:rsidRDefault="006B432F" w:rsidP="006B432F">
      <w:pPr>
        <w:rPr>
          <w:color w:val="1F497D"/>
          <w:sz w:val="24"/>
          <w:szCs w:val="24"/>
          <w:u w:val="single"/>
        </w:rPr>
      </w:pPr>
      <w:bookmarkStart w:id="0" w:name="_GoBack"/>
      <w:bookmarkEnd w:id="0"/>
      <w:r w:rsidRPr="00D06388">
        <w:rPr>
          <w:color w:val="1F497D"/>
          <w:sz w:val="24"/>
          <w:szCs w:val="24"/>
          <w:u w:val="single"/>
        </w:rPr>
        <w:t>Certified system administrator questions</w:t>
      </w:r>
      <w:r>
        <w:rPr>
          <w:color w:val="1F497D"/>
          <w:sz w:val="24"/>
          <w:szCs w:val="24"/>
          <w:u w:val="single"/>
        </w:rPr>
        <w:t>:</w:t>
      </w:r>
    </w:p>
    <w:p w:rsidR="006B432F" w:rsidRDefault="006B432F" w:rsidP="006B432F">
      <w:pPr>
        <w:spacing w:after="200" w:line="276" w:lineRule="auto"/>
      </w:pPr>
    </w:p>
    <w:p w:rsidR="006B432F" w:rsidRPr="006B432F" w:rsidRDefault="006B432F" w:rsidP="006B432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6B432F">
        <w:rPr>
          <w:color w:val="1F497D"/>
          <w:sz w:val="24"/>
          <w:szCs w:val="24"/>
        </w:rPr>
        <w:t>What is there stored in CMDB? Ans: Measurable tangible and intangible data of a CI.</w:t>
      </w:r>
    </w:p>
    <w:p w:rsidR="006B432F" w:rsidRDefault="006B432F" w:rsidP="006B432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t xml:space="preserve">What are key cmdb tables? </w:t>
      </w:r>
      <w:r w:rsidRPr="006B432F">
        <w:rPr>
          <w:color w:val="1F497D"/>
          <w:sz w:val="24"/>
          <w:szCs w:val="24"/>
        </w:rPr>
        <w:t>Ans - Cmdb_ci, cmdb_rel_ci</w:t>
      </w:r>
    </w:p>
    <w:p w:rsidR="006B432F" w:rsidRDefault="006B432F" w:rsidP="006B432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We can save many updates in many update sets</w:t>
      </w:r>
      <w:r w:rsidR="005934BD">
        <w:rPr>
          <w:color w:val="1F497D"/>
          <w:sz w:val="24"/>
          <w:szCs w:val="24"/>
        </w:rPr>
        <w:t>?</w:t>
      </w:r>
      <w:r>
        <w:rPr>
          <w:color w:val="1F497D"/>
          <w:sz w:val="24"/>
          <w:szCs w:val="24"/>
        </w:rPr>
        <w:t xml:space="preserve"> True or false</w:t>
      </w:r>
    </w:p>
    <w:p w:rsidR="006B432F" w:rsidRDefault="006B432F" w:rsidP="006B432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A table that doesn’t extends from ot</w:t>
      </w:r>
      <w:r w:rsidR="005934BD">
        <w:rPr>
          <w:color w:val="1F497D"/>
          <w:sz w:val="24"/>
          <w:szCs w:val="24"/>
        </w:rPr>
        <w:t xml:space="preserve">her tables but can be extended? </w:t>
      </w:r>
      <w:r>
        <w:rPr>
          <w:color w:val="1F497D"/>
          <w:sz w:val="24"/>
          <w:szCs w:val="24"/>
        </w:rPr>
        <w:t>Ans: Base table</w:t>
      </w:r>
    </w:p>
    <w:p w:rsidR="006B432F" w:rsidRDefault="006B432F" w:rsidP="006B432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D06388">
        <w:rPr>
          <w:color w:val="1F497D"/>
          <w:sz w:val="24"/>
          <w:szCs w:val="24"/>
        </w:rPr>
        <w:t>Name of the string th</w:t>
      </w:r>
      <w:r w:rsidR="005934BD">
        <w:rPr>
          <w:color w:val="1F497D"/>
          <w:sz w:val="24"/>
          <w:szCs w:val="24"/>
        </w:rPr>
        <w:t>at displays the filter criteria?</w:t>
      </w:r>
      <w:r w:rsidRPr="00D06388">
        <w:rPr>
          <w:color w:val="1F497D"/>
          <w:sz w:val="24"/>
          <w:szCs w:val="24"/>
        </w:rPr>
        <w:t xml:space="preserve"> </w:t>
      </w:r>
      <w:r w:rsidRPr="006B432F">
        <w:rPr>
          <w:color w:val="1F497D"/>
          <w:sz w:val="24"/>
          <w:szCs w:val="24"/>
        </w:rPr>
        <w:t>Ans -Breadcrumbs.</w:t>
      </w:r>
    </w:p>
    <w:p w:rsidR="006B432F" w:rsidRDefault="006B432F" w:rsidP="006B432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 w:rsidRPr="006B432F">
        <w:rPr>
          <w:color w:val="1F497D"/>
          <w:sz w:val="24"/>
          <w:szCs w:val="24"/>
        </w:rPr>
        <w:t>What role is used for adding or removing fields from the list? Ans -Personalize_list.</w:t>
      </w:r>
    </w:p>
    <w:p w:rsidR="006B432F" w:rsidRPr="006B432F" w:rsidRDefault="006B432F" w:rsidP="006B432F">
      <w:pPr>
        <w:pStyle w:val="ListParagraph"/>
        <w:numPr>
          <w:ilvl w:val="0"/>
          <w:numId w:val="2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Which one best describes the ACL? </w:t>
      </w:r>
      <w:r w:rsidRPr="006B432F">
        <w:rPr>
          <w:color w:val="1F497D"/>
          <w:sz w:val="24"/>
          <w:szCs w:val="24"/>
        </w:rPr>
        <w:t>Ans -It should satisfy both row and field level acl’s</w:t>
      </w:r>
    </w:p>
    <w:p w:rsidR="006B432F" w:rsidRDefault="006B432F" w:rsidP="006B432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Processing order of ACLs.</w:t>
      </w:r>
    </w:p>
    <w:p w:rsidR="006B432F" w:rsidRDefault="005934BD" w:rsidP="006B432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Business rule? </w:t>
      </w:r>
      <w:r w:rsidR="006B432F">
        <w:rPr>
          <w:color w:val="1F497D"/>
          <w:sz w:val="24"/>
          <w:szCs w:val="24"/>
        </w:rPr>
        <w:t xml:space="preserve">Ans: A piece of </w:t>
      </w:r>
      <w:proofErr w:type="spellStart"/>
      <w:r w:rsidR="006B432F">
        <w:rPr>
          <w:color w:val="1F497D"/>
          <w:sz w:val="24"/>
          <w:szCs w:val="24"/>
        </w:rPr>
        <w:t>javascript</w:t>
      </w:r>
      <w:proofErr w:type="spellEnd"/>
    </w:p>
    <w:p w:rsidR="006B432F" w:rsidRDefault="006B432F" w:rsidP="006B432F">
      <w:pPr>
        <w:pStyle w:val="ListParagraph"/>
        <w:numPr>
          <w:ilvl w:val="0"/>
          <w:numId w:val="2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Which best describes the roles? </w:t>
      </w:r>
      <w:r w:rsidRPr="006B432F">
        <w:rPr>
          <w:color w:val="1F497D"/>
          <w:sz w:val="24"/>
          <w:szCs w:val="24"/>
        </w:rPr>
        <w:t>Ans -Roles will contain other roles and will inherit the contained roles as well</w:t>
      </w:r>
      <w:r>
        <w:rPr>
          <w:color w:val="1F497D"/>
          <w:sz w:val="24"/>
          <w:szCs w:val="24"/>
        </w:rPr>
        <w:t>.</w:t>
      </w:r>
    </w:p>
    <w:p w:rsidR="006B432F" w:rsidRDefault="00DA34A6" w:rsidP="006B432F">
      <w:pPr>
        <w:pStyle w:val="ListParagraph"/>
        <w:numPr>
          <w:ilvl w:val="0"/>
          <w:numId w:val="2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DB name for</w:t>
      </w:r>
      <w:r w:rsidR="006B432F">
        <w:rPr>
          <w:color w:val="1F497D"/>
          <w:sz w:val="24"/>
          <w:szCs w:val="24"/>
        </w:rPr>
        <w:t xml:space="preserve"> </w:t>
      </w:r>
      <w:r>
        <w:rPr>
          <w:color w:val="1F497D"/>
          <w:sz w:val="24"/>
          <w:szCs w:val="24"/>
        </w:rPr>
        <w:t>a custom</w:t>
      </w:r>
      <w:r w:rsidR="006B432F">
        <w:rPr>
          <w:color w:val="1F497D"/>
          <w:sz w:val="24"/>
          <w:szCs w:val="24"/>
        </w:rPr>
        <w:t xml:space="preserve"> table, say ‘</w:t>
      </w:r>
      <w:proofErr w:type="spellStart"/>
      <w:r w:rsidR="006B432F">
        <w:rPr>
          <w:color w:val="1F497D"/>
          <w:sz w:val="24"/>
          <w:szCs w:val="24"/>
        </w:rPr>
        <w:t>abc</w:t>
      </w:r>
      <w:proofErr w:type="spellEnd"/>
      <w:r w:rsidR="006B432F">
        <w:rPr>
          <w:color w:val="1F497D"/>
          <w:sz w:val="24"/>
          <w:szCs w:val="24"/>
        </w:rPr>
        <w:t>’</w:t>
      </w:r>
      <w:r w:rsidR="005934BD">
        <w:rPr>
          <w:color w:val="1F497D"/>
          <w:sz w:val="24"/>
          <w:szCs w:val="24"/>
        </w:rPr>
        <w:t>?</w:t>
      </w:r>
      <w:r w:rsidR="006B432F">
        <w:rPr>
          <w:color w:val="1F497D"/>
          <w:sz w:val="24"/>
          <w:szCs w:val="24"/>
        </w:rPr>
        <w:t xml:space="preserve"> Ans: </w:t>
      </w:r>
      <w:proofErr w:type="spellStart"/>
      <w:r w:rsidR="006B432F">
        <w:rPr>
          <w:color w:val="1F497D"/>
          <w:sz w:val="24"/>
          <w:szCs w:val="24"/>
        </w:rPr>
        <w:t>u_abc</w:t>
      </w:r>
      <w:proofErr w:type="spellEnd"/>
    </w:p>
    <w:p w:rsidR="006B432F" w:rsidRDefault="006B432F" w:rsidP="006B432F">
      <w:pPr>
        <w:pStyle w:val="ListParagraph"/>
        <w:numPr>
          <w:ilvl w:val="0"/>
          <w:numId w:val="2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When submit button appears on the form? Ans -New record.</w:t>
      </w:r>
    </w:p>
    <w:p w:rsidR="006B432F" w:rsidRPr="006B432F" w:rsidRDefault="006B432F" w:rsidP="006B432F">
      <w:pPr>
        <w:pStyle w:val="ListParagraph"/>
        <w:numPr>
          <w:ilvl w:val="0"/>
          <w:numId w:val="2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Multiple customizations are done to the same form through different update sets. Which chan</w:t>
      </w:r>
      <w:r w:rsidR="005934BD">
        <w:rPr>
          <w:color w:val="1F497D"/>
          <w:sz w:val="24"/>
          <w:szCs w:val="24"/>
        </w:rPr>
        <w:t>ge would be moved to production?</w:t>
      </w:r>
      <w:r>
        <w:rPr>
          <w:color w:val="1F497D"/>
          <w:sz w:val="24"/>
          <w:szCs w:val="24"/>
        </w:rPr>
        <w:t xml:space="preserve"> </w:t>
      </w:r>
      <w:r w:rsidRPr="006B432F">
        <w:rPr>
          <w:color w:val="1F497D"/>
          <w:sz w:val="24"/>
          <w:szCs w:val="24"/>
        </w:rPr>
        <w:t>Ans – After merging the update sets the most recent one will be available.</w:t>
      </w:r>
    </w:p>
    <w:p w:rsidR="005934BD" w:rsidRPr="005934BD" w:rsidRDefault="005934BD" w:rsidP="005934BD">
      <w:pPr>
        <w:pStyle w:val="ListParagraph"/>
        <w:numPr>
          <w:ilvl w:val="0"/>
          <w:numId w:val="2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Changes that aren’t captured in the update set? </w:t>
      </w:r>
      <w:r w:rsidRPr="005934BD">
        <w:rPr>
          <w:color w:val="1F497D"/>
          <w:sz w:val="24"/>
          <w:szCs w:val="24"/>
        </w:rPr>
        <w:t>Ans - User/group records, CI modifications</w:t>
      </w:r>
    </w:p>
    <w:p w:rsidR="005934BD" w:rsidRPr="005934BD" w:rsidRDefault="005934BD" w:rsidP="005934BD">
      <w:pPr>
        <w:pStyle w:val="ListParagraph"/>
        <w:numPr>
          <w:ilvl w:val="0"/>
          <w:numId w:val="2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Workflow components? </w:t>
      </w:r>
      <w:r w:rsidRPr="005934BD">
        <w:rPr>
          <w:color w:val="1F497D"/>
          <w:sz w:val="24"/>
          <w:szCs w:val="24"/>
        </w:rPr>
        <w:t>Ans -Approvals, Task</w:t>
      </w:r>
      <w:r>
        <w:rPr>
          <w:color w:val="1F497D"/>
          <w:sz w:val="24"/>
          <w:szCs w:val="24"/>
        </w:rPr>
        <w:t>s,</w:t>
      </w:r>
      <w:r w:rsidRPr="005934BD">
        <w:rPr>
          <w:color w:val="1F497D"/>
          <w:sz w:val="24"/>
          <w:szCs w:val="24"/>
        </w:rPr>
        <w:t xml:space="preserve"> Notifications</w:t>
      </w:r>
    </w:p>
    <w:p w:rsidR="006B432F" w:rsidRDefault="005934BD" w:rsidP="006B432F">
      <w:pPr>
        <w:pStyle w:val="ListParagraph"/>
        <w:numPr>
          <w:ilvl w:val="0"/>
          <w:numId w:val="2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To avoid multiple persons updating a workflow, what should be done?</w:t>
      </w:r>
    </w:p>
    <w:p w:rsidR="005934BD" w:rsidRPr="005934BD" w:rsidRDefault="005934BD" w:rsidP="005934BD">
      <w:pPr>
        <w:pStyle w:val="ListParagraph"/>
        <w:numPr>
          <w:ilvl w:val="0"/>
          <w:numId w:val="2"/>
        </w:numPr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How to differentiate SLA, OLA and underpinning contracts based on which options below? </w:t>
      </w:r>
      <w:r w:rsidRPr="005934BD">
        <w:rPr>
          <w:color w:val="1F497D"/>
          <w:sz w:val="24"/>
          <w:szCs w:val="24"/>
        </w:rPr>
        <w:t>Ans -Type.</w:t>
      </w:r>
    </w:p>
    <w:p w:rsidR="005934BD" w:rsidRDefault="005934BD" w:rsidP="006B432F">
      <w:pPr>
        <w:pStyle w:val="ListParagraph"/>
        <w:numPr>
          <w:ilvl w:val="0"/>
          <w:numId w:val="2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List is a type of report. True/false? Ans: True</w:t>
      </w:r>
    </w:p>
    <w:p w:rsidR="005934BD" w:rsidRDefault="005934BD" w:rsidP="006B432F">
      <w:pPr>
        <w:pStyle w:val="ListParagraph"/>
        <w:numPr>
          <w:ilvl w:val="0"/>
          <w:numId w:val="2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Comments entered in work notes are captured where? Ans: Activity log</w:t>
      </w:r>
    </w:p>
    <w:p w:rsidR="005934BD" w:rsidRDefault="00AC5EBB" w:rsidP="006B432F">
      <w:pPr>
        <w:pStyle w:val="ListParagraph"/>
        <w:numPr>
          <w:ilvl w:val="0"/>
          <w:numId w:val="2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What is schema map?</w:t>
      </w:r>
    </w:p>
    <w:p w:rsidR="00AC5EBB" w:rsidRPr="00AC5EBB" w:rsidRDefault="00AC5EBB" w:rsidP="00AC5EBB">
      <w:pPr>
        <w:pStyle w:val="ListParagraph"/>
        <w:numPr>
          <w:ilvl w:val="0"/>
          <w:numId w:val="2"/>
        </w:numPr>
        <w:spacing w:after="0" w:line="240" w:lineRule="auto"/>
        <w:rPr>
          <w:color w:val="1F497D"/>
          <w:sz w:val="24"/>
          <w:szCs w:val="24"/>
        </w:rPr>
      </w:pPr>
      <w:r w:rsidRPr="00AC5EBB">
        <w:rPr>
          <w:color w:val="1F497D"/>
          <w:sz w:val="24"/>
          <w:szCs w:val="24"/>
        </w:rPr>
        <w:t>Where is data stored? Ans: Tables</w:t>
      </w:r>
    </w:p>
    <w:p w:rsidR="00AC5EBB" w:rsidRPr="00AC5EBB" w:rsidRDefault="00AC5EBB" w:rsidP="00AC5EBB">
      <w:pPr>
        <w:pStyle w:val="ListParagraph"/>
        <w:numPr>
          <w:ilvl w:val="0"/>
          <w:numId w:val="2"/>
        </w:numPr>
        <w:spacing w:after="0" w:line="240" w:lineRule="auto"/>
        <w:rPr>
          <w:color w:val="1F497D"/>
          <w:sz w:val="24"/>
          <w:szCs w:val="24"/>
        </w:rPr>
      </w:pPr>
      <w:r w:rsidRPr="00AC5EBB">
        <w:rPr>
          <w:color w:val="1F497D"/>
          <w:sz w:val="24"/>
          <w:szCs w:val="24"/>
        </w:rPr>
        <w:t xml:space="preserve">What is condition </w:t>
      </w:r>
      <w:proofErr w:type="gramStart"/>
      <w:r w:rsidRPr="00AC5EBB">
        <w:rPr>
          <w:color w:val="1F497D"/>
          <w:sz w:val="24"/>
          <w:szCs w:val="24"/>
        </w:rPr>
        <w:t>contains</w:t>
      </w:r>
      <w:proofErr w:type="gramEnd"/>
      <w:r w:rsidRPr="00AC5EBB">
        <w:rPr>
          <w:color w:val="1F497D"/>
          <w:sz w:val="24"/>
          <w:szCs w:val="24"/>
        </w:rPr>
        <w:t xml:space="preserve">? Ans: a </w:t>
      </w:r>
      <w:proofErr w:type="spellStart"/>
      <w:proofErr w:type="gramStart"/>
      <w:r w:rsidRPr="00AC5EBB">
        <w:rPr>
          <w:color w:val="1F497D"/>
          <w:sz w:val="24"/>
          <w:szCs w:val="24"/>
        </w:rPr>
        <w:t>field,an</w:t>
      </w:r>
      <w:proofErr w:type="spellEnd"/>
      <w:proofErr w:type="gramEnd"/>
      <w:r w:rsidRPr="00AC5EBB">
        <w:rPr>
          <w:color w:val="1F497D"/>
          <w:sz w:val="24"/>
          <w:szCs w:val="24"/>
        </w:rPr>
        <w:t xml:space="preserve"> </w:t>
      </w:r>
      <w:proofErr w:type="spellStart"/>
      <w:r w:rsidRPr="00AC5EBB">
        <w:rPr>
          <w:color w:val="1F497D"/>
          <w:sz w:val="24"/>
          <w:szCs w:val="24"/>
        </w:rPr>
        <w:t>oprerator</w:t>
      </w:r>
      <w:proofErr w:type="spellEnd"/>
      <w:r w:rsidRPr="00AC5EBB">
        <w:rPr>
          <w:color w:val="1F497D"/>
          <w:sz w:val="24"/>
          <w:szCs w:val="24"/>
        </w:rPr>
        <w:t xml:space="preserve"> and a value</w:t>
      </w:r>
    </w:p>
    <w:p w:rsidR="00AC5EBB" w:rsidRPr="00AC5EBB" w:rsidRDefault="00AC5EBB" w:rsidP="006B432F">
      <w:pPr>
        <w:pStyle w:val="ListParagraph"/>
        <w:numPr>
          <w:ilvl w:val="0"/>
          <w:numId w:val="2"/>
        </w:numPr>
        <w:spacing w:after="0" w:line="240" w:lineRule="auto"/>
        <w:rPr>
          <w:color w:val="1F497D"/>
          <w:sz w:val="24"/>
          <w:szCs w:val="24"/>
        </w:rPr>
      </w:pPr>
      <w:r w:rsidRPr="00AC5EBB">
        <w:rPr>
          <w:color w:val="1F497D"/>
          <w:sz w:val="24"/>
          <w:szCs w:val="24"/>
        </w:rPr>
        <w:t>What is column in table? Ans: A cell which hold table data</w:t>
      </w:r>
    </w:p>
    <w:p w:rsidR="00AC5EBB" w:rsidRPr="00AC5EBB" w:rsidRDefault="00AC5EBB" w:rsidP="00AC5EBB">
      <w:pPr>
        <w:pStyle w:val="ListParagraph"/>
        <w:numPr>
          <w:ilvl w:val="0"/>
          <w:numId w:val="2"/>
        </w:numPr>
        <w:spacing w:after="200" w:line="240" w:lineRule="auto"/>
        <w:rPr>
          <w:color w:val="1F497D"/>
          <w:sz w:val="24"/>
          <w:szCs w:val="24"/>
        </w:rPr>
      </w:pPr>
      <w:r w:rsidRPr="00AC5EBB">
        <w:rPr>
          <w:color w:val="1F497D"/>
          <w:sz w:val="24"/>
          <w:szCs w:val="24"/>
        </w:rPr>
        <w:t>Which of the following can be performed by Inbound Email Action? Ans: Create or update task records</w:t>
      </w:r>
    </w:p>
    <w:p w:rsidR="00AC5EBB" w:rsidRDefault="00AC5EBB" w:rsidP="006B432F">
      <w:pPr>
        <w:pStyle w:val="ListParagraph"/>
        <w:numPr>
          <w:ilvl w:val="0"/>
          <w:numId w:val="2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When do we perform cloning of an instance? Ans: Before upgrading an instance</w:t>
      </w:r>
    </w:p>
    <w:p w:rsidR="00AC5EBB" w:rsidRDefault="00AC5EBB" w:rsidP="006B432F">
      <w:pPr>
        <w:pStyle w:val="ListParagraph"/>
        <w:numPr>
          <w:ilvl w:val="0"/>
          <w:numId w:val="2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Can we have multiple coalesce fields? Ans: Yes</w:t>
      </w:r>
    </w:p>
    <w:p w:rsidR="00AC5EBB" w:rsidRDefault="00DA34A6" w:rsidP="006B432F">
      <w:pPr>
        <w:pStyle w:val="ListParagraph"/>
        <w:numPr>
          <w:ilvl w:val="0"/>
          <w:numId w:val="2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What are the customizations we can do with respect to </w:t>
      </w:r>
      <w:proofErr w:type="gramStart"/>
      <w:r>
        <w:rPr>
          <w:color w:val="1F497D"/>
          <w:sz w:val="24"/>
          <w:szCs w:val="24"/>
        </w:rPr>
        <w:t>branding?(</w:t>
      </w:r>
      <w:proofErr w:type="gramEnd"/>
      <w:r>
        <w:rPr>
          <w:color w:val="1F497D"/>
          <w:sz w:val="24"/>
          <w:szCs w:val="24"/>
        </w:rPr>
        <w:t>select all that apply) Options: Browser font size, browser title, banner size, form header size, branding image</w:t>
      </w:r>
      <w:r w:rsidR="00AC5EBB">
        <w:rPr>
          <w:color w:val="1F497D"/>
          <w:sz w:val="24"/>
          <w:szCs w:val="24"/>
        </w:rPr>
        <w:t xml:space="preserve"> </w:t>
      </w:r>
    </w:p>
    <w:p w:rsidR="00DA34A6" w:rsidRDefault="00DA34A6" w:rsidP="006B432F">
      <w:pPr>
        <w:pStyle w:val="ListParagraph"/>
        <w:numPr>
          <w:ilvl w:val="0"/>
          <w:numId w:val="2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Types of client script.</w:t>
      </w:r>
    </w:p>
    <w:p w:rsidR="003219AF" w:rsidRDefault="003219AF" w:rsidP="006B432F">
      <w:pPr>
        <w:pStyle w:val="ListParagraph"/>
        <w:numPr>
          <w:ilvl w:val="0"/>
          <w:numId w:val="2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>Service Catalog variable types.</w:t>
      </w:r>
    </w:p>
    <w:p w:rsidR="00DA34A6" w:rsidRPr="006B432F" w:rsidRDefault="003219AF" w:rsidP="006B432F">
      <w:pPr>
        <w:pStyle w:val="ListParagraph"/>
        <w:numPr>
          <w:ilvl w:val="0"/>
          <w:numId w:val="2"/>
        </w:numPr>
        <w:spacing w:after="0" w:line="240" w:lineRule="auto"/>
        <w:rPr>
          <w:color w:val="1F497D"/>
          <w:sz w:val="24"/>
          <w:szCs w:val="24"/>
        </w:rPr>
      </w:pPr>
      <w:r>
        <w:rPr>
          <w:color w:val="1F497D"/>
          <w:sz w:val="24"/>
          <w:szCs w:val="24"/>
        </w:rPr>
        <w:t xml:space="preserve">All applications are viewable in </w:t>
      </w:r>
      <w:proofErr w:type="spellStart"/>
      <w:r>
        <w:rPr>
          <w:color w:val="1F497D"/>
          <w:sz w:val="24"/>
          <w:szCs w:val="24"/>
        </w:rPr>
        <w:t>servicenow</w:t>
      </w:r>
      <w:proofErr w:type="spellEnd"/>
      <w:r>
        <w:rPr>
          <w:color w:val="1F497D"/>
          <w:sz w:val="24"/>
          <w:szCs w:val="24"/>
        </w:rPr>
        <w:t>. True/false? Ans: False</w:t>
      </w:r>
    </w:p>
    <w:p w:rsidR="006B432F" w:rsidRPr="006B432F" w:rsidRDefault="006B432F" w:rsidP="006B432F">
      <w:pPr>
        <w:spacing w:after="0" w:line="240" w:lineRule="auto"/>
        <w:rPr>
          <w:color w:val="1F497D"/>
          <w:sz w:val="24"/>
          <w:szCs w:val="24"/>
        </w:rPr>
      </w:pPr>
    </w:p>
    <w:p w:rsidR="006B432F" w:rsidRPr="006B432F" w:rsidRDefault="006B432F" w:rsidP="006B432F">
      <w:pPr>
        <w:spacing w:after="0" w:line="240" w:lineRule="auto"/>
        <w:rPr>
          <w:color w:val="1F497D"/>
          <w:sz w:val="24"/>
          <w:szCs w:val="24"/>
        </w:rPr>
      </w:pPr>
    </w:p>
    <w:p w:rsidR="00374B0E" w:rsidRPr="006B432F" w:rsidRDefault="00107651" w:rsidP="006B432F">
      <w:pPr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74B0E" w:rsidRPr="006B4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CC74CD"/>
    <w:multiLevelType w:val="hybridMultilevel"/>
    <w:tmpl w:val="B77CC99C"/>
    <w:lvl w:ilvl="0" w:tplc="04090011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36A5B"/>
    <w:multiLevelType w:val="hybridMultilevel"/>
    <w:tmpl w:val="24543576"/>
    <w:lvl w:ilvl="0" w:tplc="562C69A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6DE0BBB4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F434FF9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C0ABC"/>
    <w:multiLevelType w:val="hybridMultilevel"/>
    <w:tmpl w:val="C5CA73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0A757C"/>
    <w:multiLevelType w:val="hybridMultilevel"/>
    <w:tmpl w:val="E7869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32F"/>
    <w:rsid w:val="00107651"/>
    <w:rsid w:val="003219AF"/>
    <w:rsid w:val="00422CFD"/>
    <w:rsid w:val="005934BD"/>
    <w:rsid w:val="006B432F"/>
    <w:rsid w:val="008A4523"/>
    <w:rsid w:val="009A3A92"/>
    <w:rsid w:val="00AC5EBB"/>
    <w:rsid w:val="00DA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5D7523-FBE7-4F67-8938-EBAB3E31F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3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1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T, Manimozhi (Cognizant)</dc:creator>
  <cp:keywords/>
  <dc:description/>
  <cp:lastModifiedBy>Kamaraju, Namitha (Cognizant)</cp:lastModifiedBy>
  <cp:revision>2</cp:revision>
  <dcterms:created xsi:type="dcterms:W3CDTF">2018-03-08T08:57:00Z</dcterms:created>
  <dcterms:modified xsi:type="dcterms:W3CDTF">2018-03-08T08:57:00Z</dcterms:modified>
</cp:coreProperties>
</file>