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4"/>
        </w:rPr>
        <w:t>Office of the Controller of Examinations</w:t>
      </w:r>
    </w:p>
    <w:p>
      <w:pPr>
        <w:spacing w:before="0" w:after="0"/>
        <w:jc w:val="center"/>
      </w:pPr>
      <w:r>
        <w:rPr>
          <w:rFonts w:ascii="Arial" w:hAnsi="Arial"/>
          <w:b/>
          <w:sz w:val="26"/>
        </w:rPr>
        <w:t>KRAMAKRISHNAN COLLEGE OF ENGINEERING</w:t>
      </w:r>
    </w:p>
    <w:p>
      <w:pPr>
        <w:spacing w:before="0" w:after="0"/>
        <w:jc w:val="center"/>
      </w:pPr>
      <w:r>
        <w:rPr>
          <w:rFonts w:ascii="Arial" w:hAnsi="Arial"/>
          <w:sz w:val="20"/>
        </w:rPr>
        <w:t>(Autonomous)</w:t>
      </w:r>
    </w:p>
    <w:p>
      <w:pPr>
        <w:spacing w:before="40" w:after="40"/>
        <w:jc w:val="center"/>
      </w:pPr>
      <w:r>
        <w:rPr>
          <w:rFonts w:ascii="Arial" w:hAnsi="Arial"/>
          <w:b/>
          <w:sz w:val="22"/>
          <w:u w:val="single"/>
        </w:rPr>
        <w:t>ESE - Re-Valuation - DEC 2025 Examinations</w:t>
      </w:r>
    </w:p>
    <w:p>
      <w:pPr>
        <w:spacing w:before="0" w:after="80"/>
        <w:jc w:val="center"/>
      </w:pPr>
      <w:r>
        <w:rPr>
          <w:rFonts w:ascii="Arial" w:hAnsi="Arial"/>
          <w:b/>
          <w:sz w:val="18"/>
        </w:rPr>
        <w:t>No. of Sessions : Only 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val="340" w:hRule="atLeast"/>
        </w:trPr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Post Held</w:t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EXAMINER</w:t>
            </w:r>
          </w:p>
        </w:tc>
        <w:tc>
          <w:tcPr>
            <w:tcW w:type="dxa" w:w="2636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Date of Valuation(dd.mm.yyyy):</w:t>
            </w:r>
          </w:p>
        </w:tc>
        <w:tc>
          <w:tcPr>
            <w:tcW w:type="dxa" w:w="5272"/>
            <w:gridSpan w:val="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2636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Mobile Number</w:t>
            </w:r>
          </w:p>
        </w:tc>
        <w:tc>
          <w:tcPr>
            <w:tcW w:type="dxa" w:w="2636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Designation</w:t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PROFESSOR</w:t>
            </w:r>
          </w:p>
        </w:tc>
      </w:tr>
      <w:tr>
        <w:trPr>
          <w:trHeight w:val="340" w:hRule="atLeast"/>
        </w:trPr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Name of Institution</w:t>
            </w:r>
          </w:p>
        </w:tc>
        <w:tc>
          <w:tcPr>
            <w:tcW w:type="dxa" w:w="6590"/>
            <w:gridSpan w:val="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Board</w:t>
            </w:r>
          </w:p>
        </w:tc>
        <w:tc>
          <w:tcPr>
            <w:tcW w:type="dxa" w:w="13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120" w:after="60"/>
        <w:jc w:val="center"/>
      </w:pPr>
      <w:r>
        <w:rPr>
          <w:rFonts w:ascii="Arial" w:hAnsi="Arial"/>
          <w:b/>
          <w:sz w:val="18"/>
          <w:u w:val="single"/>
        </w:rPr>
        <w:t>Detail of Subjects Valued (Issue Reg. Pg. No: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c>
          <w:tcPr>
            <w:tcW w:type="dxa" w:w="1020"/>
            <w:gridSpan w:val="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D9E2F3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FN</w:t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020"/>
            <w:gridSpan w:val="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D9E2F3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AN</w:t>
            </w:r>
          </w:p>
        </w:tc>
      </w:tr>
      <w:t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S.N.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Subject Code</w:t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No. of</w:t>
              <w:br/>
              <w:t>Scripts</w:t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Amount</w:t>
              <w:br/>
              <w:t>(Rs.)</w:t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S.N.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Subject Code</w:t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No. of</w:t>
              <w:br/>
              <w:t>Scripts</w:t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Amount</w:t>
              <w:br/>
              <w:t>(Rs.)</w:t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255" w:hRule="atLeast"/>
        </w:trPr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7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tcBorders>
              <w:top w:val="none" w:sz="0" w:space="0" w:color="000000"/>
              <w:bottom w:val="none" w:sz="0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1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70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85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before="120" w:after="60"/>
        <w:jc w:val="center"/>
      </w:pPr>
      <w:r>
        <w:rPr>
          <w:rFonts w:ascii="Arial" w:hAnsi="Arial"/>
          <w:b/>
          <w:sz w:val="20"/>
          <w:u w:val="single"/>
        </w:rPr>
        <w:t>Detail of Claim Amount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453" w:hRule="atLeast"/>
        </w:trPr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Script Amount (Rs.)</w:t>
              <w:br/>
              <w:t>(8 Scripts)</w:t>
            </w:r>
          </w:p>
        </w:tc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UG and PG: 30/script</w:t>
              <w:br/>
              <w:t>(Min. Rs.100/ per subject)</w:t>
            </w:r>
          </w:p>
        </w:tc>
        <w:tc>
          <w:tcPr>
            <w:tcW w:type="dxa" w:w="198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Travelling Allowance (Rs.)</w:t>
              <w:br/>
              <w:t>(0 Km)</w:t>
            </w:r>
          </w:p>
        </w:tc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Rs. 8/Km (To and Fro)</w:t>
              <w:br/>
              <w:t>Rs. 150 (Up to 35 Km)</w:t>
            </w:r>
          </w:p>
        </w:tc>
        <w:tc>
          <w:tcPr>
            <w:tcW w:type="dxa" w:w="198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Dearness Allowance (Rs.)</w:t>
              <w:br/>
              <w:t>(Session Only AN: Int./Ext.: INT)</w:t>
            </w:r>
          </w:p>
        </w:tc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Rs.300/day</w:t>
              <w:br/>
              <w:t>Rs. 250/Session</w:t>
            </w:r>
          </w:p>
        </w:tc>
        <w:tc>
          <w:tcPr>
            <w:tcW w:type="dxa" w:w="198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453" w:hRule="atLeast"/>
        </w:trPr>
        <w:tc>
          <w:tcPr>
            <w:tcW w:type="dxa" w:w="311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  <w:shd w:fill="E8E8E8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 Amount (Rs.)</w:t>
            </w:r>
          </w:p>
        </w:tc>
        <w:tc>
          <w:tcPr>
            <w:tcW w:type="dxa" w:w="1984"/>
            <w:gridSpan w:val="2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Received Rs. ________/- (Rupees __________________________________ Only)</w:t>
            </w:r>
          </w:p>
        </w:tc>
      </w:tr>
    </w:tbl>
    <w:p>
      <w:pPr>
        <w:spacing w:before="240" w:after="0"/>
      </w:pPr>
      <w:r>
        <w:rPr>
          <w:rFonts w:ascii="Arial" w:hAnsi="Arial"/>
          <w:b/>
          <w:sz w:val="18"/>
        </w:rPr>
        <w:t>Signature of the Examiner</w:t>
      </w:r>
    </w:p>
    <w:p>
      <w:pPr>
        <w:spacing w:before="0" w:after="80"/>
      </w:pPr>
      <w:r>
        <w:rPr>
          <w:rFonts w:ascii="Arial" w:hAnsi="Arial"/>
          <w:i/>
          <w:sz w:val="14"/>
        </w:rPr>
        <w:t>(Rs. 1/-Revenue Stamp to be affixed if the claim above Rs. 5000/-)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rHeight w:val="283" w:hRule="atLeast"/>
        </w:trPr>
        <w:tc>
          <w:tcPr>
            <w:tcW w:type="dxa" w:w="226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ACCOUNT NUMBER :</w:t>
            </w:r>
          </w:p>
        </w:tc>
        <w:tc>
          <w:tcPr>
            <w:tcW w:type="dxa" w:w="5669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83" w:hRule="atLeast"/>
        </w:trPr>
        <w:tc>
          <w:tcPr>
            <w:tcW w:type="dxa" w:w="226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6"/>
              </w:rPr>
              <w:t>IFSC CODE :</w:t>
            </w:r>
          </w:p>
        </w:tc>
        <w:tc>
          <w:tcPr>
            <w:tcW w:type="dxa" w:w="5669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83" w:hRule="atLeast"/>
        </w:trPr>
        <w:tc>
          <w:tcPr>
            <w:tcW w:type="dxa" w:w="226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6"/>
              </w:rPr>
              <w:t>BANK NAME :</w:t>
            </w:r>
          </w:p>
        </w:tc>
        <w:tc>
          <w:tcPr>
            <w:tcW w:type="dxa" w:w="5669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283" w:hRule="atLeast"/>
        </w:trPr>
        <w:tc>
          <w:tcPr>
            <w:tcW w:type="dxa" w:w="2268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/>
                <w:sz w:val="16"/>
              </w:rPr>
              <w:t>BRANCH :</w:t>
            </w:r>
          </w:p>
        </w:tc>
        <w:tc>
          <w:tcPr>
            <w:tcW w:type="dxa" w:w="5669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320" w:after="0"/>
        <w:jc w:val="right"/>
      </w:pPr>
      <w:r>
        <w:rPr>
          <w:rFonts w:ascii="Arial" w:hAnsi="Arial"/>
          <w:b/>
          <w:sz w:val="18"/>
        </w:rPr>
        <w:t>Signature of the Chief Examiner</w:t>
      </w:r>
    </w:p>
    <w:sectPr w:rsidR="00FC693F" w:rsidRPr="0006063C" w:rsidSect="00034616">
      <w:pgSz w:w="11906" w:h="16838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