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D7" w:rsidRPr="008C453F" w:rsidRDefault="00A859D7" w:rsidP="00A859D7">
      <w:r w:rsidRPr="008C453F">
        <w:t>Üdv!</w:t>
      </w:r>
    </w:p>
    <w:p w:rsidR="00A859D7" w:rsidRPr="008C453F" w:rsidRDefault="00A859D7" w:rsidP="00A859D7"/>
    <w:p w:rsidR="00A859D7" w:rsidRPr="008C453F" w:rsidRDefault="00A859D7" w:rsidP="00A859D7">
      <w:r w:rsidRPr="008C453F">
        <w:t>A térkép célja a hidegháború egyik jelentős fordulópontjának számító</w:t>
      </w:r>
      <w:r w:rsidR="005B3F2E">
        <w:t xml:space="preserve">, </w:t>
      </w:r>
      <w:r w:rsidR="005B3F2E" w:rsidRPr="005B3F2E">
        <w:rPr>
          <w:color w:val="E36C0A" w:themeColor="accent6" w:themeShade="BF"/>
        </w:rPr>
        <w:t>1956. júliusától novemberéig tartó</w:t>
      </w:r>
      <w:r w:rsidR="005B3F2E">
        <w:t xml:space="preserve"> </w:t>
      </w:r>
      <w:r w:rsidRPr="008C453F">
        <w:t xml:space="preserve">magyar-szuezi </w:t>
      </w:r>
      <w:r w:rsidR="00E24320" w:rsidRPr="008C453F">
        <w:t>iker</w:t>
      </w:r>
      <w:r w:rsidRPr="008C453F">
        <w:t>válság</w:t>
      </w:r>
      <w:r w:rsidR="008755B8" w:rsidRPr="008C453F">
        <w:t xml:space="preserve"> </w:t>
      </w:r>
      <w:r w:rsidRPr="008C453F">
        <w:t>eseményeinek</w:t>
      </w:r>
      <w:r w:rsidR="005B3F2E">
        <w:t xml:space="preserve"> </w:t>
      </w:r>
      <w:r w:rsidR="006950EF">
        <w:t xml:space="preserve">– </w:t>
      </w:r>
      <w:r w:rsidR="005B3F2E">
        <w:t xml:space="preserve">és </w:t>
      </w:r>
      <w:r w:rsidRPr="008C453F">
        <w:t>az események mögötti összefüggéseknek</w:t>
      </w:r>
      <w:r w:rsidR="006950EF">
        <w:t xml:space="preserve"> –</w:t>
      </w:r>
      <w:r w:rsidRPr="008C453F">
        <w:t xml:space="preserve"> bemutatása</w:t>
      </w:r>
      <w:r w:rsidR="005B3F2E" w:rsidRPr="006950EF">
        <w:rPr>
          <w:color w:val="E36C0A" w:themeColor="accent6" w:themeShade="BF"/>
        </w:rPr>
        <w:t>,</w:t>
      </w:r>
      <w:r w:rsidRPr="006950EF">
        <w:rPr>
          <w:color w:val="E36C0A" w:themeColor="accent6" w:themeShade="BF"/>
        </w:rPr>
        <w:t xml:space="preserve"> </w:t>
      </w:r>
      <w:r w:rsidR="006950EF" w:rsidRPr="006950EF">
        <w:rPr>
          <w:color w:val="E36C0A" w:themeColor="accent6" w:themeShade="BF"/>
        </w:rPr>
        <w:t xml:space="preserve">rajzok, animációk </w:t>
      </w:r>
      <w:r w:rsidRPr="006950EF">
        <w:rPr>
          <w:color w:val="E36C0A" w:themeColor="accent6" w:themeShade="BF"/>
        </w:rPr>
        <w:t xml:space="preserve">és </w:t>
      </w:r>
      <w:r w:rsidR="006950EF" w:rsidRPr="006950EF">
        <w:rPr>
          <w:color w:val="E36C0A" w:themeColor="accent6" w:themeShade="BF"/>
        </w:rPr>
        <w:t>szöveges</w:t>
      </w:r>
      <w:r w:rsidR="006950EF">
        <w:t xml:space="preserve"> </w:t>
      </w:r>
      <w:r w:rsidRPr="008C453F">
        <w:t>tartalom segítségével.</w:t>
      </w:r>
    </w:p>
    <w:p w:rsidR="00A859D7" w:rsidRPr="008C453F" w:rsidRDefault="00A859D7" w:rsidP="00A859D7">
      <w:r w:rsidRPr="008C453F">
        <w:t xml:space="preserve">A </w:t>
      </w:r>
      <w:r w:rsidR="008755B8" w:rsidRPr="008C453F">
        <w:t>k</w:t>
      </w:r>
      <w:r w:rsidRPr="008C453F">
        <w:t>özel-keleti térséget és Közép-</w:t>
      </w:r>
      <w:r w:rsidR="00E24320" w:rsidRPr="008C453F">
        <w:t>E</w:t>
      </w:r>
      <w:r w:rsidRPr="008C453F">
        <w:t xml:space="preserve">urópát ábrázoló vaktérkép </w:t>
      </w:r>
      <w:r w:rsidR="00CC26FB" w:rsidRPr="00CC26FB">
        <w:rPr>
          <w:color w:val="E36C0A" w:themeColor="accent6" w:themeShade="BF"/>
        </w:rPr>
        <w:t>interakt</w:t>
      </w:r>
      <w:r w:rsidR="00FF4ADF">
        <w:rPr>
          <w:color w:val="E36C0A" w:themeColor="accent6" w:themeShade="BF"/>
        </w:rPr>
        <w:t xml:space="preserve">ív volta </w:t>
      </w:r>
      <w:r w:rsidRPr="00CC26FB">
        <w:rPr>
          <w:color w:val="E36C0A" w:themeColor="accent6" w:themeShade="BF"/>
        </w:rPr>
        <w:t xml:space="preserve">lehetőséget </w:t>
      </w:r>
      <w:r w:rsidR="00CC26FB" w:rsidRPr="00CC26FB">
        <w:rPr>
          <w:color w:val="E36C0A" w:themeColor="accent6" w:themeShade="BF"/>
        </w:rPr>
        <w:t>ad rá</w:t>
      </w:r>
      <w:r w:rsidRPr="00CC26FB">
        <w:rPr>
          <w:color w:val="E36C0A" w:themeColor="accent6" w:themeShade="BF"/>
        </w:rPr>
        <w:t xml:space="preserve">, hogy </w:t>
      </w:r>
      <w:r w:rsidR="00CC26FB" w:rsidRPr="00CC26FB">
        <w:rPr>
          <w:color w:val="E36C0A" w:themeColor="accent6" w:themeShade="BF"/>
        </w:rPr>
        <w:t xml:space="preserve">mindenki </w:t>
      </w:r>
      <w:r w:rsidRPr="00CC26FB">
        <w:rPr>
          <w:color w:val="E36C0A" w:themeColor="accent6" w:themeShade="BF"/>
        </w:rPr>
        <w:t>saját érdeklődés</w:t>
      </w:r>
      <w:r w:rsidR="00CC26FB" w:rsidRPr="00CC26FB">
        <w:rPr>
          <w:color w:val="E36C0A" w:themeColor="accent6" w:themeShade="BF"/>
        </w:rPr>
        <w:t>ének</w:t>
      </w:r>
      <w:r w:rsidRPr="00CC26FB">
        <w:rPr>
          <w:color w:val="E36C0A" w:themeColor="accent6" w:themeShade="BF"/>
        </w:rPr>
        <w:t xml:space="preserve"> megfelelően használj</w:t>
      </w:r>
      <w:r w:rsidR="00CC26FB" w:rsidRPr="00CC26FB">
        <w:rPr>
          <w:color w:val="E36C0A" w:themeColor="accent6" w:themeShade="BF"/>
        </w:rPr>
        <w:t>a</w:t>
      </w:r>
      <w:r w:rsidRPr="00CC26FB">
        <w:rPr>
          <w:color w:val="E36C0A" w:themeColor="accent6" w:themeShade="BF"/>
        </w:rPr>
        <w:t xml:space="preserve"> a szimbólumokat, ezáltal </w:t>
      </w:r>
      <w:r w:rsidR="00CC26FB" w:rsidRPr="00CC26FB">
        <w:rPr>
          <w:color w:val="E36C0A" w:themeColor="accent6" w:themeShade="BF"/>
        </w:rPr>
        <w:t xml:space="preserve">pedig önállóan </w:t>
      </w:r>
      <w:r w:rsidRPr="00CC26FB">
        <w:rPr>
          <w:color w:val="E36C0A" w:themeColor="accent6" w:themeShade="BF"/>
        </w:rPr>
        <w:t>kibonthass</w:t>
      </w:r>
      <w:r w:rsidR="00CC26FB" w:rsidRPr="00CC26FB">
        <w:rPr>
          <w:color w:val="E36C0A" w:themeColor="accent6" w:themeShade="BF"/>
        </w:rPr>
        <w:t>a</w:t>
      </w:r>
      <w:r w:rsidRPr="00CC26FB">
        <w:rPr>
          <w:color w:val="E36C0A" w:themeColor="accent6" w:themeShade="BF"/>
        </w:rPr>
        <w:t xml:space="preserve"> </w:t>
      </w:r>
      <w:r w:rsidR="00CC26FB" w:rsidRPr="00CC26FB">
        <w:rPr>
          <w:color w:val="E36C0A" w:themeColor="accent6" w:themeShade="BF"/>
        </w:rPr>
        <w:t xml:space="preserve">és felismerhesse </w:t>
      </w:r>
      <w:r w:rsidRPr="00CC26FB">
        <w:rPr>
          <w:color w:val="E36C0A" w:themeColor="accent6" w:themeShade="BF"/>
        </w:rPr>
        <w:t>a magyar-szuezi ikerválság eseményeit, összefüggéseit.</w:t>
      </w:r>
    </w:p>
    <w:p w:rsidR="00A859D7" w:rsidRPr="008C453F" w:rsidRDefault="00A859D7" w:rsidP="00A859D7"/>
    <w:p w:rsidR="00A859D7" w:rsidRPr="008C453F" w:rsidRDefault="00A859D7" w:rsidP="00A859D7">
      <w:r w:rsidRPr="008C453F">
        <w:t>Az eseményeket, szereplőket</w:t>
      </w:r>
      <w:r w:rsidR="003D3DA9">
        <w:t xml:space="preserve"> </w:t>
      </w:r>
      <w:r w:rsidR="003D3DA9" w:rsidRPr="003D3DA9">
        <w:rPr>
          <w:color w:val="E36C0A" w:themeColor="accent6" w:themeShade="BF"/>
        </w:rPr>
        <w:t>és</w:t>
      </w:r>
      <w:r w:rsidRPr="008C453F">
        <w:t xml:space="preserve"> összefüggéseket jelölő szimbólumok </w:t>
      </w:r>
      <w:r w:rsidR="003D3DA9" w:rsidRPr="003D3DA9">
        <w:rPr>
          <w:color w:val="E36C0A" w:themeColor="accent6" w:themeShade="BF"/>
        </w:rPr>
        <w:t>kattintásra</w:t>
      </w:r>
      <w:r w:rsidR="003D3DA9">
        <w:t xml:space="preserve"> </w:t>
      </w:r>
      <w:r w:rsidRPr="008C453F">
        <w:t xml:space="preserve">aktiválhatók illetve deaktiválhatók. Minden szimbólumhoz tartozik egy értelmező szöveg, mely a szimbólumot érintve megjelenik, illetve </w:t>
      </w:r>
      <w:r w:rsidR="003D3DA9" w:rsidRPr="003D3DA9">
        <w:rPr>
          <w:color w:val="E36C0A" w:themeColor="accent6" w:themeShade="BF"/>
        </w:rPr>
        <w:t xml:space="preserve">a szimbólum </w:t>
      </w:r>
      <w:r w:rsidRPr="003D3DA9">
        <w:rPr>
          <w:color w:val="E36C0A" w:themeColor="accent6" w:themeShade="BF"/>
        </w:rPr>
        <w:t>elhagyás</w:t>
      </w:r>
      <w:r w:rsidR="003D3DA9" w:rsidRPr="003D3DA9">
        <w:rPr>
          <w:color w:val="E36C0A" w:themeColor="accent6" w:themeShade="BF"/>
        </w:rPr>
        <w:t>a</w:t>
      </w:r>
      <w:r w:rsidRPr="008C453F">
        <w:t xml:space="preserve"> után eltűnik.</w:t>
      </w:r>
    </w:p>
    <w:p w:rsidR="00A859D7" w:rsidRPr="008C453F" w:rsidRDefault="00A859D7" w:rsidP="00A859D7"/>
    <w:p w:rsidR="00A859D7" w:rsidRPr="008C453F" w:rsidRDefault="00A859D7" w:rsidP="00A859D7">
      <w:r w:rsidRPr="008C453F">
        <w:t>A ikerválság eseményinek megértését elősegítő verbális tartalmat a főmenün keresztül érhetjük el: a térképe</w:t>
      </w:r>
      <w:r w:rsidR="00D6575F" w:rsidRPr="008C453F">
        <w:t>n</w:t>
      </w:r>
      <w:r w:rsidRPr="008C453F">
        <w:t xml:space="preserve"> a szereplőket bemutató, az idézet</w:t>
      </w:r>
      <w:r w:rsidR="00D6575F" w:rsidRPr="008C453F">
        <w:t>soroló</w:t>
      </w:r>
      <w:r w:rsidRPr="008C453F">
        <w:t xml:space="preserve">, és </w:t>
      </w:r>
      <w:r w:rsidR="00D6575F" w:rsidRPr="008C453F">
        <w:t xml:space="preserve">az </w:t>
      </w:r>
      <w:r w:rsidRPr="008C453F">
        <w:t xml:space="preserve">irodalmat soroló grafikai </w:t>
      </w:r>
      <w:r w:rsidRPr="003D3DA9">
        <w:rPr>
          <w:color w:val="E36C0A" w:themeColor="accent6" w:themeShade="BF"/>
        </w:rPr>
        <w:t>elemek az egér</w:t>
      </w:r>
      <w:r w:rsidRPr="008C453F">
        <w:t xml:space="preserve"> segítségével a képernyő bármely pontjára elmozdítható</w:t>
      </w:r>
      <w:r w:rsidR="00D6575F" w:rsidRPr="008C453F">
        <w:t>k</w:t>
      </w:r>
      <w:r w:rsidRPr="008C453F">
        <w:t xml:space="preserve">, így biztosítva a </w:t>
      </w:r>
      <w:r w:rsidR="003D3DA9" w:rsidRPr="003D3DA9">
        <w:rPr>
          <w:color w:val="E36C0A" w:themeColor="accent6" w:themeShade="BF"/>
        </w:rPr>
        <w:t>kívánt</w:t>
      </w:r>
      <w:r w:rsidR="003D3DA9">
        <w:t xml:space="preserve"> </w:t>
      </w:r>
      <w:r w:rsidRPr="008C453F">
        <w:t>tartalom folyamatos láthatóságát.</w:t>
      </w:r>
    </w:p>
    <w:p w:rsidR="00A859D7" w:rsidRPr="008C453F" w:rsidRDefault="00A859D7" w:rsidP="00A859D7"/>
    <w:p w:rsidR="00A859D7" w:rsidRPr="008C453F" w:rsidRDefault="00A859D7" w:rsidP="00A859D7">
      <w:r w:rsidRPr="008C453F">
        <w:t>A felhasználó által összerakott  tetsz</w:t>
      </w:r>
      <w:r w:rsidR="00D6575F" w:rsidRPr="008C453F">
        <w:t>ő</w:t>
      </w:r>
      <w:r w:rsidRPr="008C453F">
        <w:t xml:space="preserve">leges térkép kinyomtatható a </w:t>
      </w:r>
      <w:r w:rsidR="003D3DA9" w:rsidRPr="003D3DA9">
        <w:rPr>
          <w:color w:val="E36C0A" w:themeColor="accent6" w:themeShade="BF"/>
        </w:rPr>
        <w:t>jobb</w:t>
      </w:r>
      <w:r w:rsidR="003D3DA9">
        <w:t xml:space="preserve"> </w:t>
      </w:r>
      <w:r w:rsidRPr="008C453F">
        <w:t>a</w:t>
      </w:r>
      <w:r w:rsidR="00D6575F" w:rsidRPr="008C453F">
        <w:t>l</w:t>
      </w:r>
      <w:r w:rsidRPr="008C453F">
        <w:t>só saro</w:t>
      </w:r>
      <w:r w:rsidR="00D6575F" w:rsidRPr="008C453F">
        <w:t>k</w:t>
      </w:r>
      <w:r w:rsidRPr="008C453F">
        <w:t>ba he</w:t>
      </w:r>
      <w:r w:rsidR="00D6575F" w:rsidRPr="008C453F">
        <w:t>lye</w:t>
      </w:r>
      <w:r w:rsidRPr="008C453F">
        <w:t>zett szimbólum segítségével.</w:t>
      </w:r>
    </w:p>
    <w:p w:rsidR="00A859D7" w:rsidRPr="008C453F" w:rsidRDefault="00A859D7" w:rsidP="00A859D7"/>
    <w:p w:rsidR="00A859D7" w:rsidRPr="008C453F" w:rsidRDefault="00A859D7" w:rsidP="00A859D7">
      <w:r w:rsidRPr="008C453F">
        <w:t>© art-de.com 2012</w:t>
      </w:r>
    </w:p>
    <w:p w:rsidR="00A859D7" w:rsidRPr="008C453F" w:rsidRDefault="00A859D7"/>
    <w:sectPr w:rsidR="00A859D7" w:rsidRPr="008C453F" w:rsidSect="00647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859D7"/>
    <w:rsid w:val="0000746F"/>
    <w:rsid w:val="003D3DA9"/>
    <w:rsid w:val="005B3F2E"/>
    <w:rsid w:val="00647A6E"/>
    <w:rsid w:val="006950EF"/>
    <w:rsid w:val="008755B8"/>
    <w:rsid w:val="008C453F"/>
    <w:rsid w:val="00901A12"/>
    <w:rsid w:val="00A859D7"/>
    <w:rsid w:val="00CC26FB"/>
    <w:rsid w:val="00D6575F"/>
    <w:rsid w:val="00E24320"/>
    <w:rsid w:val="00FF4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47A6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Vári</dc:creator>
  <cp:lastModifiedBy>Veszprémi Attila</cp:lastModifiedBy>
  <cp:revision>10</cp:revision>
  <dcterms:created xsi:type="dcterms:W3CDTF">2013-02-25T11:14:00Z</dcterms:created>
  <dcterms:modified xsi:type="dcterms:W3CDTF">2013-02-26T19:52:00Z</dcterms:modified>
</cp:coreProperties>
</file>