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620" w:rsidRDefault="009B5620" w:rsidP="009B5620">
      <w:pPr>
        <w:spacing w:line="360" w:lineRule="auto"/>
        <w:ind w:firstLine="708"/>
        <w:jc w:val="both"/>
        <w:rPr>
          <w:i/>
        </w:rPr>
      </w:pPr>
      <w:r>
        <w:t>1./</w:t>
      </w:r>
      <w:r w:rsidRPr="008D25DC">
        <w:t xml:space="preserve"> </w:t>
      </w:r>
      <w:r>
        <w:t>Nicholas</w:t>
      </w:r>
      <w:r>
        <w:rPr>
          <w:color w:val="FF0000"/>
        </w:rPr>
        <w:t xml:space="preserve"> </w:t>
      </w:r>
      <w:r>
        <w:t xml:space="preserve">Spykman geopolitikai nézetei a „béke földrajzáról” (The Geography of the Peace), a </w:t>
      </w:r>
      <w:r w:rsidRPr="00E9356C">
        <w:t xml:space="preserve">központi </w:t>
      </w:r>
      <w:r w:rsidRPr="00A00F64">
        <w:rPr>
          <w:i/>
        </w:rPr>
        <w:t>„magterületről”</w:t>
      </w:r>
      <w:r>
        <w:t xml:space="preserve">, a </w:t>
      </w:r>
      <w:r w:rsidRPr="00A85613">
        <w:rPr>
          <w:i/>
        </w:rPr>
        <w:t>„szívterületről”</w:t>
      </w:r>
      <w:r w:rsidRPr="00E9356C">
        <w:t xml:space="preserve"> </w:t>
      </w:r>
      <w:r w:rsidRPr="00A85613">
        <w:rPr>
          <w:i/>
        </w:rPr>
        <w:t>(„Heartland”</w:t>
      </w:r>
      <w:r w:rsidRPr="00E9356C">
        <w:t xml:space="preserve">) és az eurázsiai </w:t>
      </w:r>
      <w:r w:rsidRPr="00A85613">
        <w:rPr>
          <w:i/>
        </w:rPr>
        <w:t>„peremterületek”</w:t>
      </w:r>
      <w:r w:rsidRPr="00E9356C">
        <w:t xml:space="preserve"> </w:t>
      </w:r>
      <w:r w:rsidRPr="00A85613">
        <w:rPr>
          <w:i/>
        </w:rPr>
        <w:t>(„Rimland”</w:t>
      </w:r>
      <w:r w:rsidRPr="00E9356C">
        <w:t>) geostratégiai jelentőségéről</w:t>
      </w:r>
      <w:r>
        <w:t xml:space="preserve">, (1943) </w:t>
      </w:r>
      <w:r>
        <w:rPr>
          <w:rStyle w:val="Lbjegyzet-hivatkozs"/>
        </w:rPr>
        <w:footnoteReference w:id="2"/>
      </w:r>
      <w:r>
        <w:t>:</w:t>
      </w:r>
      <w:r>
        <w:rPr>
          <w:i/>
        </w:rPr>
        <w:t xml:space="preserve"> </w:t>
      </w:r>
    </w:p>
    <w:p w:rsidR="003C0FC9" w:rsidRDefault="006F5F57">
      <w:pPr>
        <w:rPr>
          <w:i/>
        </w:rPr>
      </w:pPr>
      <w:r w:rsidRPr="004C0EEE">
        <w:rPr>
          <w:i/>
        </w:rPr>
        <w:t>Sir Halford Mackinder brit földrajztudós volt az, aki 1904-ben a szárazföldi és a tengeri hatalom közötti viszonyok valóban globális méretű részletes tanulmányozását először elvégezte</w:t>
      </w:r>
    </w:p>
    <w:p w:rsidR="009B5802" w:rsidRDefault="009B5802">
      <w:pPr>
        <w:rPr>
          <w:i/>
        </w:rPr>
      </w:pPr>
    </w:p>
    <w:p w:rsidR="009B5802" w:rsidRDefault="009B5802">
      <w:pPr>
        <w:rPr>
          <w:i/>
        </w:rPr>
      </w:pPr>
      <w:r w:rsidRPr="004C0EEE">
        <w:rPr>
          <w:i/>
        </w:rPr>
        <w:t>magterület</w:t>
      </w:r>
    </w:p>
    <w:p w:rsidR="009B5802" w:rsidRDefault="009B5802">
      <w:pPr>
        <w:rPr>
          <w:i/>
        </w:rPr>
      </w:pPr>
      <w:r w:rsidRPr="004C0EEE">
        <w:rPr>
          <w:i/>
        </w:rPr>
        <w:t>tengerparti területeket foglalták el. Ez utóbbi területet Mackinder belső peremívnek nevezte el.</w:t>
      </w:r>
    </w:p>
    <w:p w:rsidR="00611C7B" w:rsidRDefault="00611C7B" w:rsidP="00611C7B">
      <w:pPr>
        <w:spacing w:line="360" w:lineRule="auto"/>
        <w:ind w:firstLine="708"/>
        <w:jc w:val="both"/>
        <w:rPr>
          <w:i/>
        </w:rPr>
      </w:pPr>
      <w:r w:rsidRPr="004C0EEE">
        <w:rPr>
          <w:i/>
        </w:rPr>
        <w:t>E területen túl fekszenek a külső peremív szigetei és sziget-kontinensei, míg az óceánok peremét a nyugati félteke teng</w:t>
      </w:r>
      <w:r>
        <w:rPr>
          <w:i/>
        </w:rPr>
        <w:t>erentúli kontinensei foglalják e</w:t>
      </w:r>
      <w:r w:rsidRPr="004C0EEE">
        <w:rPr>
          <w:i/>
        </w:rPr>
        <w:t xml:space="preserve">l… </w:t>
      </w:r>
    </w:p>
    <w:p w:rsidR="00611C7B" w:rsidRDefault="00611C7B"/>
    <w:p w:rsidR="002F75E0" w:rsidRDefault="002F75E0">
      <w:pPr>
        <w:rPr>
          <w:i/>
        </w:rPr>
      </w:pPr>
      <w:r w:rsidRPr="004C0EEE">
        <w:rPr>
          <w:i/>
        </w:rPr>
        <w:t>A keleti félteke hatalmi konstellációját Mackinder a központi térség szárazföldi hatalma és Nagy-Britannia tengeri hatalma közötti viszony összefüggésében határozta meg.</w:t>
      </w:r>
    </w:p>
    <w:p w:rsidR="00A068E7" w:rsidRDefault="00A068E7">
      <w:pPr>
        <w:rPr>
          <w:i/>
        </w:rPr>
      </w:pPr>
    </w:p>
    <w:p w:rsidR="00A068E7" w:rsidRDefault="00A068E7">
      <w:pPr>
        <w:rPr>
          <w:i/>
        </w:rPr>
      </w:pPr>
      <w:r w:rsidRPr="004C0EEE">
        <w:rPr>
          <w:i/>
        </w:rPr>
        <w:t>A Brit Birodalom számára a biztonság a világsziget tengeri és szárazföldi államai közti hatalmi egyensúly megőrzésétől függött.</w:t>
      </w:r>
    </w:p>
    <w:p w:rsidR="006C73E0" w:rsidRDefault="006C73E0">
      <w:pPr>
        <w:rPr>
          <w:i/>
        </w:rPr>
      </w:pPr>
    </w:p>
    <w:p w:rsidR="006C73E0" w:rsidRDefault="006C73E0">
      <w:pPr>
        <w:rPr>
          <w:i/>
        </w:rPr>
      </w:pPr>
    </w:p>
    <w:p w:rsidR="006C73E0" w:rsidRDefault="006C73E0">
      <w:pPr>
        <w:rPr>
          <w:i/>
        </w:rPr>
      </w:pPr>
      <w:r w:rsidRPr="004C0EEE">
        <w:rPr>
          <w:i/>
        </w:rPr>
        <w:t>magterület</w:t>
      </w:r>
      <w:r w:rsidRPr="006C73E0">
        <w:rPr>
          <w:i/>
        </w:rPr>
        <w:t xml:space="preserve"> </w:t>
      </w:r>
      <w:r w:rsidRPr="004C0EEE">
        <w:rPr>
          <w:i/>
        </w:rPr>
        <w:t>valójában egybeesik a Szovjetunió területével</w:t>
      </w:r>
    </w:p>
    <w:p w:rsidR="006C73E0" w:rsidRDefault="006C73E0">
      <w:pPr>
        <w:rPr>
          <w:i/>
        </w:rPr>
      </w:pPr>
    </w:p>
    <w:p w:rsidR="006C73E0" w:rsidRDefault="008314E3">
      <w:pPr>
        <w:rPr>
          <w:i/>
        </w:rPr>
      </w:pPr>
      <w:r w:rsidRPr="004C0EEE">
        <w:rPr>
          <w:i/>
        </w:rPr>
        <w:t>A belső és marginális tengerek által alkotott füzér, amely ezt körülöleli és az óceánoktól elválasztja, a terület szélén húzódó tengeri főútvonalat képez, amely a tengeri hatalom szempontjából az egész térséget összekapcsolja. Ezen túl fekszenek Nagy-Britannia, Japán, Afrika és Ausztrália part menti szigetei és sziget-kontinensei, amelyek a külső körívet alkotják.</w:t>
      </w:r>
    </w:p>
    <w:p w:rsidR="008314E3" w:rsidRDefault="008314E3">
      <w:pPr>
        <w:rPr>
          <w:i/>
        </w:rPr>
      </w:pPr>
    </w:p>
    <w:p w:rsidR="008314E3" w:rsidRDefault="008314E3">
      <w:pPr>
        <w:rPr>
          <w:i/>
        </w:rPr>
      </w:pPr>
      <w:r w:rsidRPr="004C0EEE">
        <w:rPr>
          <w:i/>
        </w:rPr>
        <w:t>A magterület. A magterület jelentőségét Mackinder azon keresztül ismerte fel, hogy egy belső közlekedési útvonalakkal rendelkező, központi elhelyezkedésű terület a szárazföldi közlekedés fejlesztésével olyan mértékig megerősíthető és egyesíthető, hogy az felveheti a versenyt a tengeri közlekedéssel. …</w:t>
      </w:r>
    </w:p>
    <w:p w:rsidR="008314E3" w:rsidRDefault="008314E3">
      <w:pPr>
        <w:rPr>
          <w:i/>
        </w:rPr>
      </w:pPr>
    </w:p>
    <w:p w:rsidR="008314E3" w:rsidRDefault="008314E3">
      <w:pPr>
        <w:rPr>
          <w:i/>
        </w:rPr>
      </w:pPr>
      <w:r w:rsidRPr="004C0EEE">
        <w:rPr>
          <w:i/>
        </w:rPr>
        <w:t>A peremterület. Mackinder elképzelése szerint a központi térséget körülvevő, tengerrel is rendelkező államok által alkotott belső peremív három részből áll: az európai partvidékből, az arab (közel-keleti) sivatagból és az ázsiai monszun-területből</w:t>
      </w:r>
      <w:r w:rsidR="00443E3C">
        <w:rPr>
          <w:i/>
        </w:rPr>
        <w:t xml:space="preserve">…. , </w:t>
      </w:r>
      <w:r w:rsidR="00443E3C" w:rsidRPr="004C0EEE">
        <w:rPr>
          <w:i/>
        </w:rPr>
        <w:t>A tengeri és a szárazföldi hatalom hatalmas ütközőzónájaként működik.</w:t>
      </w:r>
    </w:p>
    <w:p w:rsidR="007938C9" w:rsidRDefault="007938C9">
      <w:pPr>
        <w:rPr>
          <w:i/>
        </w:rPr>
      </w:pPr>
    </w:p>
    <w:p w:rsidR="007938C9" w:rsidRDefault="007938C9">
      <w:pPr>
        <w:rPr>
          <w:i/>
        </w:rPr>
      </w:pPr>
      <w:r w:rsidRPr="004C0EEE">
        <w:rPr>
          <w:i/>
        </w:rPr>
        <w:t>Mackinder abban a nyomásban határozta meg, amelyet a magterületben élő nomád népek fejtettek ki a peremterület államaival szemben. Amikor a központi alföld füves területein barangoló nomádokat felváltotta az orosz állam szervezett hatalma, megmaradt ugyanez a minta</w:t>
      </w:r>
    </w:p>
    <w:p w:rsidR="000157CD" w:rsidRDefault="000157CD">
      <w:pPr>
        <w:rPr>
          <w:i/>
        </w:rPr>
      </w:pPr>
    </w:p>
    <w:p w:rsidR="000157CD" w:rsidRDefault="000157CD">
      <w:pPr>
        <w:rPr>
          <w:i/>
        </w:rPr>
      </w:pPr>
      <w:r w:rsidRPr="004C0EEE">
        <w:rPr>
          <w:i/>
        </w:rPr>
        <w:t>A történelmi szövetségek mindig is a következőképpen álltak fel: a peremterület néhány tagja és Nagy-Britannia a peremterület más tagjaival szövetkező Oroszországgal szemben, vagy Nagy-Britannia és Oroszország együtt egy uralkodó peremterületi hatalommal szemben.</w:t>
      </w:r>
    </w:p>
    <w:p w:rsidR="00D451A2" w:rsidRDefault="00D451A2">
      <w:pPr>
        <w:rPr>
          <w:i/>
        </w:rPr>
      </w:pPr>
    </w:p>
    <w:p w:rsidR="00D451A2" w:rsidRDefault="00D451A2">
      <w:pPr>
        <w:rPr>
          <w:b/>
          <w:i/>
        </w:rPr>
      </w:pPr>
      <w:r w:rsidRPr="00B93E4A">
        <w:rPr>
          <w:b/>
          <w:i/>
        </w:rPr>
        <w:lastRenderedPageBreak/>
        <w:t>Aki uralkodik a peremterületen, kormányozza Eurázsiát; aki kormányozza Eurázsiát, uralkodik a világ sorsa fölött«.</w:t>
      </w:r>
    </w:p>
    <w:p w:rsidR="00830C15" w:rsidRDefault="00830C15">
      <w:pPr>
        <w:rPr>
          <w:b/>
          <w:i/>
        </w:rPr>
      </w:pPr>
    </w:p>
    <w:p w:rsidR="00830C15" w:rsidRDefault="00830C15">
      <w:pPr>
        <w:rPr>
          <w:b/>
          <w:i/>
        </w:rPr>
      </w:pPr>
    </w:p>
    <w:p w:rsidR="00830C15" w:rsidRDefault="00830C15">
      <w:r w:rsidRPr="00E9356C">
        <w:t>Nicholas Spykman,</w:t>
      </w:r>
    </w:p>
    <w:p w:rsidR="00D70B9D" w:rsidRDefault="00D70B9D"/>
    <w:p w:rsidR="00D70B9D" w:rsidRDefault="00D70B9D">
      <w:pPr>
        <w:rPr>
          <w:i/>
        </w:rPr>
      </w:pPr>
      <w:r>
        <w:rPr>
          <w:i/>
        </w:rPr>
        <w:t>Bármilyen furcsá</w:t>
      </w:r>
      <w:r w:rsidRPr="009C221E">
        <w:rPr>
          <w:i/>
        </w:rPr>
        <w:t>nak is tűnjék ebben a pillanatban, eléggé elképzelhető, hogy a brit kormánynak nem lenne ínyére egy olyannyira, szinte teljességgel megsemmisített Németország gondolata, amely nem volna képes megvédeni magát a győzedelmes orosz seregek inváziójával szemben. Még az is elképzelhető, hogy Washington számára is meggyőzőnek bizonyulnak a hatalommal bíró Németország további fennmaradása mellett szóló brit érvek.</w:t>
      </w:r>
    </w:p>
    <w:p w:rsidR="008D73C9" w:rsidRDefault="008D73C9">
      <w:pPr>
        <w:rPr>
          <w:i/>
        </w:rPr>
      </w:pPr>
    </w:p>
    <w:p w:rsidR="008D73C9" w:rsidRDefault="008D73C9" w:rsidP="008D73C9">
      <w:pPr>
        <w:spacing w:line="360" w:lineRule="auto"/>
        <w:ind w:right="-49" w:firstLine="708"/>
        <w:jc w:val="both"/>
        <w:rPr>
          <w:i/>
        </w:rPr>
      </w:pPr>
      <w:r w:rsidRPr="009C221E">
        <w:rPr>
          <w:i/>
        </w:rPr>
        <w:t xml:space="preserve">Ugyanez vonatkozik a Távol-Keletre. Ázsiának a japánok általi újabb lerohanásának veszélyét el kell hárítani, de ez nem jelenti egyértelműen Japán katonai erejének teljes megsemmisítését és a Csendes-óceán nyugati térsége Kínának vagy Oroszországnak való átengedését.  </w:t>
      </w:r>
    </w:p>
    <w:p w:rsidR="008D73C9" w:rsidRDefault="008D73C9"/>
    <w:sectPr w:rsidR="008D73C9" w:rsidSect="003C0F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542C" w:rsidRDefault="0001542C" w:rsidP="009B5620">
      <w:r>
        <w:separator/>
      </w:r>
    </w:p>
  </w:endnote>
  <w:endnote w:type="continuationSeparator" w:id="1">
    <w:p w:rsidR="0001542C" w:rsidRDefault="0001542C" w:rsidP="009B56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542C" w:rsidRDefault="0001542C" w:rsidP="009B5620">
      <w:r>
        <w:separator/>
      </w:r>
    </w:p>
  </w:footnote>
  <w:footnote w:type="continuationSeparator" w:id="1">
    <w:p w:rsidR="0001542C" w:rsidRDefault="0001542C" w:rsidP="009B5620">
      <w:r>
        <w:continuationSeparator/>
      </w:r>
    </w:p>
  </w:footnote>
  <w:footnote w:id="2">
    <w:p w:rsidR="009B5620" w:rsidRDefault="009B5620" w:rsidP="009B5620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4C0EEE">
        <w:t>SPYKMA</w:t>
      </w:r>
      <w:r>
        <w:t xml:space="preserve">N: Eurázsia politikai térképe. 1943., 56–65. 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5620"/>
    <w:rsid w:val="0001542C"/>
    <w:rsid w:val="000157CD"/>
    <w:rsid w:val="002F75E0"/>
    <w:rsid w:val="003C0FC9"/>
    <w:rsid w:val="00443E3C"/>
    <w:rsid w:val="00611C7B"/>
    <w:rsid w:val="006C73E0"/>
    <w:rsid w:val="006F5F57"/>
    <w:rsid w:val="007938C9"/>
    <w:rsid w:val="00830C15"/>
    <w:rsid w:val="008314E3"/>
    <w:rsid w:val="008D73C9"/>
    <w:rsid w:val="009B5620"/>
    <w:rsid w:val="009B5802"/>
    <w:rsid w:val="00A068E7"/>
    <w:rsid w:val="00D451A2"/>
    <w:rsid w:val="00D70B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B56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semiHidden/>
    <w:rsid w:val="009B5620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semiHidden/>
    <w:rsid w:val="009B5620"/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styleId="Lbjegyzet-hivatkozs">
    <w:name w:val="footnote reference"/>
    <w:semiHidden/>
    <w:rsid w:val="009B562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431</Words>
  <Characters>2979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Vári</dc:creator>
  <cp:lastModifiedBy>Vári</cp:lastModifiedBy>
  <cp:revision>15</cp:revision>
  <dcterms:created xsi:type="dcterms:W3CDTF">2013-01-31T15:08:00Z</dcterms:created>
  <dcterms:modified xsi:type="dcterms:W3CDTF">2013-01-31T18:22:00Z</dcterms:modified>
</cp:coreProperties>
</file>