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2A6F97"/>
          <w:sz w:val="52"/>
        </w:rPr>
        <w:t>Full Stack Development with MERN</w:t>
      </w:r>
    </w:p>
    <w:p>
      <w:pPr>
        <w:spacing w:after="480"/>
        <w:jc w:val="center"/>
      </w:pPr>
      <w:r>
        <w:rPr>
          <w:rFonts w:ascii="Calibri" w:hAnsi="Calibri"/>
          <w:i/>
          <w:color w:val="1E293B"/>
          <w:sz w:val="32"/>
        </w:rPr>
        <w:t>Project Documentation — MediCareBook (Book a Doctor)</w:t>
      </w: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1. Introduction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Project Title: </w:t>
      </w:r>
      <w:r>
        <w:rPr>
          <w:rFonts w:ascii="Calibri" w:hAnsi="Calibri"/>
          <w:color w:val="334155"/>
          <w:sz w:val="22"/>
        </w:rPr>
        <w:t>Book a Doctor (MediCareBook)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Team &amp; Role Contribution: </w:t>
      </w:r>
      <w:r>
        <w:rPr>
          <w:rFonts w:ascii="Calibri" w:hAnsi="Calibri"/>
          <w:color w:val="334155"/>
          <w:sz w:val="22"/>
        </w:rPr>
        <w:t>Full Stack Developer (Sole Contributor across Frontend Architecture, Backend REST API Development, Database Modeling, Documentation, &amp; UAT Verification)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Note: Team members listed in initial project charter were inactive. All software development, system architecture, API implementation, testing, UI polish, and technical documentation were solely completed by me.</w:t>
      </w: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2. Project Overview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Purpose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MediCareBook is an innovative, full-stack healthcare appointment scheduling platform engineered to streamline the end-to-end connection between patients, medical specialists, and clinic administrators. The platform eliminates physical clinic queues, prevents scheduling conflicts, digitizes patient medical records, and enforces administrative verification for all practicing doctors.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Key Features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Role-Based Authentication: </w:t>
      </w:r>
      <w:r>
        <w:rPr>
          <w:rFonts w:ascii="Calibri" w:hAnsi="Calibri"/>
          <w:color w:val="334155"/>
          <w:sz w:val="22"/>
        </w:rPr>
        <w:t>Seamless multi-role access control for Patients, Doctors, and Platform Administrators secured by JSON Web Tokens (JWT) and Bcrypt password hashing.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Patient Doctor Directory: </w:t>
      </w:r>
      <w:r>
        <w:rPr>
          <w:rFonts w:ascii="Calibri" w:hAnsi="Calibri"/>
          <w:color w:val="334155"/>
          <w:sz w:val="22"/>
        </w:rPr>
        <w:t>Interactive specialist search with real-time specialization filtering, consultation fee displays, and doctor profile cards.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Appointment Booking Engine: </w:t>
      </w:r>
      <w:r>
        <w:rPr>
          <w:rFonts w:ascii="Calibri" w:hAnsi="Calibri"/>
          <w:color w:val="334155"/>
          <w:sz w:val="22"/>
        </w:rPr>
        <w:t>Date and time slot picker featuring past-date validation and direct medical document upload (PDFs/Images) powered by Multer.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Doctor Management Portal: </w:t>
      </w:r>
      <w:r>
        <w:rPr>
          <w:rFonts w:ascii="Calibri" w:hAnsi="Calibri"/>
          <w:color w:val="334155"/>
          <w:sz w:val="22"/>
        </w:rPr>
        <w:t>Dedicated portal for doctors to configure consultation hours, view assigned bookings, inspect attached patient medical reports, and approve or reject appointments.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Administrator Governance: </w:t>
      </w:r>
      <w:r>
        <w:rPr>
          <w:rFonts w:ascii="Calibri" w:hAnsi="Calibri"/>
          <w:color w:val="334155"/>
          <w:sz w:val="22"/>
        </w:rPr>
        <w:t>Admin dashboard to monitor registered users, review pending doctor credential requests, and approve or reject doctor listings.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Real-Time Notifications: </w:t>
      </w:r>
      <w:r>
        <w:rPr>
          <w:rFonts w:ascii="Calibri" w:hAnsi="Calibri"/>
          <w:color w:val="334155"/>
          <w:sz w:val="22"/>
        </w:rPr>
        <w:t>In-app notifications system alerting users to appointment status changes and admin verification decisions.</w:t>
      </w: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3. Architecture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Frontend Architecture (React SPA)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Built as a Single Page Application (SPA) using React 19 and Vite 8 for fast build times and modular rendering. The presentation layer utilizes React Router DOM v7 for declarative routing, Axios for asynchronous API communication, Bootstrap 5 and Ant Design 5 for responsive component styling, and custom Vanilla CSS design tokens.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Backend Architecture (Node.js &amp; Express.js)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Organized following a 3-tier Model-View-Controller (MVC) architectural pattern. The Express.js server exposes modular REST API routes (/api/user, /api/doctor, /api/admin). Security is enforced using AuthMiddleware for JWT Bearer token verification, BcryptJS for password salting (10 rounds), and Multer for streaming file uploads to the server uploads/ directory.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Database Architecture (MongoDB &amp; Mongoose)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Data persistence is managed using MongoDB and Mongoose ODM v7. Schemas include Users (storing credentials, role, notifications), Doctors (storing professional details, fees, timings, status), and Appointments (referencing user/doctor object IDs, datetime, document paths, booking status). An automated in-memory MongoDB fallback (mongodb-memory-server) guarantees 100% server availability even when local MongoDB services are uninstalled or stopped.</w:t>
      </w: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4. Setup Instructions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Prerequisites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334155"/>
          <w:sz w:val="22"/>
        </w:rPr>
        <w:t>Node.js v18.0.0 or higher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334155"/>
          <w:sz w:val="22"/>
        </w:rPr>
        <w:t>npm v9.0.0 or higher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</w:t>
      </w:r>
      <w:r>
        <w:rPr>
          <w:rFonts w:ascii="Calibri" w:hAnsi="Calibri"/>
          <w:color w:val="334155"/>
          <w:sz w:val="22"/>
        </w:rPr>
        <w:t>MongoDB v6.0+ (Optional: Embedded in-memory MongoDB fallback activates automatically if local MongoDB is stopped)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Installation &amp; Setup Guide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Step 1: </w:t>
      </w:r>
      <w:r>
        <w:rPr>
          <w:rFonts w:ascii="Calibri" w:hAnsi="Calibri"/>
          <w:color w:val="334155"/>
          <w:sz w:val="22"/>
        </w:rPr>
        <w:t>Clone the GitHub repository: git clone https://github.com/varma1221/Book-a-Doctor.git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Step 2: </w:t>
      </w:r>
      <w:r>
        <w:rPr>
          <w:rFonts w:ascii="Calibri" w:hAnsi="Calibri"/>
          <w:color w:val="334155"/>
          <w:sz w:val="22"/>
        </w:rPr>
        <w:t>Navigate to backend directory and install dependencies: cd server &amp;&amp; npm install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Step 3: </w:t>
      </w:r>
      <w:r>
        <w:rPr>
          <w:rFonts w:ascii="Calibri" w:hAnsi="Calibri"/>
          <w:color w:val="334155"/>
          <w:sz w:val="22"/>
        </w:rPr>
        <w:t>Navigate to frontend directory and install dependencies: cd ../client &amp;&amp; npm install --legacy-peer-deps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Step 4: </w:t>
      </w:r>
      <w:r>
        <w:rPr>
          <w:rFonts w:ascii="Calibri" w:hAnsi="Calibri"/>
          <w:color w:val="334155"/>
          <w:sz w:val="22"/>
        </w:rPr>
        <w:t>Configure server/.env environment variables: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A6F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Variable Name</w:t>
            </w:r>
          </w:p>
        </w:tc>
        <w:tc>
          <w:tcPr>
            <w:tcW w:type="dxa" w:w="3120"/>
            <w:shd w:val="clear" w:color="auto" w:fill="2A6F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Recommended Value</w:t>
            </w:r>
          </w:p>
        </w:tc>
        <w:tc>
          <w:tcPr>
            <w:tcW w:type="dxa" w:w="3120"/>
            <w:shd w:val="clear" w:color="auto" w:fill="2A6F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PORT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5000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Port number for Express REST API server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MONGO_URI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mongodb://127.0.0.1:27017/book-a-doctor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MongoDB database connection string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JWT_SECRET / JWT_KEY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bookadoctorsecretkeyforpavanvarma4389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Secret key for signing and verifying JWT tokens</w:t>
            </w:r>
          </w:p>
        </w:tc>
      </w:tr>
    </w:tbl>
    <w:p>
      <w:pPr>
        <w:spacing w:after="200"/>
      </w:pP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5. Folder Structure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Client Folder Structure (React Frontend)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A6F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Directory / File</w:t>
            </w:r>
          </w:p>
        </w:tc>
        <w:tc>
          <w:tcPr>
            <w:tcW w:type="dxa" w:w="4680"/>
            <w:shd w:val="clear" w:color="auto" w:fill="2A6F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client/src/assets/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Static images, icons, and hero section media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client/src/components/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Reusable UI components (ProtectedRoute, PublicRoute, Modals)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client/src/pages/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Application pages (Home, Login, Register, UserHome, DoctorHome, AdminHome)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client/src/App.jsx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Main React application router configuration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client/src/index.css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Global design tokens, custom styles, and responsive CSS rules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client/src/main.jsx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DOM mounting root entry point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8"/>
        </w:rPr>
        <w:t>Server Folder Structure (Node.js Backend)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A6F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Directory / File</w:t>
            </w:r>
          </w:p>
        </w:tc>
        <w:tc>
          <w:tcPr>
            <w:tcW w:type="dxa" w:w="4680"/>
            <w:shd w:val="clear" w:color="auto" w:fill="2A6F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server/config/connectToDB.js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Database connection logic with automated in-memory MongoDB fallback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server/controllers/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Business logic handlers (UserController, DoctorController, AdminController)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server/middlewares/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Authentication middleware (AuthMiddleware for JWT verification)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server/models/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Mongoose data schemas (UserModel, DocModel, AppointmentModel)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server/routes/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Express API endpoints (userRoutes, doctorRoutes, adminRoutes)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server/uploads/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Storage directory for uploaded patient medical documents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server/server.js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Express application initialization and middleware configuration</w:t>
            </w:r>
          </w:p>
        </w:tc>
      </w:tr>
    </w:tbl>
    <w:p>
      <w:pPr>
        <w:spacing w:after="200"/>
      </w:pP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6. Running the Application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To run the application locally, execute the following commands in two separate terminal windows: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Backend API Server: </w:t>
      </w:r>
      <w:r>
        <w:rPr>
          <w:rFonts w:ascii="Calibri" w:hAnsi="Calibri"/>
          <w:color w:val="334155"/>
          <w:sz w:val="22"/>
        </w:rPr>
        <w:t>cd server &amp;&amp; npm run dev (Server starts on http://localhost:5000)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Frontend Web App: </w:t>
      </w:r>
      <w:r>
        <w:rPr>
          <w:rFonts w:ascii="Calibri" w:hAnsi="Calibri"/>
          <w:color w:val="334155"/>
          <w:sz w:val="22"/>
        </w:rPr>
        <w:t>cd client &amp;&amp; npm run dev (Frontend app starts on http://localhost:5173)</w:t>
      </w: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7. API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A6F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2340"/>
            <w:shd w:val="clear" w:color="auto" w:fill="2A6F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Method</w:t>
            </w:r>
          </w:p>
        </w:tc>
        <w:tc>
          <w:tcPr>
            <w:tcW w:type="dxa" w:w="2340"/>
            <w:shd w:val="clear" w:color="auto" w:fill="2A6F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Auth Required</w:t>
            </w:r>
          </w:p>
        </w:tc>
        <w:tc>
          <w:tcPr>
            <w:tcW w:type="dxa" w:w="2340"/>
            <w:shd w:val="clear" w:color="auto" w:fill="2A6F9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/api/user/register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No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Register a new user account (Patient/Doctor or Admin)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/api/user/login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No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Authenticate user credentials and return JWT session token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/api/user/getUserData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Fetch logged-in user profile details and notifications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/api/user/apply-doctor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Submit doctor application form with professional details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/api/user/get-all-approved-doctors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Fetch list of all admin-approved doctors for patients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/api/user/book-appointment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POST (Multer)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Book appointment datetime slot and upload medical file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/api/user/user-appointments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Fetch all appointment bookings for the logged-in patient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/api/user/get-all-notification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Mark all unread user notifications as read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/api/user/delete-all-notification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Delete all read user notifications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/api/admin/getAllUsers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GET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Fetch list of all registered users on the platform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/api/admin/getAllDoctors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Fetch list of all doctor application requests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/api/admin/changeAccountStatus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Approve or reject doctor registration request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/api/doctor/getDoctorInfo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Fetch profile information for doctor dashboard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/api/doctor/updateProfile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Update doctor specialization, fees, and working hours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/api/doctor/doctor-appointments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color w:val="334155"/>
                <w:sz w:val="20"/>
              </w:rPr>
              <w:t>Fetch incoming appointment requests for doctor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/api/doctor/update-status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POST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Yes (JWT)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rFonts w:ascii="Calibri" w:hAnsi="Calibri"/>
                <w:color w:val="334155"/>
                <w:sz w:val="20"/>
              </w:rPr>
              <w:t>Approve or reject patient appointment booking request</w:t>
            </w:r>
          </w:p>
        </w:tc>
      </w:tr>
    </w:tbl>
    <w:p>
      <w:pPr>
        <w:spacing w:after="200"/>
      </w:pP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8. Authentication &amp; Authorization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MediCareBook implements Stateless Token-Based Authentication powered by JSON Web Tokens (JWT) and Bcrypt password encryption: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Password Encryption: </w:t>
      </w:r>
      <w:r>
        <w:rPr>
          <w:rFonts w:ascii="Calibri" w:hAnsi="Calibri"/>
          <w:color w:val="334155"/>
          <w:sz w:val="22"/>
        </w:rPr>
        <w:t>User passwords are encrypted before database insertion using BcryptJS with a salt factor of 10.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JWT Token Issuance: </w:t>
      </w:r>
      <w:r>
        <w:rPr>
          <w:rFonts w:ascii="Calibri" w:hAnsi="Calibri"/>
          <w:color w:val="334155"/>
          <w:sz w:val="22"/>
        </w:rPr>
        <w:t>Upon successful authentication, the server generates a signed JWT containing user ID payload valid for 24 hours.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Header Protection: </w:t>
      </w:r>
      <w:r>
        <w:rPr>
          <w:rFonts w:ascii="Calibri" w:hAnsi="Calibri"/>
          <w:color w:val="334155"/>
          <w:sz w:val="22"/>
        </w:rPr>
        <w:t>Axios HTTP client automatically attaches Bearer &lt;token&gt; in Authorization headers for protected REST API requests.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Route Middleware: </w:t>
      </w:r>
      <w:r>
        <w:rPr>
          <w:rFonts w:ascii="Calibri" w:hAnsi="Calibri"/>
          <w:color w:val="334155"/>
          <w:sz w:val="22"/>
        </w:rPr>
        <w:t>Express AuthMiddleware intercepts protected routes, verifies token validity against server secret, and injects user ID into request body.</w:t>
      </w: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9. User Interface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The user interface is crafted with high visual standards, responsive grids, dark sidebar navigation, and clean vector icons: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Landing Page: </w:t>
      </w:r>
      <w:r>
        <w:rPr>
          <w:rFonts w:ascii="Calibri" w:hAnsi="Calibri"/>
          <w:color w:val="334155"/>
          <w:sz w:val="22"/>
        </w:rPr>
        <w:t>Features modern typography, hero header, and benefits cards.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Patient Dashboard: </w:t>
      </w:r>
      <w:r>
        <w:rPr>
          <w:rFonts w:ascii="Calibri" w:hAnsi="Calibri"/>
          <w:color w:val="334155"/>
          <w:sz w:val="22"/>
        </w:rPr>
        <w:t>Provides patient doctor search, interactive booking modals with file uploads, and notification tabs.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Doctor Dashboard: </w:t>
      </w:r>
      <w:r>
        <w:rPr>
          <w:rFonts w:ascii="Calibri" w:hAnsi="Calibri"/>
          <w:color w:val="334155"/>
          <w:sz w:val="22"/>
        </w:rPr>
        <w:t>Displays patient consultation requests, file download links for medical reports, and status approval buttons.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Admin Dashboard: </w:t>
      </w:r>
      <w:r>
        <w:rPr>
          <w:rFonts w:ascii="Calibri" w:hAnsi="Calibri"/>
          <w:color w:val="334155"/>
          <w:sz w:val="22"/>
        </w:rPr>
        <w:t>Displays platform user statistics, doctor verification tables with Approve/Reject actions, and global appointment logs.</w:t>
      </w: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10. Testing Strategy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Comprehensive testing was conducted across multiple layers: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Unit &amp; Controller Testing: </w:t>
      </w:r>
      <w:r>
        <w:rPr>
          <w:rFonts w:ascii="Calibri" w:hAnsi="Calibri"/>
          <w:color w:val="334155"/>
          <w:sz w:val="22"/>
        </w:rPr>
        <w:t>Validated JWT token generation, password comparison, and database schema validations.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Database Fallback Testing: </w:t>
      </w:r>
      <w:r>
        <w:rPr>
          <w:rFonts w:ascii="Calibri" w:hAnsi="Calibri"/>
          <w:color w:val="334155"/>
          <w:sz w:val="22"/>
        </w:rPr>
        <w:t>Verified automatic fallback connection when local MongoDB is stopped.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User Acceptance Testing (UAT): </w:t>
      </w:r>
      <w:r>
        <w:rPr>
          <w:rFonts w:ascii="Calibri" w:hAnsi="Calibri"/>
          <w:color w:val="334155"/>
          <w:sz w:val="22"/>
        </w:rPr>
        <w:t>Executed 5 core end-to-end user scenarios covering Registration, Apply Doctor, Admin Approval, Booking with File Upload, and Doctor Status Updates.</w:t>
      </w: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11. Screenshots or Demo Link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A complete video demonstration showcasing all features of the MediCareBook web application is available at the link below: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Video Demo Link: </w:t>
      </w:r>
      <w:r>
        <w:rPr>
          <w:rFonts w:ascii="Calibri" w:hAnsi="Calibri"/>
          <w:color w:val="334155"/>
          <w:sz w:val="22"/>
        </w:rPr>
        <w:t>https://drive.google.com/file/d/1TQIJm2g9RTHl2s8RqeUTC98x8k0gPHJh/view?usp=sharing</w:t>
      </w: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12. Known Issues &amp; Resolved Edge Cases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Resolved - Local MongoDB Service Disruption: </w:t>
      </w:r>
      <w:r>
        <w:rPr>
          <w:rFonts w:ascii="Calibri" w:hAnsi="Calibri"/>
          <w:color w:val="334155"/>
          <w:sz w:val="22"/>
        </w:rPr>
        <w:t>Resolved by implementing mongodb-memory-server in connectToDB.js so server starts seamlessly regardless of local MongoDB service status.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Resolved - Environment Variable Discrepancy: </w:t>
      </w:r>
      <w:r>
        <w:rPr>
          <w:rFonts w:ascii="Calibri" w:hAnsi="Calibri"/>
          <w:color w:val="334155"/>
          <w:sz w:val="22"/>
        </w:rPr>
        <w:t>Resolved by standardizing process.env.JWT_KEY || process.env.JWT_SECRET across all controllers.</w:t>
      </w:r>
    </w:p>
    <w:p>
      <w:pPr>
        <w:spacing w:before="360" w:after="160"/>
      </w:pPr>
      <w:r>
        <w:rPr>
          <w:rFonts w:ascii="Calibri" w:hAnsi="Calibri"/>
          <w:b/>
          <w:color w:val="2A6F97"/>
          <w:sz w:val="36"/>
        </w:rPr>
        <w:t>13. Future Enhancements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Telehealth Video Calls: </w:t>
      </w:r>
      <w:r>
        <w:rPr>
          <w:rFonts w:ascii="Calibri" w:hAnsi="Calibri"/>
          <w:color w:val="334155"/>
          <w:sz w:val="22"/>
        </w:rPr>
        <w:t>Integration of WebRTC for live video medical consultations.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Payment Gateway Integration: </w:t>
      </w:r>
      <w:r>
        <w:rPr>
          <w:rFonts w:ascii="Calibri" w:hAnsi="Calibri"/>
          <w:color w:val="334155"/>
          <w:sz w:val="22"/>
        </w:rPr>
        <w:t>Razorpay/Stripe integration for instant online consultation fee payments.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Automated SMS Alerts: </w:t>
      </w:r>
      <w:r>
        <w:rPr>
          <w:rFonts w:ascii="Calibri" w:hAnsi="Calibri"/>
          <w:color w:val="334155"/>
          <w:sz w:val="22"/>
        </w:rPr>
        <w:t>SMS notifications via Twilio for appointment reminders.</w:t>
      </w:r>
    </w:p>
    <w:p>
      <w:pPr>
        <w:pStyle w:val="ListBullet"/>
        <w:spacing w:after="80"/>
      </w:pPr>
      <w:r>
        <w:rPr>
          <w:rFonts w:ascii="Calibri" w:hAnsi="Calibri"/>
          <w:b/>
          <w:color w:val="1E293B"/>
          <w:sz w:val="22"/>
        </w:rPr>
        <w:t xml:space="preserve">• Patient Review System: </w:t>
      </w:r>
      <w:r>
        <w:rPr>
          <w:rFonts w:ascii="Calibri" w:hAnsi="Calibri"/>
          <w:color w:val="334155"/>
          <w:sz w:val="22"/>
        </w:rPr>
        <w:t>Enabling patients to rate and review doctors post-consultation.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