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46B0B" w14:textId="35B05832" w:rsidR="00EF0DC2" w:rsidRDefault="006E7EC1" w:rsidP="00C929B2">
      <w:pPr>
        <w:rPr>
          <w:b/>
          <w:bCs/>
          <w:sz w:val="26"/>
          <w:szCs w:val="26"/>
        </w:rPr>
      </w:pPr>
      <w:r w:rsidRPr="006E7EC1">
        <w:rPr>
          <w:b/>
          <w:bCs/>
          <w:sz w:val="26"/>
          <w:szCs w:val="26"/>
        </w:rPr>
        <w:t xml:space="preserve">                                 </w:t>
      </w:r>
      <w:r w:rsidR="00C929B2">
        <w:rPr>
          <w:b/>
          <w:bCs/>
          <w:sz w:val="26"/>
          <w:szCs w:val="26"/>
        </w:rPr>
        <w:t xml:space="preserve">         </w:t>
      </w:r>
      <w:r>
        <w:rPr>
          <w:b/>
          <w:bCs/>
          <w:sz w:val="26"/>
          <w:szCs w:val="26"/>
        </w:rPr>
        <w:t xml:space="preserve"> </w:t>
      </w:r>
      <w:r w:rsidRPr="006E7EC1">
        <w:rPr>
          <w:b/>
          <w:bCs/>
          <w:sz w:val="26"/>
          <w:szCs w:val="26"/>
        </w:rPr>
        <w:t xml:space="preserve">   Week 3 Assignment</w:t>
      </w:r>
    </w:p>
    <w:p w14:paraId="4EC7D364" w14:textId="27AD83D7" w:rsidR="007B006F" w:rsidRPr="006E7EC1" w:rsidRDefault="007B006F" w:rsidP="00C929B2">
      <w:pPr>
        <w:rPr>
          <w:b/>
          <w:bCs/>
          <w:sz w:val="26"/>
          <w:szCs w:val="26"/>
        </w:rPr>
      </w:pPr>
    </w:p>
    <w:p w14:paraId="23F5D80B" w14:textId="0B5FD4F7" w:rsidR="007B006F" w:rsidRPr="007B006F" w:rsidRDefault="007B006F" w:rsidP="00C929B2">
      <w:pPr>
        <w:pStyle w:val="ListParagraph"/>
        <w:numPr>
          <w:ilvl w:val="1"/>
          <w:numId w:val="1"/>
        </w:numPr>
        <w:rPr>
          <w:b/>
          <w:bCs/>
        </w:rPr>
      </w:pPr>
      <w:r w:rsidRPr="007B006F">
        <w:rPr>
          <w:b/>
          <w:bCs/>
        </w:rPr>
        <w:t xml:space="preserve">Data </w:t>
      </w:r>
      <w:r w:rsidR="00C67FD1">
        <w:rPr>
          <w:b/>
          <w:bCs/>
        </w:rPr>
        <w:t>S</w:t>
      </w:r>
      <w:r w:rsidR="00C67FD1" w:rsidRPr="007B006F">
        <w:rPr>
          <w:b/>
          <w:bCs/>
        </w:rPr>
        <w:t>et Overview</w:t>
      </w:r>
    </w:p>
    <w:p w14:paraId="54BD8FB2" w14:textId="153116EE" w:rsidR="00C67FD1" w:rsidRPr="00C67FD1" w:rsidRDefault="00C67FD1" w:rsidP="00C929B2">
      <w:r w:rsidRPr="00C67FD1">
        <w:t xml:space="preserve">The dataset contains information about characters from a fictional universe, including their names, birth years, genders, and the houses they belong to. It helps </w:t>
      </w:r>
      <w:r w:rsidRPr="00C67FD1">
        <w:t>analyse</w:t>
      </w:r>
    </w:p>
    <w:p w14:paraId="06996F91" w14:textId="4A44E414" w:rsidR="00C67FD1" w:rsidRPr="00C67FD1" w:rsidRDefault="00C67FD1" w:rsidP="00C929B2">
      <w:r w:rsidRPr="00C67FD1">
        <w:t>Character Details: Names, ages, and genders of various characters.</w:t>
      </w:r>
    </w:p>
    <w:p w14:paraId="4759D2FC" w14:textId="05668ADD" w:rsidR="00C67FD1" w:rsidRPr="00C67FD1" w:rsidRDefault="00C67FD1" w:rsidP="00C929B2">
      <w:r w:rsidRPr="00C67FD1">
        <w:t>House</w:t>
      </w:r>
      <w:r>
        <w:t xml:space="preserve"> Id</w:t>
      </w:r>
      <w:r w:rsidRPr="00C67FD1">
        <w:t>: Which characters belong to which houses.</w:t>
      </w:r>
    </w:p>
    <w:p w14:paraId="5BFFE80F" w14:textId="77777777" w:rsidR="00C67FD1" w:rsidRPr="00C67FD1" w:rsidRDefault="00C67FD1" w:rsidP="00C929B2">
      <w:r w:rsidRPr="00C67FD1">
        <w:t>Gender Balance: How many male and female characters are in each house.</w:t>
      </w:r>
    </w:p>
    <w:p w14:paraId="7402C4C6" w14:textId="531F6F84" w:rsidR="00C929B2" w:rsidRPr="00C929B2" w:rsidRDefault="00C67FD1" w:rsidP="00C929B2">
      <w:r w:rsidRPr="00C67FD1">
        <w:t>Age Range: The oldest and youngest characters in each house.</w:t>
      </w:r>
    </w:p>
    <w:p w14:paraId="04677A1D" w14:textId="77777777" w:rsidR="00C929B2" w:rsidRDefault="00C929B2" w:rsidP="00C929B2">
      <w:pPr>
        <w:rPr>
          <w:b/>
          <w:bCs/>
        </w:rPr>
      </w:pPr>
    </w:p>
    <w:p w14:paraId="20F636C5" w14:textId="1A8F3EC3" w:rsidR="00C67FD1" w:rsidRPr="00C929B2" w:rsidRDefault="00C67FD1" w:rsidP="00C929B2">
      <w:pPr>
        <w:rPr>
          <w:b/>
          <w:bCs/>
          <w:noProof/>
        </w:rPr>
      </w:pPr>
      <w:r w:rsidRPr="00C929B2">
        <w:rPr>
          <w:b/>
          <w:bCs/>
        </w:rPr>
        <w:t>Sam</w:t>
      </w:r>
      <w:r w:rsidR="00C929B2" w:rsidRPr="00C929B2">
        <w:rPr>
          <w:b/>
          <w:bCs/>
        </w:rPr>
        <w:t>ple data:</w:t>
      </w:r>
      <w:r w:rsidR="00C929B2">
        <w:rPr>
          <w:b/>
          <w:bCs/>
        </w:rPr>
        <w:br/>
      </w:r>
      <w:r w:rsidR="00C929B2" w:rsidRPr="00C929B2">
        <w:drawing>
          <wp:inline distT="0" distB="0" distL="0" distR="0" wp14:anchorId="527BC070" wp14:editId="3B5B6527">
            <wp:extent cx="3954780" cy="4459499"/>
            <wp:effectExtent l="0" t="0" r="0" b="0"/>
            <wp:docPr id="109974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44062" name=""/>
                    <pic:cNvPicPr/>
                  </pic:nvPicPr>
                  <pic:blipFill>
                    <a:blip r:embed="rId5"/>
                    <a:stretch>
                      <a:fillRect/>
                    </a:stretch>
                  </pic:blipFill>
                  <pic:spPr>
                    <a:xfrm>
                      <a:off x="0" y="0"/>
                      <a:ext cx="3976635" cy="4484143"/>
                    </a:xfrm>
                    <a:prstGeom prst="rect">
                      <a:avLst/>
                    </a:prstGeom>
                  </pic:spPr>
                </pic:pic>
              </a:graphicData>
            </a:graphic>
          </wp:inline>
        </w:drawing>
      </w:r>
      <w:r w:rsidR="00C929B2">
        <w:br/>
      </w:r>
    </w:p>
    <w:p w14:paraId="5A83C204" w14:textId="77777777" w:rsidR="00C929B2" w:rsidRDefault="00C929B2" w:rsidP="00C929B2"/>
    <w:p w14:paraId="07775CDB" w14:textId="77777777" w:rsidR="00C929B2" w:rsidRDefault="00C929B2" w:rsidP="00C929B2"/>
    <w:p w14:paraId="5D37C996" w14:textId="77777777" w:rsidR="00C929B2" w:rsidRDefault="00C929B2" w:rsidP="00C929B2"/>
    <w:p w14:paraId="0CF7BF49" w14:textId="77777777" w:rsidR="00C929B2" w:rsidRDefault="00C929B2" w:rsidP="00C929B2"/>
    <w:p w14:paraId="136EDE4F" w14:textId="77777777" w:rsidR="00BF7C2C" w:rsidRDefault="00BF7C2C" w:rsidP="00C929B2">
      <w:pPr>
        <w:rPr>
          <w:b/>
          <w:bCs/>
        </w:rPr>
      </w:pPr>
    </w:p>
    <w:p w14:paraId="6E77F3C2" w14:textId="5B48B31A" w:rsidR="00AB0AEE" w:rsidRPr="006E7EC1" w:rsidRDefault="006B29D2" w:rsidP="00C929B2">
      <w:pPr>
        <w:rPr>
          <w:b/>
          <w:bCs/>
        </w:rPr>
      </w:pPr>
      <w:r>
        <w:rPr>
          <w:b/>
          <w:bCs/>
        </w:rPr>
        <w:t xml:space="preserve">1.2 </w:t>
      </w:r>
      <w:r w:rsidR="00AB0AEE" w:rsidRPr="006E7EC1">
        <w:rPr>
          <w:b/>
          <w:bCs/>
        </w:rPr>
        <w:t>Visualization 1: Gender Distribution by House</w:t>
      </w:r>
    </w:p>
    <w:p w14:paraId="32BC6530" w14:textId="77777777" w:rsidR="006E7EC1" w:rsidRDefault="006E7EC1" w:rsidP="00C929B2">
      <w:r>
        <w:t>This chart shows the gender distribution across different houses.</w:t>
      </w:r>
    </w:p>
    <w:p w14:paraId="0082BF94" w14:textId="77777777" w:rsidR="006E7EC1" w:rsidRDefault="006E7EC1" w:rsidP="00C929B2">
      <w:r>
        <w:t>It helps to visualize the balance or imbalance of genders within each house.</w:t>
      </w:r>
    </w:p>
    <w:p w14:paraId="0E963002" w14:textId="77777777" w:rsidR="006E7EC1" w:rsidRDefault="006E7EC1" w:rsidP="00C929B2"/>
    <w:p w14:paraId="3EC0112A" w14:textId="77777777" w:rsidR="00C56BC3" w:rsidRDefault="00C56BC3" w:rsidP="00C929B2"/>
    <w:p w14:paraId="0ACF4A8C" w14:textId="6F60B233" w:rsidR="00AB0AEE" w:rsidRDefault="005C1EF6" w:rsidP="00C929B2">
      <w:r w:rsidRPr="005C1EF6">
        <w:drawing>
          <wp:inline distT="0" distB="0" distL="0" distR="0" wp14:anchorId="6BA13D6B" wp14:editId="24A31CF1">
            <wp:extent cx="5731510" cy="2594610"/>
            <wp:effectExtent l="0" t="0" r="0" b="0"/>
            <wp:docPr id="160014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46509" name=""/>
                    <pic:cNvPicPr/>
                  </pic:nvPicPr>
                  <pic:blipFill>
                    <a:blip r:embed="rId6"/>
                    <a:stretch>
                      <a:fillRect/>
                    </a:stretch>
                  </pic:blipFill>
                  <pic:spPr>
                    <a:xfrm>
                      <a:off x="0" y="0"/>
                      <a:ext cx="5731510" cy="2594610"/>
                    </a:xfrm>
                    <a:prstGeom prst="rect">
                      <a:avLst/>
                    </a:prstGeom>
                  </pic:spPr>
                </pic:pic>
              </a:graphicData>
            </a:graphic>
          </wp:inline>
        </w:drawing>
      </w:r>
    </w:p>
    <w:p w14:paraId="551A3F09" w14:textId="77777777" w:rsidR="00AB0AEE" w:rsidRDefault="00AB0AEE" w:rsidP="00C929B2"/>
    <w:p w14:paraId="084DA139" w14:textId="77777777" w:rsidR="00C56BC3" w:rsidRDefault="00C56BC3" w:rsidP="00C929B2"/>
    <w:p w14:paraId="55EAA89C" w14:textId="252EC8F9" w:rsidR="006E7EC1" w:rsidRDefault="00AB0AEE" w:rsidP="00C929B2">
      <w:r w:rsidRPr="00C56BC3">
        <w:rPr>
          <w:b/>
          <w:bCs/>
        </w:rPr>
        <w:t>Notes</w:t>
      </w:r>
      <w:r w:rsidR="006E7EC1" w:rsidRPr="00C56BC3">
        <w:rPr>
          <w:b/>
          <w:bCs/>
        </w:rPr>
        <w:t>:</w:t>
      </w:r>
      <w:r w:rsidR="00C56BC3">
        <w:br/>
      </w:r>
      <w:r w:rsidR="006E7EC1">
        <w:br/>
      </w:r>
      <w:r w:rsidR="006E7EC1">
        <w:t>House Stark</w:t>
      </w:r>
      <w:r w:rsidR="00C56BC3">
        <w:t>_100</w:t>
      </w:r>
      <w:r w:rsidR="006E7EC1">
        <w:t>: There are more male characters than female characters. This imbalance is noteworthy, with key male figures like Eddard Stark, Jon Snow, and Robb Stark.</w:t>
      </w:r>
    </w:p>
    <w:p w14:paraId="26534B5B" w14:textId="71E8A66E" w:rsidR="006E7EC1" w:rsidRDefault="006E7EC1" w:rsidP="00C929B2">
      <w:r>
        <w:t>House Tully</w:t>
      </w:r>
      <w:r w:rsidR="00C56BC3">
        <w:t>_200</w:t>
      </w:r>
      <w:r>
        <w:t>: There is a balanced distribution of genders, with significant female figures like Catelyn Stark and Lysa Arryn.</w:t>
      </w:r>
    </w:p>
    <w:p w14:paraId="647E9E00" w14:textId="014785B5" w:rsidR="006E7EC1" w:rsidRDefault="006E7EC1" w:rsidP="00C929B2">
      <w:r>
        <w:t>House Lannister</w:t>
      </w:r>
      <w:r w:rsidR="00C56BC3">
        <w:t>_300</w:t>
      </w:r>
      <w:r>
        <w:t>: Similar to House Stark, House Lannister shows more male characters than female, but with important female figures like Cersei Lannister.</w:t>
      </w:r>
    </w:p>
    <w:p w14:paraId="68804BD3" w14:textId="0723E946" w:rsidR="006E7EC1" w:rsidRDefault="006E7EC1" w:rsidP="00C929B2">
      <w:r>
        <w:t>House Baratheon</w:t>
      </w:r>
      <w:r w:rsidR="00C56BC3">
        <w:t>_400</w:t>
      </w:r>
      <w:r>
        <w:t>: This house also has more male characters, with notable figures like Robert Baratheon and Stannis Baratheon.</w:t>
      </w:r>
    </w:p>
    <w:p w14:paraId="4C9071DA" w14:textId="2DECD33C" w:rsidR="00AB0AEE" w:rsidRDefault="006E7EC1" w:rsidP="00C929B2">
      <w:r>
        <w:t>House Targaryen</w:t>
      </w:r>
      <w:r w:rsidR="00C56BC3">
        <w:t>_500</w:t>
      </w:r>
      <w:r>
        <w:t>: The gender distribution is almost balanced, highlighting significant female characters like Daenerys Targaryen.</w:t>
      </w:r>
    </w:p>
    <w:p w14:paraId="011C22E5" w14:textId="77777777" w:rsidR="00C56BC3" w:rsidRDefault="00C56BC3" w:rsidP="00C929B2"/>
    <w:p w14:paraId="77851D7B" w14:textId="77777777" w:rsidR="00C56BC3" w:rsidRDefault="00C56BC3" w:rsidP="00C929B2"/>
    <w:p w14:paraId="60F02047" w14:textId="77777777" w:rsidR="00C56BC3" w:rsidRDefault="00C56BC3" w:rsidP="00C929B2"/>
    <w:p w14:paraId="2C3B9237" w14:textId="77777777" w:rsidR="000B21EC" w:rsidRDefault="000B21EC" w:rsidP="00C929B2"/>
    <w:p w14:paraId="76A62B44" w14:textId="77777777" w:rsidR="00C929B2" w:rsidRDefault="00C929B2" w:rsidP="00C929B2">
      <w:pPr>
        <w:rPr>
          <w:b/>
          <w:bCs/>
        </w:rPr>
      </w:pPr>
    </w:p>
    <w:p w14:paraId="4D12BE8D" w14:textId="77777777" w:rsidR="00C929B2" w:rsidRDefault="00C929B2" w:rsidP="00C929B2">
      <w:pPr>
        <w:rPr>
          <w:b/>
          <w:bCs/>
        </w:rPr>
      </w:pPr>
    </w:p>
    <w:p w14:paraId="777E9B97" w14:textId="54E32969" w:rsidR="00AB0AEE" w:rsidRPr="00B24A46" w:rsidRDefault="006B29D2" w:rsidP="00C929B2">
      <w:pPr>
        <w:rPr>
          <w:b/>
          <w:bCs/>
        </w:rPr>
      </w:pPr>
      <w:r>
        <w:rPr>
          <w:b/>
          <w:bCs/>
        </w:rPr>
        <w:t xml:space="preserve">1.3 </w:t>
      </w:r>
      <w:r w:rsidR="00AB0AEE" w:rsidRPr="00B24A46">
        <w:rPr>
          <w:b/>
          <w:bCs/>
        </w:rPr>
        <w:t xml:space="preserve">Visualization </w:t>
      </w:r>
      <w:r w:rsidR="00C44D87" w:rsidRPr="00B24A46">
        <w:rPr>
          <w:b/>
          <w:bCs/>
        </w:rPr>
        <w:t>2</w:t>
      </w:r>
      <w:r w:rsidR="00AB0AEE" w:rsidRPr="00B24A46">
        <w:rPr>
          <w:b/>
          <w:bCs/>
        </w:rPr>
        <w:t>: Characters per House</w:t>
      </w:r>
    </w:p>
    <w:p w14:paraId="6DA79B6C" w14:textId="338DAC77" w:rsidR="00B24A46" w:rsidRDefault="00B24A46" w:rsidP="00C929B2">
      <w:r>
        <w:t>This pie chart shows the proportion of characters in each house.</w:t>
      </w:r>
    </w:p>
    <w:p w14:paraId="520278AB" w14:textId="6A3619E6" w:rsidR="00B24A46" w:rsidRDefault="00B24A46" w:rsidP="00C929B2">
      <w:r>
        <w:t>It helps to understand the relative sizes of the houses.</w:t>
      </w:r>
    </w:p>
    <w:p w14:paraId="6B8A68F8" w14:textId="77777777" w:rsidR="00B24A46" w:rsidRDefault="00B24A46" w:rsidP="00C929B2"/>
    <w:p w14:paraId="63550790" w14:textId="6211B5F4" w:rsidR="00AB0AEE" w:rsidRDefault="00B24A46" w:rsidP="00C929B2">
      <w:r>
        <w:rPr>
          <w:noProof/>
        </w:rPr>
        <w:drawing>
          <wp:inline distT="0" distB="0" distL="0" distR="0" wp14:anchorId="5C7E2D34" wp14:editId="39769EB1">
            <wp:extent cx="4572000" cy="2743200"/>
            <wp:effectExtent l="0" t="0" r="0" b="0"/>
            <wp:docPr id="1626766221" name="Chart 1">
              <a:extLst xmlns:a="http://schemas.openxmlformats.org/drawingml/2006/main">
                <a:ext uri="{FF2B5EF4-FFF2-40B4-BE49-F238E27FC236}">
                  <a16:creationId xmlns:a16="http://schemas.microsoft.com/office/drawing/2014/main" id="{029046BD-B8A9-BE33-1CB1-E9D455CF7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5DF386" w14:textId="41C648F6" w:rsidR="000B21EC" w:rsidRDefault="000B21EC" w:rsidP="00C929B2">
      <w:r>
        <w:br/>
      </w:r>
      <w:r>
        <w:t>House Stark:</w:t>
      </w:r>
      <w:r>
        <w:t xml:space="preserve"> </w:t>
      </w:r>
      <w:r>
        <w:t>With 17 characters, House Stark has the highest number of characters among all houses. This indicates their central role in the storyline.</w:t>
      </w:r>
    </w:p>
    <w:p w14:paraId="7514A76A" w14:textId="1CF6C7FF" w:rsidR="000B21EC" w:rsidRDefault="000B21EC" w:rsidP="00C929B2">
      <w:r>
        <w:t>House Targaryen:</w:t>
      </w:r>
      <w:r>
        <w:t xml:space="preserve"> </w:t>
      </w:r>
      <w:r>
        <w:t>House Targaryen also has a significant number of characters, highlighting their importance in the narrative.</w:t>
      </w:r>
    </w:p>
    <w:p w14:paraId="3F851659" w14:textId="770FBC21" w:rsidR="000B21EC" w:rsidRDefault="000B21EC" w:rsidP="00C929B2">
      <w:r>
        <w:t>House Lannister and House Baratheon:</w:t>
      </w:r>
      <w:r>
        <w:t xml:space="preserve"> </w:t>
      </w:r>
      <w:r>
        <w:t>Both have a considerable number of characters, showing their relevance and involvement in the plot.</w:t>
      </w:r>
    </w:p>
    <w:p w14:paraId="0C12F2A5" w14:textId="7D4F3FC7" w:rsidR="000B21EC" w:rsidRDefault="000B21EC" w:rsidP="00C929B2">
      <w:r>
        <w:t>House Greyjoy:</w:t>
      </w:r>
      <w:r>
        <w:t xml:space="preserve"> </w:t>
      </w:r>
      <w:r>
        <w:t xml:space="preserve">Despite being fewer in number compared to the leading houses, House Greyjoy </w:t>
      </w:r>
      <w:r>
        <w:t>still has</w:t>
      </w:r>
      <w:r>
        <w:t xml:space="preserve"> a notable presence.</w:t>
      </w:r>
    </w:p>
    <w:p w14:paraId="2CAF42AF" w14:textId="7B895080" w:rsidR="000B21EC" w:rsidRDefault="000B21EC" w:rsidP="00C929B2">
      <w:r>
        <w:t>Smaller Houses:</w:t>
      </w:r>
      <w:r>
        <w:t xml:space="preserve"> </w:t>
      </w:r>
      <w:r>
        <w:t>Houses like Arryn, Martell, Bolton, and Frey have fewer characters, which might reflect their relatively smaller roles or lesser focus in the narrative.</w:t>
      </w:r>
    </w:p>
    <w:p w14:paraId="54649D05" w14:textId="3950C993" w:rsidR="000B21EC" w:rsidRDefault="000B21EC" w:rsidP="00C929B2">
      <w:r>
        <w:t>House Tyrell:</w:t>
      </w:r>
      <w:r>
        <w:t xml:space="preserve"> </w:t>
      </w:r>
      <w:r>
        <w:t>House Tyrell has a modest number of characters, indicating their medium level of importance.</w:t>
      </w:r>
    </w:p>
    <w:p w14:paraId="32E8B996" w14:textId="77777777" w:rsidR="000B21EC" w:rsidRDefault="000B21EC" w:rsidP="00C929B2">
      <w:r>
        <w:t>Insights:</w:t>
      </w:r>
    </w:p>
    <w:p w14:paraId="0214DD54" w14:textId="77777777" w:rsidR="000B21EC" w:rsidRDefault="000B21EC" w:rsidP="00C929B2">
      <w:r>
        <w:t>The pie chart clearly shows the distribution of characters across different houses, with Houses Stark, Targaryen, Lannister, and Baratheon being the most prominent.</w:t>
      </w:r>
    </w:p>
    <w:p w14:paraId="71A3164D" w14:textId="1EF420C5" w:rsidR="00AB0AEE" w:rsidRDefault="000B21EC" w:rsidP="00C929B2">
      <w:r>
        <w:t>This analysis provides a comprehensive view of the character distribution, offering insights into the prominence of each house within the storyline.</w:t>
      </w:r>
    </w:p>
    <w:p w14:paraId="01481412" w14:textId="77777777" w:rsidR="000B21EC" w:rsidRDefault="000B21EC" w:rsidP="00C929B2"/>
    <w:p w14:paraId="411E021E" w14:textId="77777777" w:rsidR="000B21EC" w:rsidRDefault="000B21EC" w:rsidP="00C929B2"/>
    <w:p w14:paraId="189B7200" w14:textId="635E13EE" w:rsidR="00AB0AEE" w:rsidRDefault="006B29D2" w:rsidP="00C929B2">
      <w:pPr>
        <w:rPr>
          <w:b/>
          <w:bCs/>
        </w:rPr>
      </w:pPr>
      <w:r>
        <w:rPr>
          <w:b/>
          <w:bCs/>
        </w:rPr>
        <w:t xml:space="preserve">1.4 </w:t>
      </w:r>
      <w:r w:rsidR="00AB0AEE" w:rsidRPr="00F514DE">
        <w:rPr>
          <w:b/>
          <w:bCs/>
        </w:rPr>
        <w:t>Visualization 4: Birthdate Range for Each House</w:t>
      </w:r>
    </w:p>
    <w:p w14:paraId="31FCF38D" w14:textId="77777777" w:rsidR="00F514DE" w:rsidRPr="00F514DE" w:rsidRDefault="00F514DE" w:rsidP="00C929B2">
      <w:pPr>
        <w:rPr>
          <w:b/>
          <w:bCs/>
        </w:rPr>
      </w:pPr>
    </w:p>
    <w:p w14:paraId="30ADE5A2" w14:textId="13787A97" w:rsidR="00F514DE" w:rsidRDefault="00F514DE" w:rsidP="00C929B2">
      <w:r>
        <w:t xml:space="preserve">This </w:t>
      </w:r>
      <w:r>
        <w:t xml:space="preserve">Column </w:t>
      </w:r>
      <w:r>
        <w:t>line chart shows the range of birth dates for each house.</w:t>
      </w:r>
    </w:p>
    <w:p w14:paraId="49E27D11" w14:textId="4C336854" w:rsidR="00F514DE" w:rsidRDefault="00F514DE" w:rsidP="00C929B2">
      <w:r>
        <w:t>It provides a timeline perspective of when characters were born within each house.</w:t>
      </w:r>
    </w:p>
    <w:p w14:paraId="1E711E61" w14:textId="77777777" w:rsidR="00AB0AEE" w:rsidRDefault="00AB0AEE" w:rsidP="00C929B2"/>
    <w:p w14:paraId="5404C832" w14:textId="391678FB" w:rsidR="00AB0AEE" w:rsidRDefault="00F514DE" w:rsidP="00C929B2">
      <w:r>
        <w:rPr>
          <w:noProof/>
        </w:rPr>
        <w:drawing>
          <wp:inline distT="0" distB="0" distL="0" distR="0" wp14:anchorId="2E2C0A3B" wp14:editId="16B2AD91">
            <wp:extent cx="4572000" cy="2743200"/>
            <wp:effectExtent l="0" t="0" r="0" b="0"/>
            <wp:docPr id="525924801" name="Chart 1">
              <a:extLst xmlns:a="http://schemas.openxmlformats.org/drawingml/2006/main">
                <a:ext uri="{FF2B5EF4-FFF2-40B4-BE49-F238E27FC236}">
                  <a16:creationId xmlns:a16="http://schemas.microsoft.com/office/drawing/2014/main" id="{C642CFCB-D365-38D9-09F9-8FA62764D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7F4966" w14:textId="77777777" w:rsidR="00F514DE" w:rsidRDefault="00F514DE" w:rsidP="00C929B2">
      <w:pPr>
        <w:rPr>
          <w:b/>
          <w:bCs/>
        </w:rPr>
      </w:pPr>
    </w:p>
    <w:p w14:paraId="56811296" w14:textId="518D8CDC" w:rsidR="00AB0AEE" w:rsidRPr="00F514DE" w:rsidRDefault="00AB0AEE" w:rsidP="00C929B2">
      <w:pPr>
        <w:rPr>
          <w:b/>
          <w:bCs/>
        </w:rPr>
      </w:pPr>
      <w:r w:rsidRPr="00F514DE">
        <w:rPr>
          <w:b/>
          <w:bCs/>
        </w:rPr>
        <w:t>Notes:</w:t>
      </w:r>
    </w:p>
    <w:p w14:paraId="3E2FCC1D" w14:textId="4FF00773" w:rsidR="00F514DE" w:rsidRDefault="00F514DE" w:rsidP="00C929B2">
      <w:r>
        <w:t xml:space="preserve">The x-axis would represent the </w:t>
      </w:r>
      <w:r>
        <w:t>House ID’s.</w:t>
      </w:r>
    </w:p>
    <w:p w14:paraId="4AB64695" w14:textId="77777777" w:rsidR="00F514DE" w:rsidRDefault="00F514DE" w:rsidP="00C929B2">
      <w:r>
        <w:t>The y-axis would represent the birth year values.</w:t>
      </w:r>
    </w:p>
    <w:p w14:paraId="4DBE97FF" w14:textId="3F4C11F2" w:rsidR="00F514DE" w:rsidRDefault="00F514DE" w:rsidP="00C929B2">
      <w:r>
        <w:t>Each category would be represented by a range bar f</w:t>
      </w:r>
      <w:r>
        <w:t>or</w:t>
      </w:r>
      <w:r>
        <w:t xml:space="preserve"> minimum </w:t>
      </w:r>
      <w:r>
        <w:t>and line for</w:t>
      </w:r>
      <w:r>
        <w:t xml:space="preserve"> maximum birth year</w:t>
      </w:r>
      <w:r>
        <w:t>.</w:t>
      </w:r>
    </w:p>
    <w:p w14:paraId="789AAAD4" w14:textId="54443FAB" w:rsidR="00F514DE" w:rsidRDefault="00F514DE" w:rsidP="00C929B2">
      <w:r>
        <w:t xml:space="preserve">This type of plot would visualize the distribution and range of birth years across different </w:t>
      </w:r>
      <w:r>
        <w:t>Houses</w:t>
      </w:r>
      <w:r>
        <w:t xml:space="preserve">, providing a clear comparison between the minimum and maximum values within each </w:t>
      </w:r>
      <w:r>
        <w:t>Houses</w:t>
      </w:r>
    </w:p>
    <w:p w14:paraId="5B1204CF" w14:textId="77777777" w:rsidR="00F514DE" w:rsidRDefault="00F514DE" w:rsidP="00C929B2">
      <w:pPr>
        <w:rPr>
          <w:b/>
          <w:bCs/>
        </w:rPr>
      </w:pPr>
    </w:p>
    <w:p w14:paraId="4CAF71DD" w14:textId="572FAD23" w:rsidR="00F514DE" w:rsidRPr="00F514DE" w:rsidRDefault="00F514DE" w:rsidP="00C929B2">
      <w:pPr>
        <w:rPr>
          <w:b/>
          <w:bCs/>
        </w:rPr>
      </w:pPr>
      <w:r w:rsidRPr="00F514DE">
        <w:rPr>
          <w:b/>
          <w:bCs/>
        </w:rPr>
        <w:t>Oldest House:</w:t>
      </w:r>
    </w:p>
    <w:p w14:paraId="59094B10" w14:textId="77777777" w:rsidR="00F514DE" w:rsidRDefault="00F514DE" w:rsidP="00C929B2">
      <w:r>
        <w:t>The house with the earliest recorded birth year is House ID 500 with a birth year of 198. This makes House ID 500 (likely House Targaryen) the oldest house.</w:t>
      </w:r>
    </w:p>
    <w:p w14:paraId="49E35944" w14:textId="77777777" w:rsidR="00F514DE" w:rsidRDefault="00F514DE" w:rsidP="00C929B2">
      <w:pPr>
        <w:rPr>
          <w:b/>
          <w:bCs/>
        </w:rPr>
      </w:pPr>
    </w:p>
    <w:p w14:paraId="6E72414B" w14:textId="5D4F6505" w:rsidR="00F514DE" w:rsidRPr="00F514DE" w:rsidRDefault="00F514DE" w:rsidP="00C929B2">
      <w:pPr>
        <w:rPr>
          <w:b/>
          <w:bCs/>
        </w:rPr>
      </w:pPr>
      <w:r w:rsidRPr="00F514DE">
        <w:rPr>
          <w:b/>
          <w:bCs/>
        </w:rPr>
        <w:t>Youngest House:</w:t>
      </w:r>
    </w:p>
    <w:p w14:paraId="0D73B5E9" w14:textId="303FDE59" w:rsidR="00AB0AEE" w:rsidRDefault="00F514DE" w:rsidP="00C929B2">
      <w:r>
        <w:t>The house with the latest recorded birth year is House ID 100 with a birth year of 295. This makes House ID 100 (likely House Stark) the house with the youngest generation.</w:t>
      </w:r>
    </w:p>
    <w:p w14:paraId="34A60C48" w14:textId="77777777" w:rsidR="00F514DE" w:rsidRDefault="00F514DE" w:rsidP="00C929B2"/>
    <w:p w14:paraId="5578F3D8" w14:textId="77777777" w:rsidR="00F514DE" w:rsidRDefault="00F514DE" w:rsidP="00C929B2"/>
    <w:p w14:paraId="65A6C632" w14:textId="77777777" w:rsidR="00F514DE" w:rsidRDefault="00F514DE" w:rsidP="00C929B2"/>
    <w:p w14:paraId="2B165A07" w14:textId="773D7A20" w:rsidR="00AB0AEE" w:rsidRPr="00BF7C2C" w:rsidRDefault="007B006F" w:rsidP="00C929B2">
      <w:r>
        <w:t xml:space="preserve"> </w:t>
      </w:r>
      <w:r w:rsidR="006B29D2" w:rsidRPr="006B29D2">
        <w:rPr>
          <w:b/>
          <w:bCs/>
        </w:rPr>
        <w:t xml:space="preserve">1.5 </w:t>
      </w:r>
      <w:r w:rsidR="00AB0AEE" w:rsidRPr="006B29D2">
        <w:rPr>
          <w:b/>
          <w:bCs/>
        </w:rPr>
        <w:t>Conclusions Slide</w:t>
      </w:r>
    </w:p>
    <w:p w14:paraId="0761F763" w14:textId="77777777" w:rsidR="006B29D2" w:rsidRDefault="006B29D2" w:rsidP="00C929B2"/>
    <w:p w14:paraId="408EE091" w14:textId="742961C8" w:rsidR="004B0053" w:rsidRDefault="004B0053" w:rsidP="00C929B2">
      <w:r>
        <w:t xml:space="preserve">Gender Distribution by </w:t>
      </w:r>
      <w:r w:rsidR="00BF7C2C">
        <w:t>House (</w:t>
      </w:r>
      <w:r w:rsidR="00BF7C2C" w:rsidRPr="00BF7C2C">
        <w:rPr>
          <w:b/>
          <w:bCs/>
        </w:rPr>
        <w:t>1.</w:t>
      </w:r>
      <w:r w:rsidR="00BF7C2C">
        <w:rPr>
          <w:b/>
          <w:bCs/>
        </w:rPr>
        <w:t xml:space="preserve">2 </w:t>
      </w:r>
      <w:r w:rsidR="00BF7C2C" w:rsidRPr="006E7EC1">
        <w:rPr>
          <w:b/>
          <w:bCs/>
        </w:rPr>
        <w:t>Visualization 1</w:t>
      </w:r>
      <w:r w:rsidR="00BF7C2C">
        <w:rPr>
          <w:b/>
          <w:bCs/>
        </w:rPr>
        <w:t>)</w:t>
      </w:r>
    </w:p>
    <w:p w14:paraId="65D70ADF" w14:textId="77777777" w:rsidR="004B0053" w:rsidRDefault="004B0053" w:rsidP="00C929B2">
      <w:r>
        <w:t>This chart reveals gender imbalances across houses. House Stark (ID 100) and House Lannister (ID 300) have more males, while House Tully (ID 200) is balanced. Notable females include Catelyn Stark and Cersei Lannister. House Targaryen (ID 500) shows a near-equal split, highlighting characters like Daenerys Targaryen.</w:t>
      </w:r>
    </w:p>
    <w:p w14:paraId="05C8F6AA" w14:textId="77777777" w:rsidR="004B0053" w:rsidRDefault="004B0053" w:rsidP="00C929B2"/>
    <w:p w14:paraId="09AB8F95" w14:textId="26644F86" w:rsidR="004B0053" w:rsidRDefault="004B0053" w:rsidP="00C929B2">
      <w:r>
        <w:t>Characters per House</w:t>
      </w:r>
      <w:r w:rsidR="00BF7C2C">
        <w:t xml:space="preserve"> </w:t>
      </w:r>
      <w:r w:rsidR="00BF7C2C" w:rsidRPr="00BF7C2C">
        <w:rPr>
          <w:b/>
          <w:bCs/>
        </w:rPr>
        <w:t>(</w:t>
      </w:r>
      <w:r w:rsidR="00BF7C2C" w:rsidRPr="00BF7C2C">
        <w:rPr>
          <w:b/>
          <w:bCs/>
        </w:rPr>
        <w:t>1</w:t>
      </w:r>
      <w:r w:rsidR="00BF7C2C">
        <w:rPr>
          <w:b/>
          <w:bCs/>
        </w:rPr>
        <w:t xml:space="preserve">.3 </w:t>
      </w:r>
      <w:r w:rsidR="00BF7C2C" w:rsidRPr="00B24A46">
        <w:rPr>
          <w:b/>
          <w:bCs/>
        </w:rPr>
        <w:t>Visualization 2</w:t>
      </w:r>
      <w:r w:rsidR="00BF7C2C">
        <w:rPr>
          <w:b/>
          <w:bCs/>
        </w:rPr>
        <w:t>)</w:t>
      </w:r>
    </w:p>
    <w:p w14:paraId="1D0828A5" w14:textId="77777777" w:rsidR="004B0053" w:rsidRDefault="004B0053" w:rsidP="00C929B2">
      <w:r>
        <w:t>The pie chart shows House Stark with the most characters (17), indicating their central role. House Targaryen also has many characters, emphasizing their narrative importance. Houses Lannister and Baratheon have substantial counts, while smaller houses like Arryn and Martell have fewer characters, reflecting their lesser focus in the story.</w:t>
      </w:r>
    </w:p>
    <w:p w14:paraId="5D0BFF88" w14:textId="77777777" w:rsidR="004B0053" w:rsidRDefault="004B0053" w:rsidP="00C929B2"/>
    <w:p w14:paraId="3056EA16" w14:textId="18ACDA1B" w:rsidR="004B0053" w:rsidRDefault="004B0053" w:rsidP="00C929B2">
      <w:r>
        <w:t>Birthdate Range for Each House</w:t>
      </w:r>
      <w:r w:rsidR="00BF7C2C">
        <w:t xml:space="preserve"> </w:t>
      </w:r>
      <w:r w:rsidR="00BF7C2C" w:rsidRPr="00BF7C2C">
        <w:rPr>
          <w:b/>
          <w:bCs/>
        </w:rPr>
        <w:t>(</w:t>
      </w:r>
      <w:r w:rsidR="00BF7C2C" w:rsidRPr="00BF7C2C">
        <w:rPr>
          <w:b/>
          <w:bCs/>
        </w:rPr>
        <w:t>1</w:t>
      </w:r>
      <w:r w:rsidR="00BF7C2C">
        <w:rPr>
          <w:b/>
          <w:bCs/>
        </w:rPr>
        <w:t xml:space="preserve">.4 </w:t>
      </w:r>
      <w:r w:rsidR="00BF7C2C" w:rsidRPr="00F514DE">
        <w:rPr>
          <w:b/>
          <w:bCs/>
        </w:rPr>
        <w:t>Visualization 4</w:t>
      </w:r>
      <w:r w:rsidR="00BF7C2C">
        <w:t>)</w:t>
      </w:r>
    </w:p>
    <w:p w14:paraId="0A6DBC54" w14:textId="0793EA11" w:rsidR="00781EBC" w:rsidRDefault="004B0053" w:rsidP="00C929B2">
      <w:r>
        <w:t>This column line chart shows birthdate ranges, with House Targaryen (ID 500) being the oldest (earliest birth year 198). House Stark (ID 100) has the youngest generation (latest birth year 295). The visualization highlights House Targaryen's historical depth and House Stark's current relevance, contrasting the temporal spans of the houses.</w:t>
      </w:r>
    </w:p>
    <w:sectPr w:rsidR="0078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B2141"/>
    <w:multiLevelType w:val="multilevel"/>
    <w:tmpl w:val="E01C3D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5361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0AEE"/>
    <w:rsid w:val="00030337"/>
    <w:rsid w:val="000B21EC"/>
    <w:rsid w:val="004B0053"/>
    <w:rsid w:val="005C1EF6"/>
    <w:rsid w:val="00661941"/>
    <w:rsid w:val="006B29D2"/>
    <w:rsid w:val="006E7EC1"/>
    <w:rsid w:val="00713BAF"/>
    <w:rsid w:val="00781EBC"/>
    <w:rsid w:val="007B006F"/>
    <w:rsid w:val="00852C84"/>
    <w:rsid w:val="00952C23"/>
    <w:rsid w:val="00AB0AEE"/>
    <w:rsid w:val="00B24A46"/>
    <w:rsid w:val="00BF7C2C"/>
    <w:rsid w:val="00C44D87"/>
    <w:rsid w:val="00C56BC3"/>
    <w:rsid w:val="00C67FD1"/>
    <w:rsid w:val="00C929B2"/>
    <w:rsid w:val="00EF0DC2"/>
    <w:rsid w:val="00F412E5"/>
    <w:rsid w:val="00F51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437C"/>
  <w15:chartTrackingRefBased/>
  <w15:docId w15:val="{FA4399A9-CA47-4878-BEA5-AD06E6B6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723578">
      <w:bodyDiv w:val="1"/>
      <w:marLeft w:val="0"/>
      <w:marRight w:val="0"/>
      <w:marTop w:val="0"/>
      <w:marBottom w:val="0"/>
      <w:divBdr>
        <w:top w:val="none" w:sz="0" w:space="0" w:color="auto"/>
        <w:left w:val="none" w:sz="0" w:space="0" w:color="auto"/>
        <w:bottom w:val="none" w:sz="0" w:space="0" w:color="auto"/>
        <w:right w:val="none" w:sz="0" w:space="0" w:color="auto"/>
      </w:divBdr>
    </w:div>
    <w:div w:id="146389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lar\Downloads\GameOfThrones\GOT%20Character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alar\Downloads\GameOfThrones\GOT%20Character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[GOT Characters data file with analysis vis - Balaram.csv]Characters per House!PivotTable3</c:name>
    <c:fmtId val="10"/>
  </c:pivotSource>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3">
                  <a:tint val="42000"/>
                  <a:satMod val="103000"/>
                  <a:lumMod val="102000"/>
                  <a:tint val="94000"/>
                </a:schemeClr>
              </a:gs>
              <a:gs pos="50000">
                <a:schemeClr val="accent3">
                  <a:tint val="42000"/>
                  <a:satMod val="110000"/>
                  <a:lumMod val="100000"/>
                  <a:shade val="100000"/>
                </a:schemeClr>
              </a:gs>
              <a:gs pos="100000">
                <a:schemeClr val="accent3">
                  <a:tint val="42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3">
                  <a:tint val="54000"/>
                  <a:satMod val="103000"/>
                  <a:lumMod val="102000"/>
                  <a:tint val="94000"/>
                </a:schemeClr>
              </a:gs>
              <a:gs pos="50000">
                <a:schemeClr val="accent3">
                  <a:tint val="54000"/>
                  <a:satMod val="110000"/>
                  <a:lumMod val="100000"/>
                  <a:shade val="100000"/>
                </a:schemeClr>
              </a:gs>
              <a:gs pos="100000">
                <a:schemeClr val="accent3">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3">
                  <a:tint val="65000"/>
                  <a:satMod val="103000"/>
                  <a:lumMod val="102000"/>
                  <a:tint val="94000"/>
                </a:schemeClr>
              </a:gs>
              <a:gs pos="50000">
                <a:schemeClr val="accent3">
                  <a:tint val="65000"/>
                  <a:satMod val="110000"/>
                  <a:lumMod val="100000"/>
                  <a:shade val="100000"/>
                </a:schemeClr>
              </a:gs>
              <a:gs pos="100000">
                <a:schemeClr val="accent3">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3">
                  <a:tint val="89000"/>
                  <a:satMod val="103000"/>
                  <a:lumMod val="102000"/>
                  <a:tint val="94000"/>
                </a:schemeClr>
              </a:gs>
              <a:gs pos="50000">
                <a:schemeClr val="accent3">
                  <a:tint val="89000"/>
                  <a:satMod val="110000"/>
                  <a:lumMod val="100000"/>
                  <a:shade val="100000"/>
                </a:schemeClr>
              </a:gs>
              <a:gs pos="100000">
                <a:schemeClr val="accent3">
                  <a:tint val="89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3">
                  <a:shade val="88000"/>
                  <a:satMod val="103000"/>
                  <a:lumMod val="102000"/>
                  <a:tint val="94000"/>
                </a:schemeClr>
              </a:gs>
              <a:gs pos="50000">
                <a:schemeClr val="accent3">
                  <a:shade val="88000"/>
                  <a:satMod val="110000"/>
                  <a:lumMod val="100000"/>
                  <a:shade val="100000"/>
                </a:schemeClr>
              </a:gs>
              <a:gs pos="100000">
                <a:schemeClr val="accent3">
                  <a:shade val="88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3">
                  <a:shade val="65000"/>
                  <a:satMod val="103000"/>
                  <a:lumMod val="102000"/>
                  <a:tint val="94000"/>
                </a:schemeClr>
              </a:gs>
              <a:gs pos="50000">
                <a:schemeClr val="accent3">
                  <a:shade val="65000"/>
                  <a:satMod val="110000"/>
                  <a:lumMod val="100000"/>
                  <a:shade val="100000"/>
                </a:schemeClr>
              </a:gs>
              <a:gs pos="100000">
                <a:schemeClr val="accent3">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3">
                  <a:shade val="53000"/>
                  <a:satMod val="103000"/>
                  <a:lumMod val="102000"/>
                  <a:tint val="94000"/>
                </a:schemeClr>
              </a:gs>
              <a:gs pos="50000">
                <a:schemeClr val="accent3">
                  <a:shade val="53000"/>
                  <a:satMod val="110000"/>
                  <a:lumMod val="100000"/>
                  <a:shade val="100000"/>
                </a:schemeClr>
              </a:gs>
              <a:gs pos="100000">
                <a:schemeClr val="accent3">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3">
                  <a:shade val="41000"/>
                  <a:satMod val="103000"/>
                  <a:lumMod val="102000"/>
                  <a:tint val="94000"/>
                </a:schemeClr>
              </a:gs>
              <a:gs pos="50000">
                <a:schemeClr val="accent3">
                  <a:shade val="41000"/>
                  <a:satMod val="110000"/>
                  <a:lumMod val="100000"/>
                  <a:shade val="100000"/>
                </a:schemeClr>
              </a:gs>
              <a:gs pos="100000">
                <a:schemeClr val="accent3">
                  <a:shade val="41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3">
                  <a:tint val="42000"/>
                  <a:satMod val="103000"/>
                  <a:lumMod val="102000"/>
                  <a:tint val="94000"/>
                </a:schemeClr>
              </a:gs>
              <a:gs pos="50000">
                <a:schemeClr val="accent3">
                  <a:tint val="42000"/>
                  <a:satMod val="110000"/>
                  <a:lumMod val="100000"/>
                  <a:shade val="100000"/>
                </a:schemeClr>
              </a:gs>
              <a:gs pos="100000">
                <a:schemeClr val="accent3">
                  <a:tint val="42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3">
                  <a:tint val="54000"/>
                  <a:satMod val="103000"/>
                  <a:lumMod val="102000"/>
                  <a:tint val="94000"/>
                </a:schemeClr>
              </a:gs>
              <a:gs pos="50000">
                <a:schemeClr val="accent3">
                  <a:tint val="54000"/>
                  <a:satMod val="110000"/>
                  <a:lumMod val="100000"/>
                  <a:shade val="100000"/>
                </a:schemeClr>
              </a:gs>
              <a:gs pos="100000">
                <a:schemeClr val="accent3">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3">
                  <a:tint val="65000"/>
                  <a:satMod val="103000"/>
                  <a:lumMod val="102000"/>
                  <a:tint val="94000"/>
                </a:schemeClr>
              </a:gs>
              <a:gs pos="50000">
                <a:schemeClr val="accent3">
                  <a:tint val="65000"/>
                  <a:satMod val="110000"/>
                  <a:lumMod val="100000"/>
                  <a:shade val="100000"/>
                </a:schemeClr>
              </a:gs>
              <a:gs pos="100000">
                <a:schemeClr val="accent3">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3">
                  <a:tint val="89000"/>
                  <a:satMod val="103000"/>
                  <a:lumMod val="102000"/>
                  <a:tint val="94000"/>
                </a:schemeClr>
              </a:gs>
              <a:gs pos="50000">
                <a:schemeClr val="accent3">
                  <a:tint val="89000"/>
                  <a:satMod val="110000"/>
                  <a:lumMod val="100000"/>
                  <a:shade val="100000"/>
                </a:schemeClr>
              </a:gs>
              <a:gs pos="100000">
                <a:schemeClr val="accent3">
                  <a:tint val="89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9"/>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3">
                  <a:shade val="88000"/>
                  <a:satMod val="103000"/>
                  <a:lumMod val="102000"/>
                  <a:tint val="94000"/>
                </a:schemeClr>
              </a:gs>
              <a:gs pos="50000">
                <a:schemeClr val="accent3">
                  <a:shade val="88000"/>
                  <a:satMod val="110000"/>
                  <a:lumMod val="100000"/>
                  <a:shade val="100000"/>
                </a:schemeClr>
              </a:gs>
              <a:gs pos="100000">
                <a:schemeClr val="accent3">
                  <a:shade val="88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2"/>
        <c:spPr>
          <a:gradFill rotWithShape="1">
            <a:gsLst>
              <a:gs pos="0">
                <a:schemeClr val="accent3">
                  <a:shade val="65000"/>
                  <a:satMod val="103000"/>
                  <a:lumMod val="102000"/>
                  <a:tint val="94000"/>
                </a:schemeClr>
              </a:gs>
              <a:gs pos="50000">
                <a:schemeClr val="accent3">
                  <a:shade val="65000"/>
                  <a:satMod val="110000"/>
                  <a:lumMod val="100000"/>
                  <a:shade val="100000"/>
                </a:schemeClr>
              </a:gs>
              <a:gs pos="100000">
                <a:schemeClr val="accent3">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3"/>
        <c:spPr>
          <a:gradFill rotWithShape="1">
            <a:gsLst>
              <a:gs pos="0">
                <a:schemeClr val="accent3">
                  <a:shade val="53000"/>
                  <a:satMod val="103000"/>
                  <a:lumMod val="102000"/>
                  <a:tint val="94000"/>
                </a:schemeClr>
              </a:gs>
              <a:gs pos="50000">
                <a:schemeClr val="accent3">
                  <a:shade val="53000"/>
                  <a:satMod val="110000"/>
                  <a:lumMod val="100000"/>
                  <a:shade val="100000"/>
                </a:schemeClr>
              </a:gs>
              <a:gs pos="100000">
                <a:schemeClr val="accent3">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4"/>
        <c:spPr>
          <a:gradFill rotWithShape="1">
            <a:gsLst>
              <a:gs pos="0">
                <a:schemeClr val="accent3">
                  <a:shade val="41000"/>
                  <a:satMod val="103000"/>
                  <a:lumMod val="102000"/>
                  <a:tint val="94000"/>
                </a:schemeClr>
              </a:gs>
              <a:gs pos="50000">
                <a:schemeClr val="accent3">
                  <a:shade val="41000"/>
                  <a:satMod val="110000"/>
                  <a:lumMod val="100000"/>
                  <a:shade val="100000"/>
                </a:schemeClr>
              </a:gs>
              <a:gs pos="100000">
                <a:schemeClr val="accent3">
                  <a:shade val="41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'Characters per House'!$B$6</c:f>
              <c:strCache>
                <c:ptCount val="1"/>
                <c:pt idx="0">
                  <c:v>Total</c:v>
                </c:pt>
              </c:strCache>
            </c:strRef>
          </c:tx>
          <c:dPt>
            <c:idx val="0"/>
            <c:bubble3D val="0"/>
            <c:spPr>
              <a:gradFill rotWithShape="1">
                <a:gsLst>
                  <a:gs pos="0">
                    <a:schemeClr val="accent3">
                      <a:tint val="42000"/>
                      <a:satMod val="103000"/>
                      <a:lumMod val="102000"/>
                      <a:tint val="94000"/>
                    </a:schemeClr>
                  </a:gs>
                  <a:gs pos="50000">
                    <a:schemeClr val="accent3">
                      <a:tint val="42000"/>
                      <a:satMod val="110000"/>
                      <a:lumMod val="100000"/>
                      <a:shade val="100000"/>
                    </a:schemeClr>
                  </a:gs>
                  <a:gs pos="100000">
                    <a:schemeClr val="accent3">
                      <a:tint val="42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919-4764-AC1D-8618745331E6}"/>
              </c:ext>
            </c:extLst>
          </c:dPt>
          <c:dPt>
            <c:idx val="1"/>
            <c:bubble3D val="0"/>
            <c:spPr>
              <a:gradFill rotWithShape="1">
                <a:gsLst>
                  <a:gs pos="0">
                    <a:schemeClr val="accent3">
                      <a:tint val="54000"/>
                      <a:satMod val="103000"/>
                      <a:lumMod val="102000"/>
                      <a:tint val="94000"/>
                    </a:schemeClr>
                  </a:gs>
                  <a:gs pos="50000">
                    <a:schemeClr val="accent3">
                      <a:tint val="54000"/>
                      <a:satMod val="110000"/>
                      <a:lumMod val="100000"/>
                      <a:shade val="100000"/>
                    </a:schemeClr>
                  </a:gs>
                  <a:gs pos="100000">
                    <a:schemeClr val="accent3">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6919-4764-AC1D-8618745331E6}"/>
              </c:ext>
            </c:extLst>
          </c:dPt>
          <c:dPt>
            <c:idx val="2"/>
            <c:bubble3D val="0"/>
            <c:spPr>
              <a:gradFill rotWithShape="1">
                <a:gsLst>
                  <a:gs pos="0">
                    <a:schemeClr val="accent3">
                      <a:tint val="65000"/>
                      <a:satMod val="103000"/>
                      <a:lumMod val="102000"/>
                      <a:tint val="94000"/>
                    </a:schemeClr>
                  </a:gs>
                  <a:gs pos="50000">
                    <a:schemeClr val="accent3">
                      <a:tint val="65000"/>
                      <a:satMod val="110000"/>
                      <a:lumMod val="100000"/>
                      <a:shade val="100000"/>
                    </a:schemeClr>
                  </a:gs>
                  <a:gs pos="100000">
                    <a:schemeClr val="accent3">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6919-4764-AC1D-8618745331E6}"/>
              </c:ext>
            </c:extLst>
          </c:dPt>
          <c:dPt>
            <c:idx val="3"/>
            <c:bubble3D val="0"/>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6919-4764-AC1D-8618745331E6}"/>
              </c:ext>
            </c:extLst>
          </c:dPt>
          <c:dPt>
            <c:idx val="4"/>
            <c:bubble3D val="0"/>
            <c:spPr>
              <a:gradFill rotWithShape="1">
                <a:gsLst>
                  <a:gs pos="0">
                    <a:schemeClr val="accent3">
                      <a:tint val="89000"/>
                      <a:satMod val="103000"/>
                      <a:lumMod val="102000"/>
                      <a:tint val="94000"/>
                    </a:schemeClr>
                  </a:gs>
                  <a:gs pos="50000">
                    <a:schemeClr val="accent3">
                      <a:tint val="89000"/>
                      <a:satMod val="110000"/>
                      <a:lumMod val="100000"/>
                      <a:shade val="100000"/>
                    </a:schemeClr>
                  </a:gs>
                  <a:gs pos="100000">
                    <a:schemeClr val="accent3">
                      <a:tint val="89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6919-4764-AC1D-8618745331E6}"/>
              </c:ext>
            </c:extLst>
          </c:dPt>
          <c:dPt>
            <c:idx val="5"/>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6919-4764-AC1D-8618745331E6}"/>
              </c:ext>
            </c:extLst>
          </c:dPt>
          <c:dPt>
            <c:idx val="6"/>
            <c:bubble3D val="0"/>
            <c:spPr>
              <a:gradFill rotWithShape="1">
                <a:gsLst>
                  <a:gs pos="0">
                    <a:schemeClr val="accent3">
                      <a:shade val="88000"/>
                      <a:satMod val="103000"/>
                      <a:lumMod val="102000"/>
                      <a:tint val="94000"/>
                    </a:schemeClr>
                  </a:gs>
                  <a:gs pos="50000">
                    <a:schemeClr val="accent3">
                      <a:shade val="88000"/>
                      <a:satMod val="110000"/>
                      <a:lumMod val="100000"/>
                      <a:shade val="100000"/>
                    </a:schemeClr>
                  </a:gs>
                  <a:gs pos="100000">
                    <a:schemeClr val="accent3">
                      <a:shade val="8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6919-4764-AC1D-8618745331E6}"/>
              </c:ext>
            </c:extLst>
          </c:dPt>
          <c:dPt>
            <c:idx val="7"/>
            <c:bubble3D val="0"/>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6919-4764-AC1D-8618745331E6}"/>
              </c:ext>
            </c:extLst>
          </c:dPt>
          <c:dPt>
            <c:idx val="8"/>
            <c:bubble3D val="0"/>
            <c:spPr>
              <a:gradFill rotWithShape="1">
                <a:gsLst>
                  <a:gs pos="0">
                    <a:schemeClr val="accent3">
                      <a:shade val="65000"/>
                      <a:satMod val="103000"/>
                      <a:lumMod val="102000"/>
                      <a:tint val="94000"/>
                    </a:schemeClr>
                  </a:gs>
                  <a:gs pos="50000">
                    <a:schemeClr val="accent3">
                      <a:shade val="65000"/>
                      <a:satMod val="110000"/>
                      <a:lumMod val="100000"/>
                      <a:shade val="100000"/>
                    </a:schemeClr>
                  </a:gs>
                  <a:gs pos="100000">
                    <a:schemeClr val="accent3">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6919-4764-AC1D-8618745331E6}"/>
              </c:ext>
            </c:extLst>
          </c:dPt>
          <c:dPt>
            <c:idx val="9"/>
            <c:bubble3D val="0"/>
            <c:spPr>
              <a:gradFill rotWithShape="1">
                <a:gsLst>
                  <a:gs pos="0">
                    <a:schemeClr val="accent3">
                      <a:shade val="53000"/>
                      <a:satMod val="103000"/>
                      <a:lumMod val="102000"/>
                      <a:tint val="94000"/>
                    </a:schemeClr>
                  </a:gs>
                  <a:gs pos="50000">
                    <a:schemeClr val="accent3">
                      <a:shade val="53000"/>
                      <a:satMod val="110000"/>
                      <a:lumMod val="100000"/>
                      <a:shade val="100000"/>
                    </a:schemeClr>
                  </a:gs>
                  <a:gs pos="100000">
                    <a:schemeClr val="accent3">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6919-4764-AC1D-8618745331E6}"/>
              </c:ext>
            </c:extLst>
          </c:dPt>
          <c:dPt>
            <c:idx val="10"/>
            <c:bubble3D val="0"/>
            <c:spPr>
              <a:gradFill rotWithShape="1">
                <a:gsLst>
                  <a:gs pos="0">
                    <a:schemeClr val="accent3">
                      <a:shade val="41000"/>
                      <a:satMod val="103000"/>
                      <a:lumMod val="102000"/>
                      <a:tint val="94000"/>
                    </a:schemeClr>
                  </a:gs>
                  <a:gs pos="50000">
                    <a:schemeClr val="accent3">
                      <a:shade val="41000"/>
                      <a:satMod val="110000"/>
                      <a:lumMod val="100000"/>
                      <a:shade val="100000"/>
                    </a:schemeClr>
                  </a:gs>
                  <a:gs pos="100000">
                    <a:schemeClr val="accent3">
                      <a:shade val="41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6919-4764-AC1D-8618745331E6}"/>
              </c:ext>
            </c:extLst>
          </c:dPt>
          <c:cat>
            <c:strRef>
              <c:f>'Characters per House'!$A$7:$A$18</c:f>
              <c:strCache>
                <c:ptCount val="11"/>
                <c:pt idx="0">
                  <c:v>100.00 </c:v>
                </c:pt>
                <c:pt idx="1">
                  <c:v>200.00 </c:v>
                </c:pt>
                <c:pt idx="2">
                  <c:v>300.00 </c:v>
                </c:pt>
                <c:pt idx="3">
                  <c:v>400.00 </c:v>
                </c:pt>
                <c:pt idx="4">
                  <c:v>500.00 </c:v>
                </c:pt>
                <c:pt idx="5">
                  <c:v>600.00 </c:v>
                </c:pt>
                <c:pt idx="6">
                  <c:v>700.00 </c:v>
                </c:pt>
                <c:pt idx="7">
                  <c:v>800.00 </c:v>
                </c:pt>
                <c:pt idx="8">
                  <c:v>900.00 </c:v>
                </c:pt>
                <c:pt idx="9">
                  <c:v>1000.00 </c:v>
                </c:pt>
                <c:pt idx="10">
                  <c:v>1100.00 </c:v>
                </c:pt>
              </c:strCache>
            </c:strRef>
          </c:cat>
          <c:val>
            <c:numRef>
              <c:f>'Characters per House'!$B$7:$B$18</c:f>
              <c:numCache>
                <c:formatCode>General</c:formatCode>
                <c:ptCount val="11"/>
                <c:pt idx="0">
                  <c:v>17</c:v>
                </c:pt>
                <c:pt idx="1">
                  <c:v>7</c:v>
                </c:pt>
                <c:pt idx="2">
                  <c:v>10</c:v>
                </c:pt>
                <c:pt idx="3">
                  <c:v>9</c:v>
                </c:pt>
                <c:pt idx="4">
                  <c:v>13</c:v>
                </c:pt>
                <c:pt idx="5">
                  <c:v>9</c:v>
                </c:pt>
                <c:pt idx="6">
                  <c:v>5</c:v>
                </c:pt>
                <c:pt idx="7">
                  <c:v>1</c:v>
                </c:pt>
                <c:pt idx="8">
                  <c:v>2</c:v>
                </c:pt>
                <c:pt idx="9">
                  <c:v>2</c:v>
                </c:pt>
                <c:pt idx="10">
                  <c:v>2</c:v>
                </c:pt>
              </c:numCache>
            </c:numRef>
          </c:val>
          <c:extLst>
            <c:ext xmlns:c16="http://schemas.microsoft.com/office/drawing/2014/chart" uri="{C3380CC4-5D6E-409C-BE32-E72D297353CC}">
              <c16:uniqueId val="{00000016-6919-4764-AC1D-8618745331E6}"/>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[GOT Characters data file with analysis vis - Balaram.csv]GOT Characters data file with a!PivotTable4</c:name>
    <c:fmtId val="12"/>
  </c:pivotSource>
  <c:chart>
    <c:autoTitleDeleted val="0"/>
    <c:pivotFmts>
      <c:pivotFmt>
        <c:idx val="0"/>
        <c:spPr>
          <a:solidFill>
            <a:schemeClr val="accent6"/>
          </a:solidFill>
          <a:ln>
            <a:noFill/>
          </a:ln>
          <a:effectLst/>
        </c:spPr>
        <c:marker>
          <c:symbol val="circle"/>
          <c:size val="5"/>
          <c:spPr>
            <a:solidFill>
              <a:schemeClr val="accent6">
                <a:tint val="77000"/>
              </a:schemeClr>
            </a:solidFill>
            <a:ln w="9525">
              <a:solidFill>
                <a:schemeClr val="accent6">
                  <a:tint val="77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5358705161854769E-2"/>
          <c:y val="0.2572178477690289"/>
          <c:w val="0.6035015310586177"/>
          <c:h val="0.65853091280256637"/>
        </c:manualLayout>
      </c:layout>
      <c:barChart>
        <c:barDir val="col"/>
        <c:grouping val="clustered"/>
        <c:varyColors val="0"/>
        <c:ser>
          <c:idx val="0"/>
          <c:order val="0"/>
          <c:tx>
            <c:strRef>
              <c:f>'GOT Characters data file with a'!$B$6</c:f>
              <c:strCache>
                <c:ptCount val="1"/>
                <c:pt idx="0">
                  <c:v>Min of birthyear</c:v>
                </c:pt>
              </c:strCache>
            </c:strRef>
          </c:tx>
          <c:spPr>
            <a:solidFill>
              <a:schemeClr val="accent6">
                <a:tint val="77000"/>
              </a:schemeClr>
            </a:solidFill>
            <a:ln>
              <a:noFill/>
            </a:ln>
            <a:effectLst/>
          </c:spPr>
          <c:invertIfNegative val="0"/>
          <c:cat>
            <c:strRef>
              <c:f>'GOT Characters data file with a'!$A$7:$A$16</c:f>
              <c:strCache>
                <c:ptCount val="9"/>
                <c:pt idx="0">
                  <c:v>100</c:v>
                </c:pt>
                <c:pt idx="1">
                  <c:v>200</c:v>
                </c:pt>
                <c:pt idx="2">
                  <c:v>300</c:v>
                </c:pt>
                <c:pt idx="3">
                  <c:v>400</c:v>
                </c:pt>
                <c:pt idx="4">
                  <c:v>500</c:v>
                </c:pt>
                <c:pt idx="5">
                  <c:v>700</c:v>
                </c:pt>
                <c:pt idx="6">
                  <c:v>900</c:v>
                </c:pt>
                <c:pt idx="7">
                  <c:v>1100</c:v>
                </c:pt>
                <c:pt idx="8">
                  <c:v>null</c:v>
                </c:pt>
              </c:strCache>
            </c:strRef>
          </c:cat>
          <c:val>
            <c:numRef>
              <c:f>'GOT Characters data file with a'!$B$7:$B$16</c:f>
              <c:numCache>
                <c:formatCode>General</c:formatCode>
                <c:ptCount val="9"/>
                <c:pt idx="0">
                  <c:v>248</c:v>
                </c:pt>
                <c:pt idx="1">
                  <c:v>246</c:v>
                </c:pt>
                <c:pt idx="2">
                  <c:v>266</c:v>
                </c:pt>
                <c:pt idx="3">
                  <c:v>286</c:v>
                </c:pt>
                <c:pt idx="4">
                  <c:v>198</c:v>
                </c:pt>
                <c:pt idx="5">
                  <c:v>282</c:v>
                </c:pt>
                <c:pt idx="6">
                  <c:v>287</c:v>
                </c:pt>
                <c:pt idx="7">
                  <c:v>208</c:v>
                </c:pt>
                <c:pt idx="8">
                  <c:v>215</c:v>
                </c:pt>
              </c:numCache>
            </c:numRef>
          </c:val>
          <c:extLst>
            <c:ext xmlns:c16="http://schemas.microsoft.com/office/drawing/2014/chart" uri="{C3380CC4-5D6E-409C-BE32-E72D297353CC}">
              <c16:uniqueId val="{00000000-478C-4C3D-A74F-42C5DDE6E5E6}"/>
            </c:ext>
          </c:extLst>
        </c:ser>
        <c:dLbls>
          <c:showLegendKey val="0"/>
          <c:showVal val="0"/>
          <c:showCatName val="0"/>
          <c:showSerName val="0"/>
          <c:showPercent val="0"/>
          <c:showBubbleSize val="0"/>
        </c:dLbls>
        <c:gapWidth val="150"/>
        <c:axId val="1845330080"/>
        <c:axId val="1845337280"/>
      </c:barChart>
      <c:lineChart>
        <c:grouping val="standard"/>
        <c:varyColors val="0"/>
        <c:ser>
          <c:idx val="1"/>
          <c:order val="1"/>
          <c:tx>
            <c:strRef>
              <c:f>'GOT Characters data file with a'!$C$6</c:f>
              <c:strCache>
                <c:ptCount val="1"/>
                <c:pt idx="0">
                  <c:v>Max of birthyear2</c:v>
                </c:pt>
              </c:strCache>
            </c:strRef>
          </c:tx>
          <c:spPr>
            <a:ln w="28575" cap="rnd">
              <a:solidFill>
                <a:schemeClr val="accent6">
                  <a:shade val="76000"/>
                </a:schemeClr>
              </a:solidFill>
              <a:round/>
            </a:ln>
            <a:effectLst/>
          </c:spPr>
          <c:marker>
            <c:symbol val="none"/>
          </c:marker>
          <c:cat>
            <c:strRef>
              <c:f>'GOT Characters data file with a'!$A$7:$A$16</c:f>
              <c:strCache>
                <c:ptCount val="9"/>
                <c:pt idx="0">
                  <c:v>100</c:v>
                </c:pt>
                <c:pt idx="1">
                  <c:v>200</c:v>
                </c:pt>
                <c:pt idx="2">
                  <c:v>300</c:v>
                </c:pt>
                <c:pt idx="3">
                  <c:v>400</c:v>
                </c:pt>
                <c:pt idx="4">
                  <c:v>500</c:v>
                </c:pt>
                <c:pt idx="5">
                  <c:v>700</c:v>
                </c:pt>
                <c:pt idx="6">
                  <c:v>900</c:v>
                </c:pt>
                <c:pt idx="7">
                  <c:v>1100</c:v>
                </c:pt>
                <c:pt idx="8">
                  <c:v>null</c:v>
                </c:pt>
              </c:strCache>
            </c:strRef>
          </c:cat>
          <c:val>
            <c:numRef>
              <c:f>'GOT Characters data file with a'!$C$7:$C$16</c:f>
              <c:numCache>
                <c:formatCode>General</c:formatCode>
                <c:ptCount val="9"/>
                <c:pt idx="0">
                  <c:v>295</c:v>
                </c:pt>
                <c:pt idx="1">
                  <c:v>264</c:v>
                </c:pt>
                <c:pt idx="2">
                  <c:v>273</c:v>
                </c:pt>
                <c:pt idx="3">
                  <c:v>291</c:v>
                </c:pt>
                <c:pt idx="4">
                  <c:v>284</c:v>
                </c:pt>
                <c:pt idx="5">
                  <c:v>283</c:v>
                </c:pt>
                <c:pt idx="6">
                  <c:v>287</c:v>
                </c:pt>
                <c:pt idx="7">
                  <c:v>208</c:v>
                </c:pt>
                <c:pt idx="8">
                  <c:v>287</c:v>
                </c:pt>
              </c:numCache>
            </c:numRef>
          </c:val>
          <c:smooth val="0"/>
          <c:extLst>
            <c:ext xmlns:c16="http://schemas.microsoft.com/office/drawing/2014/chart" uri="{C3380CC4-5D6E-409C-BE32-E72D297353CC}">
              <c16:uniqueId val="{00000001-478C-4C3D-A74F-42C5DDE6E5E6}"/>
            </c:ext>
          </c:extLst>
        </c:ser>
        <c:dLbls>
          <c:showLegendKey val="0"/>
          <c:showVal val="0"/>
          <c:showCatName val="0"/>
          <c:showSerName val="0"/>
          <c:showPercent val="0"/>
          <c:showBubbleSize val="0"/>
        </c:dLbls>
        <c:marker val="1"/>
        <c:smooth val="0"/>
        <c:axId val="1845330080"/>
        <c:axId val="1845337280"/>
      </c:lineChart>
      <c:catAx>
        <c:axId val="184533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337280"/>
        <c:crosses val="autoZero"/>
        <c:auto val="1"/>
        <c:lblAlgn val="ctr"/>
        <c:lblOffset val="100"/>
        <c:noMultiLvlLbl val="0"/>
      </c:catAx>
      <c:valAx>
        <c:axId val="184533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5330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5</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3</cp:revision>
  <dcterms:created xsi:type="dcterms:W3CDTF">2024-07-17T16:57:00Z</dcterms:created>
  <dcterms:modified xsi:type="dcterms:W3CDTF">2024-07-18T16:34:00Z</dcterms:modified>
</cp:coreProperties>
</file>