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1psvixkhhux" w:id="0"/>
      <w:bookmarkEnd w:id="0"/>
      <w:r w:rsidDel="00000000" w:rsidR="00000000" w:rsidRPr="00000000">
        <w:rPr>
          <w:b w:val="1"/>
          <w:bCs w:val="1"/>
          <w:sz w:val="34"/>
          <w:szCs w:val="34"/>
          <w:rtl w:val="0"/>
        </w:rPr>
        <w:t xml:space="preserve">1. Does this model work on a different dataset with different columns?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Short answer: no, not without retraining it.</w:t>
      </w:r>
      <w:r w:rsidDel="00000000" w:rsidR="00000000" w:rsidRPr="00000000">
        <w:rPr>
          <w:rtl w:val="0"/>
        </w:rPr>
        <w:t xml:space="preserve"> This is actually something you already ran into by accident — remember the first file you loaded, the 920-row one with different columns like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and text labels like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That's a real example of exactly this problem.</w:t>
      </w:r>
    </w:p>
    <w:p w:rsidR="00000000" w:rsidDel="00000000" w:rsidP="00000000" w:rsidRDefault="00000000" w:rsidRPr="00000000" w14:paraId="00000003">
      <w:pPr>
        <w:spacing w:after="240" w:before="240" w:lineRule="auto"/>
        <w:rPr/>
      </w:pPr>
      <w:r w:rsidDel="00000000" w:rsidR="00000000" w:rsidRPr="00000000">
        <w:rPr>
          <w:rtl w:val="0"/>
        </w:rPr>
        <w:t xml:space="preserve">Here's why, technically: when the model trains, it learns a fixed set of internal numbers (weights, in Logistic Regression; splitting rules, in Random Forest; and so on) — and these numbers are tied to </w:t>
      </w:r>
      <w:r w:rsidDel="00000000" w:rsidR="00000000" w:rsidRPr="00000000">
        <w:rPr>
          <w:b w:val="1"/>
          <w:bCs w:val="1"/>
          <w:rtl w:val="0"/>
        </w:rPr>
        <w:t xml:space="preserve">the exact position and meaning of each of the 13 input columns</w:t>
      </w:r>
      <w:r w:rsidDel="00000000" w:rsidR="00000000" w:rsidRPr="00000000">
        <w:rPr>
          <w:rtl w:val="0"/>
        </w:rPr>
        <w:t xml:space="preserve">, in that exact order. The model has no idea what a column "means" — it just learns "column #4 tends to push the prediction this way." If you hand it a new dataset:</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With completely different columns</w:t>
      </w:r>
      <w:r w:rsidDel="00000000" w:rsidR="00000000" w:rsidRPr="00000000">
        <w:rPr>
          <w:rtl w:val="0"/>
        </w:rPr>
        <w:t xml:space="preserve"> (say, one that includes "smoking status" or "family history" but not </w:t>
      </w:r>
      <w:r w:rsidDel="00000000" w:rsidR="00000000" w:rsidRPr="00000000">
        <w:rPr>
          <w:rFonts w:ascii="Roboto Mono" w:cs="Roboto Mono" w:eastAsia="Roboto Mono" w:hAnsi="Roboto Mono"/>
          <w:color w:val="188038"/>
          <w:rtl w:val="0"/>
        </w:rPr>
        <w:t xml:space="preserve">oldpeak</w:t>
      </w:r>
      <w:r w:rsidDel="00000000" w:rsidR="00000000" w:rsidRPr="00000000">
        <w:rPr>
          <w:rtl w:val="0"/>
        </w:rPr>
        <w:t xml:space="preserve">) — the code will crash outright, because scikit-learn checks that the number of input columns matches what the model was trained 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With the same number of columns but different meaning</w:t>
      </w:r>
      <w:r w:rsidDel="00000000" w:rsidR="00000000" w:rsidRPr="00000000">
        <w:rPr>
          <w:rtl w:val="0"/>
        </w:rPr>
        <w:t xml:space="preserve"> (rare, but possible) — the code won't crash, but it will confidently produce garbage predictions, because it will treat, say, a "smoking status" column as if it were "chest pain type," since it only sees numbers, not labels.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Even the scaling step is tied to this exact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learned the average and spread of </w:t>
      </w:r>
      <w:r w:rsidDel="00000000" w:rsidR="00000000" w:rsidRPr="00000000">
        <w:rPr>
          <w:i w:val="1"/>
          <w:iCs w:val="1"/>
          <w:rtl w:val="0"/>
        </w:rPr>
        <w:t xml:space="preserve">this</w:t>
      </w:r>
      <w:r w:rsidDel="00000000" w:rsidR="00000000" w:rsidRPr="00000000">
        <w:rPr>
          <w:rtl w:val="0"/>
        </w:rPr>
        <w:t xml:space="preserve"> dataset's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chol</w:t>
      </w:r>
      <w:r w:rsidDel="00000000" w:rsidR="00000000" w:rsidRPr="00000000">
        <w:rPr>
          <w:rtl w:val="0"/>
        </w:rPr>
        <w:t xml:space="preserve">, etc. Feeding it a new dataset's raw values would resize them incorrectly too.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What would actually work:</w:t>
      </w:r>
      <w:r w:rsidDel="00000000" w:rsidR="00000000" w:rsidRPr="00000000">
        <w:rPr>
          <w:rtl w:val="0"/>
        </w:rPr>
        <w:t xml:space="preserve"> a </w:t>
      </w:r>
      <w:r w:rsidDel="00000000" w:rsidR="00000000" w:rsidRPr="00000000">
        <w:rPr>
          <w:i w:val="1"/>
          <w:iCs w:val="1"/>
          <w:rtl w:val="0"/>
        </w:rPr>
        <w:t xml:space="preserve">new</w:t>
      </w:r>
      <w:r w:rsidDel="00000000" w:rsidR="00000000" w:rsidRPr="00000000">
        <w:rPr>
          <w:rtl w:val="0"/>
        </w:rPr>
        <w:t xml:space="preserve"> dataset that has the </w:t>
      </w:r>
      <w:r w:rsidDel="00000000" w:rsidR="00000000" w:rsidRPr="00000000">
        <w:rPr>
          <w:b w:val="1"/>
          <w:bCs w:val="1"/>
          <w:rtl w:val="0"/>
        </w:rPr>
        <w:t xml:space="preserve">same 14 columns, same meaning, same structure</w:t>
      </w:r>
      <w:r w:rsidDel="00000000" w:rsidR="00000000" w:rsidRPr="00000000">
        <w:rPr>
          <w:rtl w:val="0"/>
        </w:rPr>
        <w:t xml:space="preserve"> — just different patients. That's completely fine, and is in fact exactly what your hidden test set already demonstrates.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Good news for your paper:</w:t>
      </w:r>
      <w:r w:rsidDel="00000000" w:rsidR="00000000" w:rsidRPr="00000000">
        <w:rPr>
          <w:rtl w:val="0"/>
        </w:rPr>
        <w:t xml:space="preserve"> this limitation isn't something to hide — it's a completely standard, honest thing to state in your Limitations section. Something like: </w:t>
      </w:r>
      <w:r w:rsidDel="00000000" w:rsidR="00000000" w:rsidRPr="00000000">
        <w:rPr>
          <w:i w:val="1"/>
          <w:iCs w:val="1"/>
          <w:rtl w:val="0"/>
        </w:rPr>
        <w:t xml:space="preserve">"The model's performance is specific to the feature set used in this study; generalizability to datasets with different clinical measurements or from different populations would require retraining and re-validation."</w:t>
      </w:r>
      <w:r w:rsidDel="00000000" w:rsidR="00000000" w:rsidRPr="00000000">
        <w:rPr>
          <w:rtl w:val="0"/>
        </w:rPr>
        <w:t xml:space="preserve"> You can even mention the larger 920-patient multi-hospital UCI dataset you found by accident as a natural direction for future work — testing whether these same 4 models still hold up on a bigger, more varied set of patients.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21xty51kbiw" w:id="1"/>
      <w:bookmarkEnd w:id="1"/>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d76aidge840" w:id="2"/>
      <w:bookmarkEnd w:id="2"/>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4exng2b1yl5" w:id="3"/>
      <w:bookmarkEnd w:id="3"/>
      <w:r w:rsidDel="00000000" w:rsidR="00000000" w:rsidRPr="00000000">
        <w:rPr>
          <w:b w:val="1"/>
          <w:bCs w:val="1"/>
          <w:sz w:val="34"/>
          <w:szCs w:val="34"/>
          <w:rtl w:val="0"/>
        </w:rPr>
        <w:t xml:space="preserve">2. Which exact dataset are we using? (Link to download)</w:t>
      </w:r>
    </w:p>
    <w:p w:rsidR="00000000" w:rsidDel="00000000" w:rsidP="00000000" w:rsidRDefault="00000000" w:rsidRPr="00000000" w14:paraId="0000000C">
      <w:pPr>
        <w:spacing w:after="240" w:before="240" w:lineRule="auto"/>
        <w:rPr/>
      </w:pPr>
      <w:r w:rsidDel="00000000" w:rsidR="00000000" w:rsidRPr="00000000">
        <w:rPr>
          <w:rtl w:val="0"/>
        </w:rPr>
        <w:t xml:space="preserve">Fair question — you've earned clarity here after the mix-up. You're using the </w:t>
      </w:r>
      <w:r w:rsidDel="00000000" w:rsidR="00000000" w:rsidRPr="00000000">
        <w:rPr>
          <w:b w:val="1"/>
          <w:bCs w:val="1"/>
          <w:rtl w:val="0"/>
        </w:rPr>
        <w:t xml:space="preserve">UCI Heart Disease dataset (Cleveland subset, cleaned 14-column version)</w:t>
      </w:r>
      <w:r w:rsidDel="00000000" w:rsidR="00000000" w:rsidRPr="00000000">
        <w:rPr>
          <w:rtl w:val="0"/>
        </w:rPr>
        <w:t xml:space="preserve">, 303 patients, no missing values.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Direct download (the exact file our code has been using):</w:t>
      </w:r>
      <w:r w:rsidDel="00000000" w:rsidR="00000000" w:rsidRPr="00000000">
        <w:rPr>
          <w:rFonts w:ascii="Arial Unicode MS" w:cs="Arial Unicode MS" w:eastAsia="Arial Unicode MS" w:hAnsi="Arial Unicode MS"/>
          <w:rtl w:val="0"/>
        </w:rPr>
        <w:t xml:space="preserve"> https://raw.githubusercontent.com/sharmaroshan/Heart-UCI-Dataset/master/heart.csv — right-click this link → "Save As" to download it as 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The repository page</w:t>
      </w:r>
      <w:r w:rsidDel="00000000" w:rsidR="00000000" w:rsidRPr="00000000">
        <w:rPr>
          <w:rtl w:val="0"/>
        </w:rPr>
        <w:t xml:space="preserve"> (if you want to browse it in GitHub's interface first): https://github.com/sharmaroshan/Heart-UCI-Dataset</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The original authoritative source</w:t>
      </w:r>
      <w:r w:rsidDel="00000000" w:rsidR="00000000" w:rsidRPr="00000000">
        <w:rPr>
          <w:rtl w:val="0"/>
        </w:rPr>
        <w:t xml:space="preserve"> (cite </w:t>
      </w:r>
      <w:r w:rsidDel="00000000" w:rsidR="00000000" w:rsidRPr="00000000">
        <w:rPr>
          <w:i w:val="1"/>
          <w:iCs w:val="1"/>
          <w:rtl w:val="0"/>
        </w:rPr>
        <w:t xml:space="preserve">this</w:t>
      </w:r>
      <w:r w:rsidDel="00000000" w:rsidR="00000000" w:rsidRPr="00000000">
        <w:rPr>
          <w:rtl w:val="0"/>
        </w:rPr>
        <w:t xml:space="preserve"> one in your paper, not GitHub or Kaggle — this is the standard academic citation): https://archive.ics.uci.edu/dataset/45/heart+disease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Easiest option, since it's already sitting in your Colab:</w:t>
      </w:r>
      <w:r w:rsidDel="00000000" w:rsidR="00000000" w:rsidRPr="00000000">
        <w:rPr>
          <w:rtl w:val="0"/>
        </w:rPr>
        <w:t xml:space="preserve"> just add this line to any cell and run it — it'll save a local copy you can download straight from Colab's file panel on the left:</w:t>
      </w:r>
    </w:p>
    <w:p w:rsidR="00000000" w:rsidDel="00000000" w:rsidP="00000000" w:rsidRDefault="00000000" w:rsidRPr="00000000" w14:paraId="00000011">
      <w:pPr>
        <w:rPr/>
      </w:pPr>
      <w:r w:rsidDel="00000000" w:rsidR="00000000" w:rsidRPr="00000000">
        <w:rPr>
          <w:rtl w:val="0"/>
        </w:rPr>
        <w:t xml:space="preserve">df.to_csv("heart_disease_dataset.csv", index=False)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xmwvxo4db36" w:id="4"/>
      <w:bookmarkEnd w:id="4"/>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dgtcktk0hm0w" w:id="5"/>
      <w:bookmarkEnd w:id="5"/>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t6kkusb6h6v" w:id="6"/>
      <w:bookmarkEnd w:id="6"/>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nis4huwuouo" w:id="7"/>
      <w:bookmarkEnd w:id="7"/>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p5rr5yb9dft" w:id="8"/>
      <w:bookmarkEnd w:id="8"/>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81dq1zfzi6o" w:id="9"/>
      <w:bookmarkEnd w:id="9"/>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7dx2svc3jy0" w:id="10"/>
      <w:bookmarkEnd w:id="10"/>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rl55og06j6r" w:id="11"/>
      <w:bookmarkEnd w:id="11"/>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4o3jp3eunyw" w:id="12"/>
      <w:bookmarkEnd w:id="12"/>
      <w:r w:rsidDel="00000000" w:rsidR="00000000" w:rsidRPr="00000000">
        <w:rPr>
          <w:b w:val="1"/>
          <w:bCs w:val="1"/>
          <w:sz w:val="34"/>
          <w:szCs w:val="34"/>
          <w:rtl w:val="0"/>
        </w:rPr>
        <w:t xml:space="preserve">3. What algorithm does each model actually use — and why the score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70385818561"/>
        <w:gridCol w:w="1908.1126173096977"/>
        <w:gridCol w:w="2976.8508863399375"/>
        <w:gridCol w:w="3079.3326381647553"/>
        <w:tblGridChange w:id="0">
          <w:tblGrid>
            <w:gridCol w:w="1395.70385818561"/>
            <w:gridCol w:w="1908.1126173096977"/>
            <w:gridCol w:w="2976.8508863399375"/>
            <w:gridCol w:w="3079.33263816475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How it actually decides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Why it scored the way it did here</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Linear/statistical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Multiplies each of the 13 measurements by a learned "importance weight," adds them up, and squashes the total into a 0–1 probability. Predicts "disease" if that probability crosses 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Decent (85%) — suggests the boundary between sick/not-sick is </w:t>
            </w:r>
            <w:r w:rsidDel="00000000" w:rsidR="00000000" w:rsidRPr="00000000">
              <w:rPr>
                <w:i w:val="1"/>
                <w:iCs w:val="1"/>
                <w:rtl w:val="0"/>
              </w:rPr>
              <w:t xml:space="preserve">reasonably</w:t>
            </w:r>
            <w:r w:rsidDel="00000000" w:rsidR="00000000" w:rsidRPr="00000000">
              <w:rPr>
                <w:rtl w:val="0"/>
              </w:rPr>
              <w:t xml:space="preserve"> straight-line-like, but not perfectly so</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Ensemble of trees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Builds many decision trees (each asking a sequence of yes/no questions like "is oldpeak &gt; 1.5?"), each trained on a random slice of the data, then takes a majority vote across all trees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Lowest here (84%) — with only ~242 training patients, there isn't quite enough data for its "many trees averaging out mistakes" advantage to fully pay off; default settings weren't fine-tuned either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Margin-based/geometric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Finds the boundary line (or curve, with the default kernel) that keeps the </w:t>
            </w:r>
            <w:r w:rsidDel="00000000" w:rsidR="00000000" w:rsidRPr="00000000">
              <w:rPr>
                <w:i w:val="1"/>
                <w:iCs w:val="1"/>
                <w:rtl w:val="0"/>
              </w:rPr>
              <w:t xml:space="preserve">widest possible gap</w:t>
            </w:r>
            <w:r w:rsidDel="00000000" w:rsidR="00000000" w:rsidRPr="00000000">
              <w:rPr>
                <w:rtl w:val="0"/>
              </w:rPr>
              <w:t xml:space="preserve"> between the closest sick and not-sick patients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Strong (87%) — benefits directly from the scaling step, since distance between points is central to how it works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KNN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Instance-based ("lazy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Doesn't really "train" at all — it just remembers every practice patient. For a new patient, it finds the 5 most similar past patients and copies whatever most of them turned out to 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Best (90%)</w:t>
            </w:r>
            <w:r w:rsidDel="00000000" w:rsidR="00000000" w:rsidRPr="00000000">
              <w:rPr>
                <w:rtl w:val="0"/>
              </w:rPr>
              <w:t xml:space="preserve"> — tells us patients with heart disease in this dataset tend to be genuinely close in their measurements to </w:t>
            </w:r>
            <w:r w:rsidDel="00000000" w:rsidR="00000000" w:rsidRPr="00000000">
              <w:rPr>
                <w:i w:val="1"/>
                <w:iCs w:val="1"/>
                <w:rtl w:val="0"/>
              </w:rPr>
              <w:t xml:space="preserve">other</w:t>
            </w:r>
            <w:r w:rsidDel="00000000" w:rsidR="00000000" w:rsidRPr="00000000">
              <w:rPr>
                <w:rtl w:val="0"/>
              </w:rPr>
              <w:t xml:space="preserve"> heart disease patients; "closeness" is a strong signal here</w:t>
            </w:r>
          </w:p>
        </w:tc>
      </w:tr>
    </w:tbl>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bigger technical reason behind the pattern:</w:t>
      </w:r>
      <w:r w:rsidDel="00000000" w:rsidR="00000000" w:rsidRPr="00000000">
        <w:rPr>
          <w:rtl w:val="0"/>
        </w:rPr>
        <w:t xml:space="preserve"> this is a </w:t>
      </w:r>
      <w:r w:rsidDel="00000000" w:rsidR="00000000" w:rsidRPr="00000000">
        <w:rPr>
          <w:b w:val="1"/>
          <w:bCs w:val="1"/>
          <w:rtl w:val="0"/>
        </w:rPr>
        <w:t xml:space="preserve">small dataset</w:t>
      </w:r>
      <w:r w:rsidDel="00000000" w:rsidR="00000000" w:rsidRPr="00000000">
        <w:rPr>
          <w:rtl w:val="0"/>
        </w:rPr>
        <w:t xml:space="preserve"> (303 patients total) with a </w:t>
      </w:r>
      <w:r w:rsidDel="00000000" w:rsidR="00000000" w:rsidRPr="00000000">
        <w:rPr>
          <w:b w:val="1"/>
          <w:bCs w:val="1"/>
          <w:rtl w:val="0"/>
        </w:rPr>
        <w:t xml:space="preserve">moderate number of features</w:t>
      </w:r>
      <w:r w:rsidDel="00000000" w:rsidR="00000000" w:rsidRPr="00000000">
        <w:rPr>
          <w:rtl w:val="0"/>
        </w:rPr>
        <w:t xml:space="preserve"> (13). In statistics, this is called the </w:t>
      </w:r>
      <w:r w:rsidDel="00000000" w:rsidR="00000000" w:rsidRPr="00000000">
        <w:rPr>
          <w:i w:val="1"/>
          <w:iCs w:val="1"/>
          <w:rtl w:val="0"/>
        </w:rPr>
        <w:t xml:space="preserve">bias-variance tradeoff</w:t>
      </w:r>
      <w:r w:rsidDel="00000000" w:rsidR="00000000" w:rsidRPr="00000000">
        <w:rPr>
          <w:rtl w:val="0"/>
        </w:rPr>
        <w:t xml:space="preserve"> in plain terms: complex models (like Random Forest, which can draw very intricate decision boundaries) need a lot of data to avoid "memorizing noise" instead of real patterns. Simpler, more constrained methods (KNN, SVM) often do just as well or better when data is limited, because they don't have as much room to overfit. This is a genuinely well-documented pattern in ML research on small tabular datasets, not something unique to your run.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One more honest, important point for your Discussion:</w:t>
      </w:r>
      <w:r w:rsidDel="00000000" w:rsidR="00000000" w:rsidRPr="00000000">
        <w:rPr>
          <w:rtl w:val="0"/>
        </w:rPr>
        <w:t xml:space="preserve"> your test set is only 61 patients. The gap between Random Forest's 84% and Logistic Regression's 85% is small enough that it could shift with a different random split. Frame the </w:t>
      </w:r>
      <w:r w:rsidDel="00000000" w:rsidR="00000000" w:rsidRPr="00000000">
        <w:rPr>
          <w:i w:val="1"/>
          <w:iCs w:val="1"/>
          <w:rtl w:val="0"/>
        </w:rPr>
        <w:t xml:space="preserve">ranking</w:t>
      </w:r>
      <w:r w:rsidDel="00000000" w:rsidR="00000000" w:rsidRPr="00000000">
        <w:rPr>
          <w:rtl w:val="0"/>
        </w:rPr>
        <w:t xml:space="preserve"> (KNN clearly ahead) as meaningful, but treat the </w:t>
      </w:r>
      <w:r w:rsidDel="00000000" w:rsidR="00000000" w:rsidRPr="00000000">
        <w:rPr>
          <w:i w:val="1"/>
          <w:iCs w:val="1"/>
          <w:rtl w:val="0"/>
        </w:rPr>
        <w:t xml:space="preserve">small gaps</w:t>
      </w:r>
      <w:r w:rsidDel="00000000" w:rsidR="00000000" w:rsidRPr="00000000">
        <w:rPr>
          <w:rtl w:val="0"/>
        </w:rPr>
        <w:t xml:space="preserve"> between the middle three as close enough to be within normal variation — that's the technically accurate way to describe it.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7mju6m9524h" w:id="13"/>
      <w:bookmarkEnd w:id="13"/>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y7eag1eld58" w:id="14"/>
      <w:bookmarkEnd w:id="14"/>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cqla71aii6t" w:id="15"/>
      <w:bookmarkEnd w:id="15"/>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r40pw67ahd0d" w:id="16"/>
      <w:bookmarkEnd w:id="16"/>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he1s3ctg5fm" w:id="17"/>
      <w:bookmarkEnd w:id="17"/>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dluw0vq5obde" w:id="18"/>
      <w:bookmarkEnd w:id="18"/>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zr0hf90xv1n" w:id="19"/>
      <w:bookmarkEnd w:id="19"/>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86xsxgt8p7y" w:id="20"/>
      <w:bookmarkEnd w:id="20"/>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5m3h5j6samq" w:id="21"/>
      <w:bookmarkEnd w:id="21"/>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6m5b0x4wkb" w:id="22"/>
      <w:bookmarkEnd w:id="22"/>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b5jlxw42bo1" w:id="23"/>
      <w:bookmarkEnd w:id="23"/>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tmcbstli0qu" w:id="24"/>
      <w:bookmarkEnd w:id="24"/>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3ihfuecic08" w:id="25"/>
      <w:bookmarkEnd w:id="25"/>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ne8mbltwm5ey" w:id="26"/>
      <w:bookmarkEnd w:id="26"/>
      <w:r w:rsidDel="00000000" w:rsidR="00000000" w:rsidRPr="00000000">
        <w:rPr>
          <w:b w:val="1"/>
          <w:bCs w:val="1"/>
          <w:sz w:val="34"/>
          <w:szCs w:val="34"/>
          <w:rtl w:val="0"/>
        </w:rPr>
        <w:t xml:space="preserve">4. Why these 4 models specifically, and not others?</w:t>
      </w:r>
    </w:p>
    <w:p w:rsidR="00000000" w:rsidDel="00000000" w:rsidP="00000000" w:rsidRDefault="00000000" w:rsidRPr="00000000" w14:paraId="00000040">
      <w:pPr>
        <w:spacing w:after="240" w:before="240" w:lineRule="auto"/>
        <w:rPr/>
      </w:pPr>
      <w:r w:rsidDel="00000000" w:rsidR="00000000" w:rsidRPr="00000000">
        <w:rPr>
          <w:rtl w:val="0"/>
        </w:rPr>
        <w:t xml:space="preserve">This is actually a strong, deliberate design choice, and worth stating explicitly in your Methodology section — reviewers like seeing that model selection was reasoned, not arbitrary: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These 4 represent 4 genuinely different approaches to prediction</w:t>
      </w:r>
      <w:r w:rsidDel="00000000" w:rsidR="00000000" w:rsidRPr="00000000">
        <w:rPr>
          <w:rtl w:val="0"/>
        </w:rPr>
        <w:t xml:space="preserve">, not 4 minor variations of the same idea:</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Logistic Regression → a mathematical formula/statistical approach</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Random Forest → a rule-based, tree-voting approach</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SVM → a geometric, boundary-drawing approach</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KNN → a memory-based, similarity approach</w:t>
      </w:r>
    </w:p>
    <w:p w:rsidR="00000000" w:rsidDel="00000000" w:rsidP="00000000" w:rsidRDefault="00000000" w:rsidRPr="00000000" w14:paraId="00000046">
      <w:pPr>
        <w:spacing w:after="240" w:before="240" w:lineRule="auto"/>
        <w:rPr/>
      </w:pPr>
      <w:r w:rsidDel="00000000" w:rsidR="00000000" w:rsidRPr="00000000">
        <w:rPr>
          <w:rtl w:val="0"/>
        </w:rPr>
        <w:t xml:space="preserve">Comparing across 4 </w:t>
      </w:r>
      <w:r w:rsidDel="00000000" w:rsidR="00000000" w:rsidRPr="00000000">
        <w:rPr>
          <w:i w:val="1"/>
          <w:iCs w:val="1"/>
          <w:rtl w:val="0"/>
        </w:rPr>
        <w:t xml:space="preserve">different families</w:t>
      </w:r>
      <w:r w:rsidDel="00000000" w:rsidR="00000000" w:rsidRPr="00000000">
        <w:rPr>
          <w:rtl w:val="0"/>
        </w:rPr>
        <w:t xml:space="preserve"> is a more meaningful, defensible experiment than, say, comparing Random Forest vs. XGBoost vs. Gradient Boosting — those three are all "tree ensemble" methods and would tell you much less about which </w:t>
      </w:r>
      <w:r w:rsidDel="00000000" w:rsidR="00000000" w:rsidRPr="00000000">
        <w:rPr>
          <w:i w:val="1"/>
          <w:iCs w:val="1"/>
          <w:rtl w:val="0"/>
        </w:rPr>
        <w:t xml:space="preserve">kind</w:t>
      </w:r>
      <w:r w:rsidDel="00000000" w:rsidR="00000000" w:rsidRPr="00000000">
        <w:rPr>
          <w:rtl w:val="0"/>
        </w:rPr>
        <w:t xml:space="preserve"> of reasoning suits this data.</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Practical reasons too, worth being upfront about:</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All 4 are standard, well-recognized methods — a reader instantly understands what they are without needing extra explanation</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All 4 train in seconds on a free Colab notebook, which matters for a 19-day timeline with no paid compute</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All 4 are the most commonly used baseline set in existing heart disease prediction literature — meaning your results are directly comparable to what your Related Work section will cite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Why not others (a fair thing to name explicitly, shows you thought about it):</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Neural Networks</w:t>
      </w:r>
      <w:r w:rsidDel="00000000" w:rsidR="00000000" w:rsidRPr="00000000">
        <w:rPr>
          <w:rtl w:val="0"/>
        </w:rPr>
        <w:t xml:space="preserve"> — typically need thousands of examples to outperform simpler methods; with only ~242 training patients, a neural network is more likely to overfit than to genuinely improve results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Naive Bayes</w:t>
      </w:r>
      <w:r w:rsidDel="00000000" w:rsidR="00000000" w:rsidRPr="00000000">
        <w:rPr>
          <w:rtl w:val="0"/>
        </w:rPr>
        <w:t xml:space="preserve"> — assumes all 13 measurements are independent of each other, which isn't realistic for health data (cholesterol, blood pressure, etc. are naturally correlated) — a weaker conceptual fit</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Gradient Boosting / XGBoost</w:t>
      </w:r>
      <w:r w:rsidDel="00000000" w:rsidR="00000000" w:rsidRPr="00000000">
        <w:rPr>
          <w:rtl w:val="0"/>
        </w:rPr>
        <w:t xml:space="preserve"> — a reasonable candidate, often strong on tabular data, but adds tuning complexity beyond what's needed for a first comparative study — a legitimate note for "Future Work"</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q53yf9fkkab" w:id="27"/>
      <w:bookmarkEnd w:id="27"/>
      <w:r w:rsidDel="00000000" w:rsidR="00000000" w:rsidRPr="00000000">
        <w:rPr>
          <w:b w:val="1"/>
          <w:bCs w:val="1"/>
          <w:sz w:val="34"/>
          <w:szCs w:val="34"/>
          <w:rtl w:val="0"/>
        </w:rPr>
        <w:t xml:space="preserve">5. What's the actual research gap / problem being solved?</w:t>
      </w:r>
    </w:p>
    <w:p w:rsidR="00000000" w:rsidDel="00000000" w:rsidP="00000000" w:rsidRDefault="00000000" w:rsidRPr="00000000" w14:paraId="00000050">
      <w:pPr>
        <w:spacing w:after="240" w:before="240" w:lineRule="auto"/>
        <w:rPr/>
      </w:pPr>
      <w:r w:rsidDel="00000000" w:rsidR="00000000" w:rsidRPr="00000000">
        <w:rPr>
          <w:rtl w:val="0"/>
        </w:rPr>
        <w:t xml:space="preserve">Let's be precise and honest here, since this is a comparative study on an existing benchmark dataset, not new data collection — the "gap" should be framed at the right scale for what this paper actually is. There are three genuine, legitimate angles you can use:</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bCs w:val="1"/>
          <w:rtl w:val="0"/>
        </w:rPr>
        <w:t xml:space="preserve">Practical/access gap:</w:t>
      </w:r>
      <w:r w:rsidDel="00000000" w:rsidR="00000000" w:rsidRPr="00000000">
        <w:rPr>
          <w:rtl w:val="0"/>
        </w:rPr>
        <w:t xml:space="preserve"> Diagnosing heart disease definitively usually requires expensive or invasive procedures (angiography, specialist-read stress tests) and access to a cardiologist. But the 13 measurements used here (age, blood pressure, cholesterol, basic ECG readings) are things collected in routine checkups. A reliable ML model built on these could act as a </w:t>
      </w:r>
      <w:r w:rsidDel="00000000" w:rsidR="00000000" w:rsidRPr="00000000">
        <w:rPr>
          <w:b w:val="1"/>
          <w:bCs w:val="1"/>
          <w:rtl w:val="0"/>
        </w:rPr>
        <w:t xml:space="preserve">low-cost, fast, first-pass screening step</w:t>
      </w:r>
      <w:r w:rsidDel="00000000" w:rsidR="00000000" w:rsidRPr="00000000">
        <w:rPr>
          <w:rtl w:val="0"/>
        </w:rPr>
        <w:t xml:space="preserve"> — flagging patients who should be prioritized for further specialist testing, which matters especially in settings where cardiologists aren't easily accessible.</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Fair-comparison gap:</w:t>
      </w:r>
      <w:r w:rsidDel="00000000" w:rsidR="00000000" w:rsidRPr="00000000">
        <w:rPr>
          <w:rtl w:val="0"/>
        </w:rPr>
        <w:t xml:space="preserve"> A lot of published work picks one algorithm, tunes it carefully, and reports a strong number — but different papers use different train/test splits and preprocessing, making it hard to compare results </w:t>
      </w:r>
      <w:r w:rsidDel="00000000" w:rsidR="00000000" w:rsidRPr="00000000">
        <w:rPr>
          <w:i w:val="1"/>
          <w:iCs w:val="1"/>
          <w:rtl w:val="0"/>
        </w:rPr>
        <w:t xml:space="preserve">across</w:t>
      </w:r>
      <w:r w:rsidDel="00000000" w:rsidR="00000000" w:rsidRPr="00000000">
        <w:rPr>
          <w:rtl w:val="0"/>
        </w:rPr>
        <w:t xml:space="preserve"> papers reliably. This project trains and tests all 4 models under </w:t>
      </w:r>
      <w:r w:rsidDel="00000000" w:rsidR="00000000" w:rsidRPr="00000000">
        <w:rPr>
          <w:b w:val="1"/>
          <w:bCs w:val="1"/>
          <w:rtl w:val="0"/>
        </w:rPr>
        <w:t xml:space="preserve">identical conditions</w:t>
      </w:r>
      <w:r w:rsidDel="00000000" w:rsidR="00000000" w:rsidRPr="00000000">
        <w:rPr>
          <w:rtl w:val="0"/>
        </w:rPr>
        <w:t xml:space="preserve"> (same split, same scaling, same evaluation metrics), which gives a fairer, more trustworthy comparison of which type of approach genuinely suits this kind of data.</w:t>
        <w:br w:type="textWrapping"/>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bCs w:val="1"/>
          <w:rtl w:val="0"/>
        </w:rPr>
        <w:t xml:space="preserve">Interpretability gap:</w:t>
      </w:r>
      <w:r w:rsidDel="00000000" w:rsidR="00000000" w:rsidRPr="00000000">
        <w:rPr>
          <w:rtl w:val="0"/>
        </w:rPr>
        <w:t xml:space="preserve"> Many ML health studies report an accuracy number and stop there — a black box. This project goes a step further with the feature importance analysis, connecting the model's decisions back to clinically meaningful factors (oldpeak, max heart rate, etc.), which matters a lot in healthcare specifically — a doctor is far more likely to trust and act on a model if they can see </w:t>
      </w:r>
      <w:r w:rsidDel="00000000" w:rsidR="00000000" w:rsidRPr="00000000">
        <w:rPr>
          <w:i w:val="1"/>
          <w:iCs w:val="1"/>
          <w:rtl w:val="0"/>
        </w:rPr>
        <w:t xml:space="preserve">why</w:t>
      </w:r>
      <w:r w:rsidDel="00000000" w:rsidR="00000000" w:rsidRPr="00000000">
        <w:rPr>
          <w:rtl w:val="0"/>
        </w:rPr>
        <w:t xml:space="preserve"> it flagged a patient, not just </w:t>
      </w:r>
      <w:r w:rsidDel="00000000" w:rsidR="00000000" w:rsidRPr="00000000">
        <w:rPr>
          <w:i w:val="1"/>
          <w:iCs w:val="1"/>
          <w:rtl w:val="0"/>
        </w:rPr>
        <w:t xml:space="preserve">that</w:t>
      </w:r>
      <w:r w:rsidDel="00000000" w:rsidR="00000000" w:rsidRPr="00000000">
        <w:rPr>
          <w:rtl w:val="0"/>
        </w:rPr>
        <w:t xml:space="preserve"> it did.</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 ready-to-use Introduction paragraph tying this together:</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Cardiovascular disease remains one of the leading causes of mortality worldwide, and early detection significantly improves patient outcomes. However, conventional diagnostic procedures are often costly, invasive, or reliant on specialist availability, limiting accessibility in resource-constrained settings. This study explores whether machine learning models trained on routinely collected clinical measurements can serve as an accessible, low-cost screening aid. Rather than relying on a single algorithm, this work evaluates four fundamentally different machine learning approaches under identical experimental conditions, providing a fair, direct comparison of their predictive performance. In addition to raw accuracy, this study identifies the clinical factors most influential to model predictions, aiming to bridge the gap between predictive performance and clinical interpretability.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