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E06D38">
      <w:pPr>
        <w:numPr>
          <w:ilvl w:val="0"/>
          <w:numId w:val="1"/>
        </w:numPr>
        <w:rPr>
          <w:rFonts w:hint="default"/>
          <w:lang w:val="en-IN"/>
        </w:rPr>
      </w:pPr>
      <w:r>
        <w:rPr>
          <w:rFonts w:hint="default"/>
          <w:lang w:val="en-IN"/>
        </w:rPr>
        <w:t>Complete Architecture:</w:t>
      </w:r>
    </w:p>
    <w:p w14:paraId="512E6043"/>
    <w:p w14:paraId="774AFCDE">
      <w:r>
        <w:drawing>
          <wp:inline distT="0" distB="0" distL="114300" distR="114300">
            <wp:extent cx="5266690" cy="351155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E535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User Flow:</w:t>
      </w:r>
    </w:p>
    <w:p w14:paraId="3A9F6F2A">
      <w:r>
        <w:drawing>
          <wp:inline distT="0" distB="0" distL="114300" distR="114300">
            <wp:extent cx="5270500" cy="482346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823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4F5B8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 xml:space="preserve">Techonlogy &amp; AWS DevOps Usage: </w:t>
      </w:r>
    </w:p>
    <w:p w14:paraId="2F209765">
      <w:r>
        <w:drawing>
          <wp:inline distT="0" distB="0" distL="114300" distR="114300">
            <wp:extent cx="5267960" cy="3940175"/>
            <wp:effectExtent l="0" t="0" r="508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64204"/>
    <w:p w14:paraId="62BF65A4"/>
    <w:p w14:paraId="2C353AFC"/>
    <w:p w14:paraId="456B2B0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IN"/>
        </w:rPr>
      </w:pPr>
      <w:r>
        <w:rPr>
          <w:rFonts w:hint="default"/>
          <w:lang w:val="en-IN"/>
        </w:rPr>
        <w:t>Complete flow:</w:t>
      </w:r>
    </w:p>
    <w:p w14:paraId="12DD499D">
      <w:pPr>
        <w:numPr>
          <w:numId w:val="0"/>
        </w:numPr>
        <w:ind w:leftChars="0"/>
        <w:rPr>
          <w:rFonts w:hint="default"/>
          <w:lang w:val="en-IN"/>
        </w:rPr>
      </w:pPr>
    </w:p>
    <w:p w14:paraId="25B4B3B0">
      <w:pPr>
        <w:numPr>
          <w:numId w:val="0"/>
        </w:numPr>
        <w:ind w:leftChars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Stage 1 — Customer opens the website</w:t>
      </w:r>
    </w:p>
    <w:p w14:paraId="02391308">
      <w:pPr>
        <w:pStyle w:val="5"/>
        <w:keepNext w:val="0"/>
        <w:keepLines w:val="0"/>
        <w:widowControl/>
        <w:suppressLineNumbers w:val="0"/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t xml:space="preserve">User action: Opens </w:t>
      </w:r>
      <w:r>
        <w:rPr>
          <w:rStyle w:val="4"/>
        </w:rPr>
        <w:t>shop.example.com</w:t>
      </w:r>
      <w:r>
        <w:t>.</w:t>
      </w:r>
    </w:p>
    <w:p w14:paraId="57DF378A">
      <w:pPr>
        <w:pStyle w:val="5"/>
        <w:keepNext w:val="0"/>
        <w:keepLines w:val="0"/>
        <w:widowControl/>
        <w:suppressLineNumbers w:val="0"/>
      </w:pPr>
      <w:r>
        <w:t>Request flow: Browser → Route 53 → Application Load Balancer → frontend/API entry point.</w:t>
      </w:r>
    </w:p>
    <w:p w14:paraId="05B5EE33">
      <w:pPr>
        <w:pStyle w:val="5"/>
        <w:keepNext w:val="0"/>
        <w:keepLines w:val="0"/>
        <w:widowControl/>
        <w:suppressLineNumbers w:val="0"/>
      </w:pPr>
      <w:r>
        <w:t>Technologies used:</w:t>
      </w:r>
    </w:p>
    <w:p w14:paraId="215E19D2">
      <w:pPr>
        <w:pStyle w:val="5"/>
        <w:keepNext w:val="0"/>
        <w:keepLines w:val="0"/>
        <w:widowControl/>
        <w:suppressLineNumbers w:val="0"/>
        <w:ind w:left="720"/>
      </w:pPr>
      <w:r>
        <w:t>Route 53 resolves the domain to the application endpoint.</w:t>
      </w:r>
    </w:p>
    <w:p w14:paraId="0B2AC052">
      <w:pPr>
        <w:pStyle w:val="5"/>
        <w:keepNext w:val="0"/>
        <w:keepLines w:val="0"/>
        <w:widowControl/>
        <w:suppressLineNumbers w:val="0"/>
        <w:ind w:left="720"/>
        <w:rPr>
          <w:rFonts w:hint="default"/>
          <w:lang w:val="en-IN"/>
        </w:rPr>
      </w:pPr>
      <w:r>
        <w:t>HTTPS/TLS protects traffic</w:t>
      </w:r>
      <w:r>
        <w:rPr>
          <w:rFonts w:hint="default"/>
          <w:lang w:val="en-IN"/>
        </w:rPr>
        <w:t>.</w:t>
      </w:r>
    </w:p>
    <w:p w14:paraId="49F663CC">
      <w:pPr>
        <w:pStyle w:val="5"/>
        <w:keepNext w:val="0"/>
        <w:keepLines w:val="0"/>
        <w:widowControl/>
        <w:suppressLineNumbers w:val="0"/>
        <w:ind w:left="720"/>
      </w:pPr>
      <w:r>
        <w:t>ALB distributes supported HTTP/HTTPS traffic to configured targets.</w:t>
      </w:r>
    </w:p>
    <w:p w14:paraId="322A1579">
      <w:pPr>
        <w:pStyle w:val="5"/>
        <w:keepNext w:val="0"/>
        <w:keepLines w:val="0"/>
        <w:widowControl/>
        <w:suppressLineNumbers w:val="0"/>
        <w:ind w:left="720"/>
      </w:pPr>
      <w:r>
        <w:t>React renders the website.</w:t>
      </w:r>
    </w:p>
    <w:p w14:paraId="410F0047">
      <w:pPr>
        <w:pStyle w:val="5"/>
        <w:keepNext w:val="0"/>
        <w:keepLines w:val="0"/>
        <w:widowControl/>
        <w:suppressLineNumbers w:val="0"/>
        <w:ind w:left="720"/>
        <w:rPr>
          <w:rFonts w:hint="default" w:ascii="SimSun" w:hAnsi="SimSun" w:eastAsia="SimSun" w:cs="SimSun"/>
          <w:sz w:val="24"/>
          <w:szCs w:val="24"/>
          <w:lang w:val="en-IN"/>
        </w:rPr>
      </w:pPr>
      <w:r>
        <w:t>S3 can store product images and static assets; CloudFront can deliver them efficiently.</w:t>
      </w:r>
    </w:p>
    <w:p w14:paraId="7591422E"/>
    <w:p w14:paraId="0F60C3D3"/>
    <w:p w14:paraId="0AABFE19"/>
    <w:p w14:paraId="5004DB4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Stage 2 — Customer browses products</w:t>
      </w:r>
    </w:p>
    <w:p w14:paraId="194D2109">
      <w:pPr>
        <w:rPr>
          <w:rFonts w:ascii="SimSun" w:hAnsi="SimSun" w:eastAsia="SimSun" w:cs="SimSun"/>
          <w:sz w:val="24"/>
          <w:szCs w:val="24"/>
        </w:rPr>
      </w:pPr>
    </w:p>
    <w:p w14:paraId="49773140">
      <w:pPr>
        <w:pStyle w:val="5"/>
        <w:keepNext w:val="0"/>
        <w:keepLines w:val="0"/>
        <w:widowControl/>
        <w:suppressLineNumbers w:val="0"/>
      </w:pPr>
      <w:r>
        <w:t>User action: Views products and opens a product's details.</w:t>
      </w:r>
    </w:p>
    <w:p w14:paraId="14188672">
      <w:pPr>
        <w:pStyle w:val="5"/>
        <w:keepNext w:val="0"/>
        <w:keepLines w:val="0"/>
        <w:widowControl/>
        <w:suppressLineNumbers w:val="0"/>
      </w:pPr>
      <w:r>
        <w:t>Request flow: React → API Gateway → Product Service → Product database.</w:t>
      </w:r>
    </w:p>
    <w:p w14:paraId="76AEA254">
      <w:pPr>
        <w:pStyle w:val="5"/>
        <w:keepNext w:val="0"/>
        <w:keepLines w:val="0"/>
        <w:widowControl/>
        <w:suppressLineNumbers w:val="0"/>
      </w:pPr>
      <w:r>
        <w:t>Technologies used:</w:t>
      </w:r>
    </w:p>
    <w:p w14:paraId="4EFA19C1">
      <w:pPr>
        <w:pStyle w:val="5"/>
        <w:keepNext w:val="0"/>
        <w:keepLines w:val="0"/>
        <w:widowControl/>
        <w:suppressLineNumbers w:val="0"/>
        <w:ind w:left="720"/>
      </w:pPr>
      <w:r>
        <w:t>Spring Cloud Gateway routes the API request.</w:t>
      </w:r>
    </w:p>
    <w:p w14:paraId="11278705">
      <w:pPr>
        <w:pStyle w:val="5"/>
        <w:keepNext w:val="0"/>
        <w:keepLines w:val="0"/>
        <w:widowControl/>
        <w:suppressLineNumbers w:val="0"/>
        <w:ind w:left="720"/>
      </w:pPr>
      <w:r>
        <w:t>Product Service returns item details, prices and availability.</w:t>
      </w:r>
    </w:p>
    <w:p w14:paraId="16F0CABF">
      <w:pPr>
        <w:pStyle w:val="5"/>
        <w:keepNext w:val="0"/>
        <w:keepLines w:val="0"/>
        <w:widowControl/>
        <w:suppressLineNumbers w:val="0"/>
        <w:ind w:left="720"/>
      </w:pPr>
      <w:r>
        <w:t>PostgreSQL stores product records; Amazon RDS can host the production database.</w:t>
      </w:r>
    </w:p>
    <w:p w14:paraId="2C629CFD">
      <w:pPr>
        <w:pStyle w:val="5"/>
        <w:keepNext w:val="0"/>
        <w:keepLines w:val="0"/>
        <w:widowControl/>
        <w:suppressLineNumbers w:val="0"/>
        <w:ind w:left="720"/>
      </w:pPr>
      <w:r>
        <w:t>EKS runs the containerized service.</w:t>
      </w:r>
    </w:p>
    <w:p w14:paraId="4460F6A8">
      <w:pPr>
        <w:pStyle w:val="5"/>
        <w:keepNext w:val="0"/>
        <w:keepLines w:val="0"/>
        <w:widowControl/>
        <w:suppressLineNumbers w:val="0"/>
        <w:ind w:left="720"/>
      </w:pPr>
      <w:r>
        <w:t>Docker packages the application.</w:t>
      </w:r>
    </w:p>
    <w:p w14:paraId="221C29CB">
      <w:pPr>
        <w:pStyle w:val="5"/>
        <w:keepNext w:val="0"/>
        <w:keepLines w:val="0"/>
        <w:widowControl/>
        <w:suppressLineNumbers w:val="0"/>
        <w:ind w:left="720"/>
      </w:pPr>
    </w:p>
    <w:p w14:paraId="1BB560A0">
      <w:pPr>
        <w:pStyle w:val="5"/>
        <w:keepNext w:val="0"/>
        <w:keepLines w:val="0"/>
        <w:widowControl/>
        <w:suppressLineNumbers w:val="0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Stage 3 — Customer adds products to the cart</w:t>
      </w:r>
    </w:p>
    <w:p w14:paraId="754D09DC">
      <w:pPr>
        <w:pStyle w:val="5"/>
        <w:keepNext w:val="0"/>
        <w:keepLines w:val="0"/>
        <w:widowControl/>
        <w:suppressLineNumbers w:val="0"/>
      </w:pPr>
      <w:r>
        <w:t>User action: Adds two headphones to the cart.</w:t>
      </w:r>
    </w:p>
    <w:p w14:paraId="08773314">
      <w:pPr>
        <w:pStyle w:val="5"/>
        <w:keepNext w:val="0"/>
        <w:keepLines w:val="0"/>
        <w:widowControl/>
        <w:suppressLineNumbers w:val="0"/>
      </w:pPr>
      <w:r>
        <w:t>Request flow: React → API Gateway → Cart Service → Cart database.</w:t>
      </w:r>
    </w:p>
    <w:p w14:paraId="35C48B6C">
      <w:pPr>
        <w:pStyle w:val="5"/>
        <w:keepNext w:val="0"/>
        <w:keepLines w:val="0"/>
        <w:widowControl/>
        <w:suppressLineNumbers w:val="0"/>
      </w:pPr>
      <w:r>
        <w:t>Technologies used:</w:t>
      </w:r>
    </w:p>
    <w:p w14:paraId="0A5C7F82">
      <w:pPr>
        <w:pStyle w:val="5"/>
        <w:keepNext w:val="0"/>
        <w:keepLines w:val="0"/>
        <w:widowControl/>
        <w:suppressLineNumbers w:val="0"/>
        <w:ind w:left="720"/>
      </w:pPr>
      <w:r>
        <w:t>Cart Service stores the user's cart and quantities.</w:t>
      </w:r>
    </w:p>
    <w:p w14:paraId="1012C511">
      <w:pPr>
        <w:pStyle w:val="5"/>
        <w:keepNext w:val="0"/>
        <w:keepLines w:val="0"/>
        <w:widowControl/>
        <w:suppressLineNumbers w:val="0"/>
        <w:ind w:left="720"/>
      </w:pPr>
      <w:r>
        <w:t>Cart Service calls Product Service when it needs product information.</w:t>
      </w:r>
    </w:p>
    <w:p w14:paraId="6D5A0214">
      <w:pPr>
        <w:pStyle w:val="5"/>
        <w:keepNext w:val="0"/>
        <w:keepLines w:val="0"/>
        <w:widowControl/>
        <w:suppressLineNumbers w:val="0"/>
        <w:ind w:left="720"/>
      </w:pPr>
      <w:r>
        <w:t>Each service owns its data; one service should not directly query another service's tables.</w:t>
      </w:r>
    </w:p>
    <w:p w14:paraId="2990D811">
      <w:pPr>
        <w:pStyle w:val="5"/>
        <w:keepNext w:val="0"/>
        <w:keepLines w:val="0"/>
        <w:widowControl/>
        <w:suppressLineNumbers w:val="0"/>
        <w:ind w:left="720"/>
        <w:rPr>
          <w:rFonts w:ascii="SimSun" w:hAnsi="SimSun" w:eastAsia="SimSun" w:cs="SimSun"/>
          <w:sz w:val="24"/>
          <w:szCs w:val="24"/>
        </w:rPr>
      </w:pPr>
      <w:r>
        <w:t>Redis is optional for fast cart access.</w:t>
      </w:r>
    </w:p>
    <w:p w14:paraId="49ABBDB7">
      <w:pPr>
        <w:rPr>
          <w:rFonts w:ascii="SimSun" w:hAnsi="SimSun" w:eastAsia="SimSun" w:cs="SimSun"/>
          <w:sz w:val="24"/>
          <w:szCs w:val="24"/>
        </w:rPr>
      </w:pPr>
    </w:p>
    <w:p w14:paraId="4FBFA61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Stage 4 — Customer checks out</w:t>
      </w:r>
    </w:p>
    <w:p w14:paraId="735726DD">
      <w:pPr>
        <w:rPr>
          <w:rFonts w:ascii="SimSun" w:hAnsi="SimSun" w:eastAsia="SimSun" w:cs="SimSun"/>
          <w:sz w:val="24"/>
          <w:szCs w:val="24"/>
        </w:rPr>
      </w:pPr>
    </w:p>
    <w:p w14:paraId="3E9EE27A">
      <w:pPr>
        <w:pStyle w:val="5"/>
        <w:keepNext w:val="0"/>
        <w:keepLines w:val="0"/>
        <w:widowControl/>
        <w:suppressLineNumbers w:val="0"/>
      </w:pPr>
      <w:r>
        <w:t>User action: Enters a delivery address and clicks Place Order.</w:t>
      </w:r>
    </w:p>
    <w:p w14:paraId="7637CAEF">
      <w:pPr>
        <w:pStyle w:val="5"/>
        <w:keepNext w:val="0"/>
        <w:keepLines w:val="0"/>
        <w:widowControl/>
        <w:suppressLineNumbers w:val="0"/>
      </w:pPr>
      <w:r>
        <w:t>Request flow: API Gateway → Order Service → Cart/Product/Inventory capabilities → Payment integration.</w:t>
      </w:r>
    </w:p>
    <w:p w14:paraId="7430C87C">
      <w:pPr>
        <w:pStyle w:val="5"/>
        <w:keepNext w:val="0"/>
        <w:keepLines w:val="0"/>
        <w:widowControl/>
        <w:suppressLineNumbers w:val="0"/>
      </w:pPr>
      <w:r>
        <w:t>Technologies used:</w:t>
      </w:r>
    </w:p>
    <w:p w14:paraId="4556D579">
      <w:pPr>
        <w:pStyle w:val="5"/>
        <w:keepNext w:val="0"/>
        <w:keepLines w:val="0"/>
        <w:widowControl/>
        <w:suppressLineNumbers w:val="0"/>
        <w:ind w:left="720"/>
      </w:pPr>
      <w:r>
        <w:t>Order Service validates prices, quantities and stock.</w:t>
      </w:r>
    </w:p>
    <w:p w14:paraId="0197D895">
      <w:pPr>
        <w:pStyle w:val="5"/>
        <w:keepNext w:val="0"/>
        <w:keepLines w:val="0"/>
        <w:widowControl/>
        <w:suppressLineNumbers w:val="0"/>
        <w:ind w:left="720"/>
      </w:pPr>
      <w:r>
        <w:t>Inventory logic prevents overselling through safe stock reservation.</w:t>
      </w:r>
    </w:p>
    <w:p w14:paraId="4BCE3B1B">
      <w:pPr>
        <w:pStyle w:val="5"/>
        <w:keepNext w:val="0"/>
        <w:keepLines w:val="0"/>
        <w:widowControl/>
        <w:suppressLineNumbers w:val="0"/>
        <w:ind w:left="720"/>
      </w:pPr>
      <w:r>
        <w:t>Payment Service communicates with a payment provider.</w:t>
      </w:r>
    </w:p>
    <w:p w14:paraId="5F5E0E97">
      <w:pPr>
        <w:pStyle w:val="5"/>
        <w:keepNext w:val="0"/>
        <w:keepLines w:val="0"/>
        <w:widowControl/>
        <w:suppressLineNumbers w:val="0"/>
        <w:ind w:left="720"/>
      </w:pPr>
      <w:r>
        <w:t xml:space="preserve">Order status progresses through states such as </w:t>
      </w:r>
      <w:r>
        <w:rPr>
          <w:rStyle w:val="4"/>
        </w:rPr>
        <w:t>PENDING</w:t>
      </w:r>
      <w:r>
        <w:t xml:space="preserve">, </w:t>
      </w:r>
      <w:r>
        <w:rPr>
          <w:rStyle w:val="4"/>
        </w:rPr>
        <w:t>CONFIRMED</w:t>
      </w:r>
      <w:r>
        <w:t xml:space="preserve"> or </w:t>
      </w:r>
      <w:r>
        <w:rPr>
          <w:rStyle w:val="4"/>
        </w:rPr>
        <w:t>FAILED</w:t>
      </w:r>
      <w:r>
        <w:t>.</w:t>
      </w:r>
    </w:p>
    <w:p w14:paraId="2E851724">
      <w:pPr>
        <w:pStyle w:val="5"/>
        <w:keepNext w:val="0"/>
        <w:keepLines w:val="0"/>
        <w:widowControl/>
        <w:suppressLineNumbers w:val="0"/>
        <w:ind w:left="720"/>
      </w:pPr>
    </w:p>
    <w:p w14:paraId="5393BA76">
      <w:pPr>
        <w:pStyle w:val="5"/>
        <w:keepNext w:val="0"/>
        <w:keepLines w:val="0"/>
        <w:widowControl/>
        <w:suppressLineNumbers w:val="0"/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>Stage 5 — SQS and SNS process order events</w:t>
      </w:r>
      <w:r>
        <w:rPr>
          <w:rFonts w:hint="default" w:ascii="SimSun" w:hAnsi="SimSun" w:eastAsia="SimSun" w:cs="SimSun"/>
          <w:sz w:val="24"/>
          <w:szCs w:val="24"/>
          <w:lang w:val="en-IN"/>
        </w:rPr>
        <w:t>:</w:t>
      </w:r>
    </w:p>
    <w:p w14:paraId="5B35FAA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9865" cy="4786630"/>
            <wp:effectExtent l="0" t="0" r="3175" b="139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786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C625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1770" cy="4432935"/>
            <wp:effectExtent l="0" t="0" r="127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3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286F3">
      <w:pPr>
        <w:pStyle w:val="5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73675" cy="1453515"/>
            <wp:effectExtent l="0" t="0" r="1460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453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FB529">
      <w:pPr>
        <w:pStyle w:val="5"/>
        <w:keepNext w:val="0"/>
        <w:keepLines w:val="0"/>
        <w:widowControl/>
        <w:suppressLineNumbers w:val="0"/>
      </w:pPr>
    </w:p>
    <w:p w14:paraId="7F0336F8">
      <w:pPr>
        <w:pStyle w:val="5"/>
        <w:keepNext w:val="0"/>
        <w:keepLines w:val="0"/>
        <w:widowControl/>
        <w:suppressLineNumbers w:val="0"/>
        <w:rPr>
          <w:rFonts w:hint="default"/>
          <w:lang w:val="en-IN"/>
        </w:rPr>
      </w:pPr>
      <w:r>
        <w:drawing>
          <wp:inline distT="0" distB="0" distL="114300" distR="114300">
            <wp:extent cx="5267960" cy="3970655"/>
            <wp:effectExtent l="0" t="0" r="508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7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008147B"/>
    <w:multiLevelType w:val="singleLevel"/>
    <w:tmpl w:val="1008147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7571F6"/>
    <w:rsid w:val="347571F6"/>
    <w:rsid w:val="6186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61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2026-10-17T06:33:00Z</dcterms:created>
  <dc:creator>Saivarma</dc:creator>
  <cp:lastModifiedBy>Saivarma</cp:lastModifiedBy>
  <dcterms:modified xsi:type="dcterms:W3CDTF">2026-10-17T07:35:13Z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9ABA0BA1201F4BEF9C6D150BED21DC2F_11</vt:lpwstr>
  </property>
  <property fmtid="{D5CDD505-2E9C-101B-9397-08002B2CF9AE}" pid="4" name="KSOTemplateDocerSaveRecord">
    <vt:lpwstr>eyJoZGlkIjoiNDdlMDJkMWY0NzMwOTMyNjM3YWM1MjE4YWZjMjliZmIifQ==</vt:lpwstr>
  </property>
</Properties>
</file>