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DA" w:rsidRPr="00AA1395" w:rsidRDefault="00AA1395">
      <w:pPr>
        <w:rPr>
          <w:b/>
          <w:lang w:val="it-IT"/>
        </w:rPr>
      </w:pPr>
      <w:r w:rsidRPr="00AA1395">
        <w:rPr>
          <w:b/>
          <w:lang w:val="it-IT"/>
        </w:rPr>
        <w:t>Prestazioni sanitarie in Regione Piemonte</w:t>
      </w:r>
    </w:p>
    <w:p w:rsidR="00AA1395" w:rsidRPr="00AA1395" w:rsidRDefault="00AA1395">
      <w:pPr>
        <w:rPr>
          <w:lang w:val="it-IT"/>
        </w:rPr>
      </w:pPr>
      <w:r w:rsidRPr="00AA1395">
        <w:rPr>
          <w:lang w:val="it-IT"/>
        </w:rPr>
        <w:t xml:space="preserve">Sul sito </w:t>
      </w:r>
      <w:r w:rsidR="008926F8">
        <w:rPr>
          <w:lang w:val="it-IT"/>
        </w:rPr>
        <w:t xml:space="preserve">dedicati agli Opendata </w:t>
      </w:r>
      <w:r w:rsidR="00223F1C">
        <w:rPr>
          <w:lang w:val="it-IT"/>
        </w:rPr>
        <w:t xml:space="preserve">( </w:t>
      </w:r>
      <w:hyperlink r:id="rId7" w:history="1">
        <w:r w:rsidR="00223F1C" w:rsidRPr="00631EAF">
          <w:rPr>
            <w:rStyle w:val="Hyperlink"/>
            <w:lang w:val="it-IT"/>
          </w:rPr>
          <w:t>www.dati.piemonte.it</w:t>
        </w:r>
      </w:hyperlink>
      <w:r w:rsidR="00223F1C">
        <w:rPr>
          <w:lang w:val="it-IT"/>
        </w:rPr>
        <w:t xml:space="preserve">) </w:t>
      </w:r>
      <w:r>
        <w:rPr>
          <w:lang w:val="it-IT"/>
        </w:rPr>
        <w:t xml:space="preserve"> </w:t>
      </w:r>
      <w:r w:rsidRPr="00AA1395">
        <w:rPr>
          <w:lang w:val="it-IT"/>
        </w:rPr>
        <w:t>sono stai pubblicati</w:t>
      </w:r>
      <w:r>
        <w:rPr>
          <w:lang w:val="it-IT"/>
        </w:rPr>
        <w:t xml:space="preserve"> le “P</w:t>
      </w:r>
      <w:r w:rsidRPr="00AA1395">
        <w:rPr>
          <w:lang w:val="it-IT"/>
        </w:rPr>
        <w:t>restazioni sanitarie erogate per tipologia di prestazione</w:t>
      </w:r>
      <w:r>
        <w:rPr>
          <w:lang w:val="it-IT"/>
        </w:rPr>
        <w:t>”.</w:t>
      </w:r>
    </w:p>
    <w:p w:rsidR="00AA1395" w:rsidRDefault="00AA1395">
      <w:pPr>
        <w:rPr>
          <w:lang w:val="it-IT"/>
        </w:rPr>
      </w:pPr>
      <w:r>
        <w:rPr>
          <w:lang w:val="it-IT"/>
        </w:rPr>
        <w:t xml:space="preserve">Nel dataset sono riportati i volumi di prestazioni sanitarie, intesi come quantità di prestazioni erogate per azienda sanitaria, con l’evidenza della tipologia di struttura erogatrice ( pubblica o privata), del codice di prestazione e della relativa branca specialistica, nell’anno 2012 a livello regionale. </w:t>
      </w:r>
    </w:p>
    <w:p w:rsidR="008926F8" w:rsidRDefault="008926F8">
      <w:pPr>
        <w:rPr>
          <w:lang w:val="it-IT"/>
        </w:rPr>
      </w:pPr>
      <w:r>
        <w:rPr>
          <w:lang w:val="it-IT"/>
        </w:rPr>
        <w:t xml:space="preserve">Il database contiene </w:t>
      </w:r>
      <w:r w:rsidRPr="008926F8">
        <w:rPr>
          <w:lang w:val="it-IT"/>
        </w:rPr>
        <w:t xml:space="preserve">295643 </w:t>
      </w:r>
      <w:r>
        <w:rPr>
          <w:lang w:val="it-IT"/>
        </w:rPr>
        <w:t>osservazioni su</w:t>
      </w:r>
      <w:r w:rsidRPr="008926F8">
        <w:rPr>
          <w:lang w:val="it-IT"/>
        </w:rPr>
        <w:t xml:space="preserve">  </w:t>
      </w:r>
      <w:r>
        <w:rPr>
          <w:lang w:val="it-IT"/>
        </w:rPr>
        <w:t>5</w:t>
      </w:r>
      <w:r w:rsidRPr="008926F8">
        <w:rPr>
          <w:lang w:val="it-IT"/>
        </w:rPr>
        <w:t xml:space="preserve"> </w:t>
      </w:r>
      <w:r>
        <w:rPr>
          <w:lang w:val="it-IT"/>
        </w:rPr>
        <w:t xml:space="preserve">variabili. </w:t>
      </w:r>
    </w:p>
    <w:p w:rsidR="00AA1395" w:rsidRDefault="008926F8">
      <w:pPr>
        <w:rPr>
          <w:lang w:val="it-IT"/>
        </w:rPr>
      </w:pPr>
      <w:r>
        <w:rPr>
          <w:lang w:val="it-IT"/>
        </w:rPr>
        <w:t>Ciascuna osservazione riporta il codice azienda sanitaria, il codice prestazione, la relativa branca, l’indic</w:t>
      </w:r>
      <w:r w:rsidR="00156737">
        <w:rPr>
          <w:lang w:val="it-IT"/>
        </w:rPr>
        <w:t>azione</w:t>
      </w:r>
      <w:r>
        <w:rPr>
          <w:lang w:val="it-IT"/>
        </w:rPr>
        <w:t xml:space="preserve"> </w:t>
      </w:r>
      <w:r w:rsidR="00156737">
        <w:rPr>
          <w:lang w:val="it-IT"/>
        </w:rPr>
        <w:t>pubblico o privato</w:t>
      </w:r>
      <w:r>
        <w:rPr>
          <w:lang w:val="it-IT"/>
        </w:rPr>
        <w:t>, la quantità di prestazioni erogate</w:t>
      </w:r>
      <w:r w:rsidR="00156737">
        <w:rPr>
          <w:lang w:val="it-IT"/>
        </w:rPr>
        <w:t>.</w:t>
      </w:r>
    </w:p>
    <w:p w:rsidR="00156737" w:rsidRDefault="00156737">
      <w:pPr>
        <w:rPr>
          <w:lang w:val="it-IT"/>
        </w:rPr>
      </w:pPr>
      <w:r>
        <w:rPr>
          <w:lang w:val="it-IT"/>
        </w:rPr>
        <w:t>Grazie al software statistico opensource R si riportano alcune prime elaborazioni.</w:t>
      </w:r>
    </w:p>
    <w:p w:rsidR="00156737" w:rsidRDefault="00156737">
      <w:pPr>
        <w:rPr>
          <w:lang w:val="it-IT"/>
        </w:rPr>
      </w:pPr>
      <w:r>
        <w:rPr>
          <w:lang w:val="it-IT"/>
        </w:rPr>
        <w:t>La somma complessiva di oltre 73 miloni di prestazioni si ripartisce sulle 27 aziende</w:t>
      </w:r>
      <w:r w:rsidR="00874B81">
        <w:rPr>
          <w:lang w:val="it-IT"/>
        </w:rPr>
        <w:t>.</w:t>
      </w:r>
    </w:p>
    <w:p w:rsidR="00156737" w:rsidRDefault="00156737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4652468" cy="4652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ien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6" cy="46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51" w:rsidRDefault="00A45951" w:rsidP="00156737">
      <w:pPr>
        <w:jc w:val="center"/>
        <w:rPr>
          <w:lang w:val="it-IT"/>
        </w:rPr>
      </w:pPr>
    </w:p>
    <w:p w:rsidR="00A45951" w:rsidRDefault="00A45951" w:rsidP="00156737">
      <w:pPr>
        <w:jc w:val="center"/>
        <w:rPr>
          <w:lang w:val="it-IT"/>
        </w:rPr>
      </w:pPr>
    </w:p>
    <w:p w:rsidR="00874B81" w:rsidRDefault="00874B81" w:rsidP="00874B81">
      <w:pPr>
        <w:rPr>
          <w:lang w:val="it-IT"/>
        </w:rPr>
      </w:pPr>
      <w:r>
        <w:rPr>
          <w:lang w:val="it-IT"/>
        </w:rPr>
        <w:t>La somma complessiva di oltre 73 miloni di prestazioni si ripartisce sulle 41 branche specialistiche. Non è stata qui riportata la branca 98 (analisi di laboratorio) che da sola totalizza 51 milioni di prestazioni.</w:t>
      </w:r>
    </w:p>
    <w:p w:rsidR="008926F8" w:rsidRDefault="00156737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5003597" cy="5003597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zio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19" cy="50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</w:p>
    <w:p w:rsidR="00874B81" w:rsidRDefault="00874B81" w:rsidP="00874B81">
      <w:pPr>
        <w:rPr>
          <w:lang w:val="it-IT"/>
        </w:rPr>
      </w:pPr>
      <w:r>
        <w:rPr>
          <w:lang w:val="it-IT"/>
        </w:rPr>
        <w:t>Seguono</w:t>
      </w:r>
      <w:r w:rsidR="00A45951">
        <w:rPr>
          <w:lang w:val="it-IT"/>
        </w:rPr>
        <w:t xml:space="preserve"> le </w:t>
      </w:r>
      <w:r w:rsidR="00A45951">
        <w:rPr>
          <w:lang w:val="it-IT"/>
        </w:rPr>
        <w:t>prestazioni</w:t>
      </w:r>
      <w:r w:rsidR="00A45951">
        <w:rPr>
          <w:lang w:val="it-IT"/>
        </w:rPr>
        <w:t xml:space="preserve">per branca </w:t>
      </w:r>
      <w:r w:rsidR="00A45951">
        <w:rPr>
          <w:lang w:val="it-IT"/>
        </w:rPr>
        <w:t xml:space="preserve"> specialistic</w:t>
      </w:r>
      <w:r w:rsidR="00A45951">
        <w:rPr>
          <w:lang w:val="it-IT"/>
        </w:rPr>
        <w:t xml:space="preserve">a  </w:t>
      </w:r>
      <w:r w:rsidR="00A45951">
        <w:rPr>
          <w:lang w:val="it-IT"/>
        </w:rPr>
        <w:t>(</w:t>
      </w:r>
      <w:r w:rsidR="00A45951">
        <w:rPr>
          <w:lang w:val="it-IT"/>
        </w:rPr>
        <w:t>netto della b</w:t>
      </w:r>
      <w:r w:rsidR="00A45951">
        <w:rPr>
          <w:lang w:val="it-IT"/>
        </w:rPr>
        <w:t>ranca 98 analisi di laboratorio)</w:t>
      </w:r>
      <w:r w:rsidR="00A45951">
        <w:rPr>
          <w:lang w:val="it-IT"/>
        </w:rPr>
        <w:t xml:space="preserve"> per le aziende Torino 1 ed Alessandria. Inoltre </w:t>
      </w:r>
      <w:r>
        <w:rPr>
          <w:lang w:val="it-IT"/>
        </w:rPr>
        <w:t xml:space="preserve"> </w:t>
      </w:r>
      <w:r w:rsidR="00001AF9">
        <w:rPr>
          <w:lang w:val="it-IT"/>
        </w:rPr>
        <w:t>4</w:t>
      </w:r>
      <w:r>
        <w:rPr>
          <w:lang w:val="it-IT"/>
        </w:rPr>
        <w:t xml:space="preserve"> specifiche branche divise per le rispettive azinde sanitarie  e come ultima </w:t>
      </w:r>
      <w:r w:rsidR="00EE251B">
        <w:rPr>
          <w:lang w:val="it-IT"/>
        </w:rPr>
        <w:t xml:space="preserve">l’analisi di una singola prestazione, le </w:t>
      </w:r>
      <w:r w:rsidR="00001AF9">
        <w:rPr>
          <w:lang w:val="it-IT"/>
        </w:rPr>
        <w:t>“</w:t>
      </w:r>
      <w:r w:rsidR="00EE251B">
        <w:rPr>
          <w:lang w:val="it-IT"/>
        </w:rPr>
        <w:t>visite generali</w:t>
      </w:r>
      <w:r w:rsidR="00001AF9">
        <w:rPr>
          <w:lang w:val="it-IT"/>
        </w:rPr>
        <w:t>”</w:t>
      </w:r>
      <w:r w:rsidR="00EE251B">
        <w:rPr>
          <w:lang w:val="it-IT"/>
        </w:rPr>
        <w:t xml:space="preserve"> che complessivamente sono state più di 2 milioni.</w:t>
      </w:r>
    </w:p>
    <w:p w:rsidR="00A45951" w:rsidRDefault="00A45951" w:rsidP="00A45951">
      <w:pPr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5A134C0D" wp14:editId="315973A7">
            <wp:extent cx="3443591" cy="3443591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zioniTO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967" cy="34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951" w:rsidRDefault="00A45951" w:rsidP="00A45951">
      <w:pPr>
        <w:jc w:val="center"/>
        <w:rPr>
          <w:lang w:val="it-IT"/>
        </w:rPr>
      </w:pPr>
    </w:p>
    <w:p w:rsidR="00A45951" w:rsidRDefault="00A45951" w:rsidP="00A45951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4FB69AD8" wp14:editId="2B5F2DC2">
            <wp:extent cx="3618689" cy="3618689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zion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12" cy="36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81" w:rsidRDefault="00874B81" w:rsidP="00156737">
      <w:pPr>
        <w:jc w:val="center"/>
        <w:rPr>
          <w:lang w:val="it-IT"/>
        </w:rPr>
      </w:pPr>
    </w:p>
    <w:p w:rsidR="00156737" w:rsidRDefault="00874B81" w:rsidP="00156737">
      <w:pPr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>
            <wp:extent cx="3793787" cy="3793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isi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561" cy="37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</w:p>
    <w:p w:rsidR="00156737" w:rsidRDefault="00AF350B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3438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colog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28" cy="34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</w:p>
    <w:p w:rsidR="00001AF9" w:rsidRDefault="00001AF9" w:rsidP="00156737">
      <w:pPr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>
            <wp:extent cx="3813243" cy="38132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pe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07" cy="38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F9" w:rsidRDefault="00001AF9" w:rsidP="00156737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3871609" cy="38716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olog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82" cy="38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Default="00156737" w:rsidP="00156737">
      <w:pPr>
        <w:jc w:val="center"/>
        <w:rPr>
          <w:lang w:val="it-IT"/>
        </w:rPr>
      </w:pPr>
      <w:r>
        <w:rPr>
          <w:noProof/>
        </w:rPr>
        <w:lastRenderedPageBreak/>
        <w:drawing>
          <wp:inline distT="0" distB="0" distL="0" distR="0">
            <wp:extent cx="5479085" cy="547908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_g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15" cy="54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37" w:rsidRPr="00AA1395" w:rsidRDefault="00156737" w:rsidP="00156737">
      <w:pPr>
        <w:jc w:val="center"/>
        <w:rPr>
          <w:lang w:val="it-IT"/>
        </w:rPr>
      </w:pPr>
    </w:p>
    <w:sectPr w:rsidR="00156737" w:rsidRPr="00AA139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44" w:rsidRDefault="00931244" w:rsidP="004B083A">
      <w:pPr>
        <w:spacing w:after="0" w:line="240" w:lineRule="auto"/>
      </w:pPr>
      <w:r>
        <w:separator/>
      </w:r>
    </w:p>
  </w:endnote>
  <w:endnote w:type="continuationSeparator" w:id="0">
    <w:p w:rsidR="00931244" w:rsidRDefault="00931244" w:rsidP="004B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83A" w:rsidRDefault="004B083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Opendata-sanita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45951" w:rsidRPr="00A45951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B083A" w:rsidRDefault="004B0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44" w:rsidRDefault="00931244" w:rsidP="004B083A">
      <w:pPr>
        <w:spacing w:after="0" w:line="240" w:lineRule="auto"/>
      </w:pPr>
      <w:r>
        <w:separator/>
      </w:r>
    </w:p>
  </w:footnote>
  <w:footnote w:type="continuationSeparator" w:id="0">
    <w:p w:rsidR="00931244" w:rsidRDefault="00931244" w:rsidP="004B0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95"/>
    <w:rsid w:val="00001AF9"/>
    <w:rsid w:val="00036B0B"/>
    <w:rsid w:val="000B4F2D"/>
    <w:rsid w:val="000C3790"/>
    <w:rsid w:val="00150D2B"/>
    <w:rsid w:val="00156737"/>
    <w:rsid w:val="0017491B"/>
    <w:rsid w:val="00177948"/>
    <w:rsid w:val="001A4D66"/>
    <w:rsid w:val="001D6ADA"/>
    <w:rsid w:val="001F4890"/>
    <w:rsid w:val="002035AF"/>
    <w:rsid w:val="00223F1C"/>
    <w:rsid w:val="00260DDD"/>
    <w:rsid w:val="00294497"/>
    <w:rsid w:val="002C4DF6"/>
    <w:rsid w:val="002D7112"/>
    <w:rsid w:val="002E24D0"/>
    <w:rsid w:val="00303054"/>
    <w:rsid w:val="0033166C"/>
    <w:rsid w:val="003563B7"/>
    <w:rsid w:val="00364BA1"/>
    <w:rsid w:val="00382A0D"/>
    <w:rsid w:val="0038543C"/>
    <w:rsid w:val="003D0736"/>
    <w:rsid w:val="00462B47"/>
    <w:rsid w:val="004710AF"/>
    <w:rsid w:val="004B083A"/>
    <w:rsid w:val="004B4ABF"/>
    <w:rsid w:val="004D6549"/>
    <w:rsid w:val="00506AE1"/>
    <w:rsid w:val="00507EDA"/>
    <w:rsid w:val="00525589"/>
    <w:rsid w:val="00533154"/>
    <w:rsid w:val="005A7357"/>
    <w:rsid w:val="00641B35"/>
    <w:rsid w:val="00643F31"/>
    <w:rsid w:val="006455CB"/>
    <w:rsid w:val="00684431"/>
    <w:rsid w:val="006F0BDD"/>
    <w:rsid w:val="007208EC"/>
    <w:rsid w:val="0074247D"/>
    <w:rsid w:val="00745CD0"/>
    <w:rsid w:val="00750FAC"/>
    <w:rsid w:val="00787B65"/>
    <w:rsid w:val="00874B81"/>
    <w:rsid w:val="008926F8"/>
    <w:rsid w:val="00931244"/>
    <w:rsid w:val="00A24733"/>
    <w:rsid w:val="00A45951"/>
    <w:rsid w:val="00AA1395"/>
    <w:rsid w:val="00AD2D7A"/>
    <w:rsid w:val="00AE7F59"/>
    <w:rsid w:val="00AF350B"/>
    <w:rsid w:val="00B13999"/>
    <w:rsid w:val="00B305D4"/>
    <w:rsid w:val="00B73C4D"/>
    <w:rsid w:val="00D11F62"/>
    <w:rsid w:val="00D37E48"/>
    <w:rsid w:val="00DF1743"/>
    <w:rsid w:val="00E11B16"/>
    <w:rsid w:val="00EE251B"/>
    <w:rsid w:val="00EF6A2B"/>
    <w:rsid w:val="00F155D4"/>
    <w:rsid w:val="00F21AFA"/>
    <w:rsid w:val="00F316B9"/>
    <w:rsid w:val="00F42275"/>
    <w:rsid w:val="00F61F15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3F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3A"/>
  </w:style>
  <w:style w:type="paragraph" w:styleId="Footer">
    <w:name w:val="footer"/>
    <w:basedOn w:val="Normal"/>
    <w:link w:val="Foot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3F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3A"/>
  </w:style>
  <w:style w:type="paragraph" w:styleId="Footer">
    <w:name w:val="footer"/>
    <w:basedOn w:val="Normal"/>
    <w:link w:val="FooterChar"/>
    <w:uiPriority w:val="99"/>
    <w:unhideWhenUsed/>
    <w:rsid w:val="004B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ati.piemonte.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inguaggiato</dc:creator>
  <cp:lastModifiedBy>claudio inguaggiato</cp:lastModifiedBy>
  <cp:revision>8</cp:revision>
  <cp:lastPrinted>2014-05-31T08:48:00Z</cp:lastPrinted>
  <dcterms:created xsi:type="dcterms:W3CDTF">2014-05-31T06:22:00Z</dcterms:created>
  <dcterms:modified xsi:type="dcterms:W3CDTF">2014-05-31T08:49:00Z</dcterms:modified>
</cp:coreProperties>
</file>