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8FBF2" w14:textId="39652895" w:rsidR="4D8A01D6" w:rsidRDefault="4D8A01D6" w:rsidP="00C91E65">
      <w:pPr>
        <w:spacing w:beforeAutospacing="1" w:afterAutospacing="1" w:line="360" w:lineRule="auto"/>
        <w:rPr>
          <w:rFonts w:ascii="Times New Roman" w:eastAsia="Times New Roman" w:hAnsi="Times New Roman" w:cs="Times New Roman"/>
          <w:b/>
          <w:bCs/>
          <w:sz w:val="32"/>
          <w:szCs w:val="32"/>
          <w:u w:val="single"/>
        </w:rPr>
      </w:pPr>
    </w:p>
    <w:p w14:paraId="1CE31B8F" w14:textId="77777777" w:rsidR="00C91E65" w:rsidRDefault="00C91E65" w:rsidP="00C91E65">
      <w:pPr>
        <w:spacing w:beforeAutospacing="1" w:afterAutospacing="1" w:line="360" w:lineRule="auto"/>
        <w:rPr>
          <w:rFonts w:ascii="Times New Roman" w:eastAsia="Times New Roman" w:hAnsi="Times New Roman" w:cs="Times New Roman"/>
          <w:b/>
          <w:bCs/>
          <w:sz w:val="32"/>
          <w:szCs w:val="32"/>
          <w:u w:val="single"/>
        </w:rPr>
      </w:pPr>
    </w:p>
    <w:p w14:paraId="06B3AB3F" w14:textId="77777777" w:rsidR="00C91E65" w:rsidRDefault="00C91E65" w:rsidP="00C91E65">
      <w:pPr>
        <w:spacing w:beforeAutospacing="1" w:afterAutospacing="1" w:line="360" w:lineRule="auto"/>
        <w:rPr>
          <w:rFonts w:ascii="Times New Roman" w:eastAsia="Times New Roman" w:hAnsi="Times New Roman" w:cs="Times New Roman"/>
          <w:b/>
          <w:bCs/>
          <w:sz w:val="32"/>
          <w:szCs w:val="32"/>
          <w:u w:val="single"/>
        </w:rPr>
      </w:pPr>
    </w:p>
    <w:p w14:paraId="7DC304C4" w14:textId="472F8F41" w:rsidR="4D8A01D6" w:rsidRDefault="4D8A01D6" w:rsidP="4D8A01D6">
      <w:pPr>
        <w:spacing w:beforeAutospacing="1" w:afterAutospacing="1" w:line="360" w:lineRule="auto"/>
        <w:jc w:val="center"/>
        <w:rPr>
          <w:rFonts w:ascii="Times New Roman" w:eastAsia="Times New Roman" w:hAnsi="Times New Roman" w:cs="Times New Roman"/>
          <w:b/>
          <w:bCs/>
          <w:sz w:val="32"/>
          <w:szCs w:val="32"/>
          <w:u w:val="single"/>
        </w:rPr>
      </w:pPr>
    </w:p>
    <w:p w14:paraId="6C717E76" w14:textId="2EADB1AD" w:rsidR="64D98436" w:rsidRDefault="64D98436" w:rsidP="4D8A01D6">
      <w:pPr>
        <w:spacing w:beforeAutospacing="1" w:after="0" w:afterAutospacing="1" w:line="360" w:lineRule="auto"/>
        <w:ind w:left="360"/>
        <w:jc w:val="center"/>
        <w:rPr>
          <w:rFonts w:ascii="Times New Roman" w:eastAsia="Times New Roman" w:hAnsi="Times New Roman" w:cs="Times New Roman"/>
          <w:b/>
          <w:bCs/>
          <w:sz w:val="36"/>
          <w:szCs w:val="36"/>
          <w:u w:val="single"/>
        </w:rPr>
      </w:pPr>
    </w:p>
    <w:p w14:paraId="29A1E57B" w14:textId="33E6E416" w:rsidR="64D98436" w:rsidRDefault="64D98436" w:rsidP="4D8A01D6">
      <w:pPr>
        <w:spacing w:beforeAutospacing="1" w:after="0" w:afterAutospacing="1" w:line="360" w:lineRule="auto"/>
        <w:ind w:left="360"/>
        <w:jc w:val="center"/>
        <w:rPr>
          <w:rFonts w:ascii="Times New Roman" w:eastAsia="Times New Roman" w:hAnsi="Times New Roman" w:cs="Times New Roman"/>
          <w:b/>
          <w:bCs/>
          <w:sz w:val="36"/>
          <w:szCs w:val="36"/>
          <w:u w:val="single"/>
        </w:rPr>
      </w:pPr>
    </w:p>
    <w:p w14:paraId="33C8B281" w14:textId="501EA7A2" w:rsidR="64D98436" w:rsidRDefault="64D98436" w:rsidP="4D8A01D6">
      <w:pPr>
        <w:spacing w:beforeAutospacing="1" w:after="0" w:afterAutospacing="1" w:line="360" w:lineRule="auto"/>
        <w:ind w:left="360"/>
        <w:jc w:val="center"/>
        <w:rPr>
          <w:rFonts w:ascii="Times New Roman" w:eastAsia="Times New Roman" w:hAnsi="Times New Roman" w:cs="Times New Roman"/>
          <w:b/>
          <w:bCs/>
          <w:sz w:val="36"/>
          <w:szCs w:val="36"/>
          <w:u w:val="single"/>
        </w:rPr>
      </w:pPr>
    </w:p>
    <w:p w14:paraId="5FEA5E6C" w14:textId="70B470AB" w:rsidR="4D8A01D6" w:rsidRPr="00C91E65" w:rsidRDefault="4CB587A6" w:rsidP="00C91E65">
      <w:pPr>
        <w:spacing w:beforeAutospacing="1" w:after="0" w:afterAutospacing="1" w:line="360" w:lineRule="auto"/>
        <w:ind w:left="360"/>
        <w:jc w:val="center"/>
        <w:rPr>
          <w:rFonts w:ascii="Times New Roman" w:eastAsia="Times New Roman" w:hAnsi="Times New Roman" w:cs="Times New Roman"/>
          <w:b/>
          <w:bCs/>
          <w:sz w:val="36"/>
          <w:szCs w:val="36"/>
          <w:u w:val="single"/>
        </w:rPr>
      </w:pPr>
      <w:r w:rsidRPr="4D8A01D6">
        <w:rPr>
          <w:rFonts w:ascii="Times New Roman" w:eastAsia="Times New Roman" w:hAnsi="Times New Roman" w:cs="Times New Roman"/>
          <w:b/>
          <w:bCs/>
          <w:sz w:val="36"/>
          <w:szCs w:val="36"/>
          <w:u w:val="single"/>
        </w:rPr>
        <w:t>Impact of COVID-19 on Stu</w:t>
      </w:r>
      <w:r w:rsidR="34003DE9" w:rsidRPr="4D8A01D6">
        <w:rPr>
          <w:rFonts w:ascii="Times New Roman" w:eastAsia="Times New Roman" w:hAnsi="Times New Roman" w:cs="Times New Roman"/>
          <w:b/>
          <w:bCs/>
          <w:sz w:val="36"/>
          <w:szCs w:val="36"/>
          <w:u w:val="single"/>
        </w:rPr>
        <w:t xml:space="preserve">dents in </w:t>
      </w:r>
      <w:r w:rsidR="00ED7462">
        <w:rPr>
          <w:rFonts w:ascii="Times New Roman" w:eastAsia="Times New Roman" w:hAnsi="Times New Roman" w:cs="Times New Roman"/>
          <w:b/>
          <w:bCs/>
          <w:sz w:val="36"/>
          <w:szCs w:val="36"/>
          <w:u w:val="single"/>
        </w:rPr>
        <w:t>US</w:t>
      </w:r>
    </w:p>
    <w:p w14:paraId="2DEF70F8" w14:textId="1F8E7973" w:rsidR="00473265" w:rsidRDefault="00473265" w:rsidP="4D8A01D6">
      <w:pPr>
        <w:spacing w:beforeAutospacing="1" w:after="0" w:afterAutospacing="1" w:line="360" w:lineRule="auto"/>
        <w:rPr>
          <w:rFonts w:ascii="Times New Roman" w:eastAsia="Times New Roman" w:hAnsi="Times New Roman" w:cs="Times New Roman"/>
          <w:b/>
          <w:bCs/>
        </w:rPr>
      </w:pPr>
    </w:p>
    <w:p w14:paraId="07EE23D8" w14:textId="77777777" w:rsidR="00C91E65" w:rsidRDefault="00C91E65" w:rsidP="00C91E65">
      <w:pPr>
        <w:spacing w:beforeAutospacing="1" w:after="0" w:line="240" w:lineRule="auto"/>
        <w:rPr>
          <w:rFonts w:ascii="Times New Roman" w:eastAsia="Times New Roman" w:hAnsi="Times New Roman" w:cs="Times New Roman"/>
          <w:b/>
          <w:bCs/>
        </w:rPr>
      </w:pPr>
    </w:p>
    <w:p w14:paraId="51AA604D" w14:textId="77777777" w:rsidR="00C91E65" w:rsidRDefault="00C91E65" w:rsidP="00C91E65">
      <w:pPr>
        <w:spacing w:beforeAutospacing="1" w:after="0" w:line="240" w:lineRule="auto"/>
        <w:rPr>
          <w:rFonts w:ascii="Times New Roman" w:eastAsia="Times New Roman" w:hAnsi="Times New Roman" w:cs="Times New Roman"/>
          <w:b/>
          <w:bCs/>
        </w:rPr>
      </w:pPr>
    </w:p>
    <w:p w14:paraId="1AC6A412" w14:textId="77777777" w:rsidR="00C91E65" w:rsidRDefault="00C91E65" w:rsidP="00C91E65">
      <w:pPr>
        <w:spacing w:beforeAutospacing="1" w:after="0" w:line="240" w:lineRule="auto"/>
        <w:rPr>
          <w:rFonts w:ascii="Times New Roman" w:eastAsia="Times New Roman" w:hAnsi="Times New Roman" w:cs="Times New Roman"/>
          <w:b/>
          <w:bCs/>
        </w:rPr>
      </w:pPr>
    </w:p>
    <w:p w14:paraId="510AF9BF" w14:textId="103D4D2E" w:rsidR="4D8A01D6" w:rsidRDefault="2444495B" w:rsidP="00C91E65">
      <w:pPr>
        <w:spacing w:beforeAutospacing="1" w:after="0" w:line="240" w:lineRule="auto"/>
        <w:rPr>
          <w:rFonts w:ascii="Times New Roman" w:eastAsia="Times New Roman" w:hAnsi="Times New Roman" w:cs="Times New Roman"/>
          <w:b/>
          <w:bCs/>
        </w:rPr>
      </w:pPr>
      <w:r w:rsidRPr="4D8A01D6">
        <w:rPr>
          <w:rFonts w:ascii="Times New Roman" w:eastAsia="Times New Roman" w:hAnsi="Times New Roman" w:cs="Times New Roman"/>
          <w:b/>
          <w:bCs/>
        </w:rPr>
        <w:t>Group 8</w:t>
      </w:r>
    </w:p>
    <w:p w14:paraId="450D3802" w14:textId="77777777" w:rsidR="00C91E65" w:rsidRDefault="57D72C40" w:rsidP="00C91E65">
      <w:pPr>
        <w:spacing w:beforeAutospacing="1" w:after="0" w:line="240" w:lineRule="auto"/>
        <w:rPr>
          <w:rFonts w:ascii="Times New Roman" w:eastAsia="Times New Roman" w:hAnsi="Times New Roman" w:cs="Times New Roman"/>
          <w:b/>
          <w:bCs/>
        </w:rPr>
      </w:pPr>
      <w:r w:rsidRPr="4D8A01D6">
        <w:rPr>
          <w:rFonts w:ascii="Times New Roman" w:eastAsia="Times New Roman" w:hAnsi="Times New Roman" w:cs="Times New Roman"/>
          <w:b/>
          <w:bCs/>
        </w:rPr>
        <w:t>Group Members:</w:t>
      </w:r>
    </w:p>
    <w:p w14:paraId="1BB21491" w14:textId="51910F85" w:rsidR="00473265" w:rsidRDefault="57D72C40" w:rsidP="00C91E65">
      <w:pPr>
        <w:snapToGrid w:val="0"/>
        <w:spacing w:before="100" w:beforeAutospacing="1" w:after="0" w:line="240" w:lineRule="auto"/>
        <w:contextualSpacing/>
        <w:rPr>
          <w:rFonts w:ascii="Times New Roman" w:eastAsia="Times New Roman" w:hAnsi="Times New Roman" w:cs="Times New Roman"/>
        </w:rPr>
      </w:pPr>
      <w:r>
        <w:br/>
      </w:r>
      <w:r w:rsidR="1413D271" w:rsidRPr="4D8A01D6">
        <w:rPr>
          <w:rFonts w:ascii="Times New Roman" w:eastAsia="Times New Roman" w:hAnsi="Times New Roman" w:cs="Times New Roman"/>
        </w:rPr>
        <w:t>Chris Prasad Mathew</w:t>
      </w:r>
    </w:p>
    <w:p w14:paraId="2DCF7CF3" w14:textId="6C01BBB0" w:rsidR="00473265" w:rsidRDefault="1413D271" w:rsidP="00C91E65">
      <w:pPr>
        <w:snapToGrid w:val="0"/>
        <w:spacing w:before="100" w:beforeAutospacing="1" w:after="0" w:line="240" w:lineRule="auto"/>
        <w:contextualSpacing/>
        <w:rPr>
          <w:rFonts w:ascii="Times New Roman" w:eastAsia="Times New Roman" w:hAnsi="Times New Roman" w:cs="Times New Roman"/>
        </w:rPr>
      </w:pPr>
      <w:r w:rsidRPr="4D8A01D6">
        <w:rPr>
          <w:rFonts w:ascii="Times New Roman" w:eastAsia="Times New Roman" w:hAnsi="Times New Roman" w:cs="Times New Roman"/>
        </w:rPr>
        <w:t>Harish Kumar Sarathi</w:t>
      </w:r>
    </w:p>
    <w:p w14:paraId="1D0DA1E3" w14:textId="340B183B" w:rsidR="00473265" w:rsidRDefault="1413D271" w:rsidP="00C91E65">
      <w:pPr>
        <w:snapToGrid w:val="0"/>
        <w:spacing w:before="100" w:beforeAutospacing="1" w:after="0" w:line="240" w:lineRule="auto"/>
        <w:contextualSpacing/>
        <w:rPr>
          <w:rFonts w:ascii="Times New Roman" w:eastAsia="Times New Roman" w:hAnsi="Times New Roman" w:cs="Times New Roman"/>
        </w:rPr>
      </w:pPr>
      <w:r w:rsidRPr="4D8A01D6">
        <w:rPr>
          <w:rFonts w:ascii="Times New Roman" w:eastAsia="Times New Roman" w:hAnsi="Times New Roman" w:cs="Times New Roman"/>
        </w:rPr>
        <w:t>Shweta Kataria</w:t>
      </w:r>
    </w:p>
    <w:p w14:paraId="63C9505F" w14:textId="57AC735C" w:rsidR="00473265" w:rsidRDefault="1413D271" w:rsidP="00C91E65">
      <w:pPr>
        <w:snapToGrid w:val="0"/>
        <w:spacing w:before="100" w:beforeAutospacing="1" w:after="0" w:line="240" w:lineRule="auto"/>
        <w:contextualSpacing/>
        <w:rPr>
          <w:rFonts w:ascii="Times New Roman" w:eastAsia="Times New Roman" w:hAnsi="Times New Roman" w:cs="Times New Roman"/>
        </w:rPr>
      </w:pPr>
      <w:r w:rsidRPr="4D8A01D6">
        <w:rPr>
          <w:rFonts w:ascii="Times New Roman" w:eastAsia="Times New Roman" w:hAnsi="Times New Roman" w:cs="Times New Roman"/>
        </w:rPr>
        <w:t>Suhas Venkat Donepudi</w:t>
      </w:r>
    </w:p>
    <w:p w14:paraId="481B675E" w14:textId="7B260B9F" w:rsidR="00473265" w:rsidRDefault="1413D271" w:rsidP="00C91E65">
      <w:pPr>
        <w:snapToGrid w:val="0"/>
        <w:spacing w:before="100" w:beforeAutospacing="1" w:after="0" w:line="240" w:lineRule="auto"/>
        <w:contextualSpacing/>
        <w:rPr>
          <w:rFonts w:ascii="Times New Roman" w:eastAsia="Times New Roman" w:hAnsi="Times New Roman" w:cs="Times New Roman"/>
        </w:rPr>
      </w:pPr>
      <w:r w:rsidRPr="4D8A01D6">
        <w:rPr>
          <w:rFonts w:ascii="Times New Roman" w:eastAsia="Times New Roman" w:hAnsi="Times New Roman" w:cs="Times New Roman"/>
        </w:rPr>
        <w:t>Varmi Ashokkumar Sanghani</w:t>
      </w:r>
    </w:p>
    <w:p w14:paraId="381DF56C" w14:textId="77777777" w:rsidR="00C91E65" w:rsidRDefault="00C91E65" w:rsidP="4D8A01D6">
      <w:pPr>
        <w:spacing w:beforeAutospacing="1" w:after="0" w:afterAutospacing="1" w:line="360" w:lineRule="auto"/>
        <w:jc w:val="center"/>
        <w:rPr>
          <w:rFonts w:ascii="Times New Roman" w:eastAsia="Times New Roman" w:hAnsi="Times New Roman" w:cs="Times New Roman"/>
          <w:b/>
          <w:bCs/>
          <w:color w:val="1F3864"/>
          <w:sz w:val="32"/>
          <w:szCs w:val="32"/>
        </w:rPr>
      </w:pPr>
    </w:p>
    <w:p w14:paraId="5D2A8954" w14:textId="36D8D988" w:rsidR="00473265" w:rsidRDefault="12222A9A" w:rsidP="4D8A01D6">
      <w:pPr>
        <w:spacing w:beforeAutospacing="1" w:after="0" w:afterAutospacing="1" w:line="36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INDEX</w:t>
      </w:r>
    </w:p>
    <w:p w14:paraId="4F3F3EF5" w14:textId="538D3941" w:rsidR="00473265" w:rsidRDefault="00473265" w:rsidP="4D8A01D6">
      <w:pPr>
        <w:spacing w:beforeAutospacing="1" w:after="0" w:afterAutospacing="1" w:line="360" w:lineRule="auto"/>
        <w:jc w:val="center"/>
        <w:rPr>
          <w:rFonts w:ascii="Times New Roman" w:eastAsia="Times New Roman" w:hAnsi="Times New Roman" w:cs="Times New Roman"/>
          <w:b/>
          <w:bCs/>
          <w:color w:val="1F3864"/>
          <w:sz w:val="32"/>
          <w:szCs w:val="32"/>
        </w:rPr>
      </w:pPr>
    </w:p>
    <w:p w14:paraId="72E465A0" w14:textId="654070C8" w:rsidR="00473265" w:rsidRDefault="12222A9A" w:rsidP="4D8A01D6">
      <w:pPr>
        <w:pStyle w:val="ListParagraph"/>
        <w:numPr>
          <w:ilvl w:val="0"/>
          <w:numId w:val="36"/>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Executive Summary..............................................................................................</w:t>
      </w:r>
      <w:r w:rsidR="1E04B6EF" w:rsidRPr="4D8A01D6">
        <w:rPr>
          <w:rFonts w:ascii="Times New Roman" w:eastAsia="Times New Roman" w:hAnsi="Times New Roman" w:cs="Times New Roman"/>
        </w:rPr>
        <w:t>3</w:t>
      </w:r>
    </w:p>
    <w:p w14:paraId="0E9D95CD" w14:textId="5C723D8F" w:rsidR="00473265" w:rsidRDefault="12222A9A" w:rsidP="4D8A01D6">
      <w:pPr>
        <w:pStyle w:val="ListParagraph"/>
        <w:numPr>
          <w:ilvl w:val="0"/>
          <w:numId w:val="36"/>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Data Description</w:t>
      </w:r>
      <w:r w:rsidR="46A20C0C" w:rsidRPr="4D8A01D6">
        <w:rPr>
          <w:rFonts w:ascii="Times New Roman" w:eastAsia="Times New Roman" w:hAnsi="Times New Roman" w:cs="Times New Roman"/>
        </w:rPr>
        <w:t>...</w:t>
      </w:r>
      <w:r w:rsidR="69912707" w:rsidRPr="4D8A01D6">
        <w:rPr>
          <w:rFonts w:ascii="Times New Roman" w:eastAsia="Times New Roman" w:hAnsi="Times New Roman" w:cs="Times New Roman"/>
        </w:rPr>
        <w:t>................................................................................................</w:t>
      </w:r>
      <w:r w:rsidR="20F3355C" w:rsidRPr="4D8A01D6">
        <w:rPr>
          <w:rFonts w:ascii="Times New Roman" w:eastAsia="Times New Roman" w:hAnsi="Times New Roman" w:cs="Times New Roman"/>
        </w:rPr>
        <w:t>4</w:t>
      </w:r>
    </w:p>
    <w:p w14:paraId="4A163912" w14:textId="0B75E48A" w:rsidR="00473265" w:rsidRDefault="12222A9A" w:rsidP="4D8A01D6">
      <w:pPr>
        <w:pStyle w:val="ListParagraph"/>
        <w:numPr>
          <w:ilvl w:val="0"/>
          <w:numId w:val="36"/>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Data Cleaning</w:t>
      </w:r>
      <w:r w:rsidR="4F98C919" w:rsidRPr="4D8A01D6">
        <w:rPr>
          <w:rFonts w:ascii="Times New Roman" w:eastAsia="Times New Roman" w:hAnsi="Times New Roman" w:cs="Times New Roman"/>
        </w:rPr>
        <w:t>..........</w:t>
      </w:r>
      <w:r w:rsidR="6EA09972" w:rsidRPr="4D8A01D6">
        <w:rPr>
          <w:rFonts w:ascii="Times New Roman" w:eastAsia="Times New Roman" w:hAnsi="Times New Roman" w:cs="Times New Roman"/>
        </w:rPr>
        <w:t>.</w:t>
      </w:r>
      <w:r w:rsidR="4F98C919" w:rsidRPr="4D8A01D6">
        <w:rPr>
          <w:rFonts w:ascii="Times New Roman" w:eastAsia="Times New Roman" w:hAnsi="Times New Roman" w:cs="Times New Roman"/>
        </w:rPr>
        <w:t>............................................................................................</w:t>
      </w:r>
      <w:r w:rsidR="1382DC4A" w:rsidRPr="4D8A01D6">
        <w:rPr>
          <w:rFonts w:ascii="Times New Roman" w:eastAsia="Times New Roman" w:hAnsi="Times New Roman" w:cs="Times New Roman"/>
        </w:rPr>
        <w:t>8</w:t>
      </w:r>
    </w:p>
    <w:p w14:paraId="4755785F" w14:textId="5CFF9A92" w:rsidR="00473265" w:rsidRDefault="12222A9A" w:rsidP="4D8A01D6">
      <w:pPr>
        <w:pStyle w:val="ListParagraph"/>
        <w:numPr>
          <w:ilvl w:val="0"/>
          <w:numId w:val="36"/>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General Introduction</w:t>
      </w:r>
      <w:r w:rsidR="69CBC33B" w:rsidRPr="4D8A01D6">
        <w:rPr>
          <w:rFonts w:ascii="Times New Roman" w:eastAsia="Times New Roman" w:hAnsi="Times New Roman" w:cs="Times New Roman"/>
        </w:rPr>
        <w:t>..</w:t>
      </w:r>
      <w:r w:rsidR="500AAB8C" w:rsidRPr="4D8A01D6">
        <w:rPr>
          <w:rFonts w:ascii="Times New Roman" w:eastAsia="Times New Roman" w:hAnsi="Times New Roman" w:cs="Times New Roman"/>
        </w:rPr>
        <w:t>..........................................................................................</w:t>
      </w:r>
      <w:r w:rsidR="3D3E55D1" w:rsidRPr="4D8A01D6">
        <w:rPr>
          <w:rFonts w:ascii="Times New Roman" w:eastAsia="Times New Roman" w:hAnsi="Times New Roman" w:cs="Times New Roman"/>
        </w:rPr>
        <w:t>1</w:t>
      </w:r>
      <w:r w:rsidR="00323EA7">
        <w:rPr>
          <w:rFonts w:ascii="Times New Roman" w:eastAsia="Times New Roman" w:hAnsi="Times New Roman" w:cs="Times New Roman"/>
        </w:rPr>
        <w:t>1</w:t>
      </w:r>
    </w:p>
    <w:p w14:paraId="60595AAD" w14:textId="3D542AB7" w:rsidR="00473265" w:rsidRDefault="12222A9A" w:rsidP="4D8A01D6">
      <w:pPr>
        <w:pStyle w:val="ListParagraph"/>
        <w:numPr>
          <w:ilvl w:val="0"/>
          <w:numId w:val="36"/>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Insights and Findings</w:t>
      </w:r>
      <w:r w:rsidR="71FC1184" w:rsidRPr="4D8A01D6">
        <w:rPr>
          <w:rFonts w:ascii="Times New Roman" w:eastAsia="Times New Roman" w:hAnsi="Times New Roman" w:cs="Times New Roman"/>
        </w:rPr>
        <w:t>......</w:t>
      </w:r>
      <w:r w:rsidR="222EC8B4" w:rsidRPr="4D8A01D6">
        <w:rPr>
          <w:rFonts w:ascii="Times New Roman" w:eastAsia="Times New Roman" w:hAnsi="Times New Roman" w:cs="Times New Roman"/>
        </w:rPr>
        <w:t>....................................................................................</w:t>
      </w:r>
      <w:r w:rsidR="6FE14B34" w:rsidRPr="4D8A01D6">
        <w:rPr>
          <w:rFonts w:ascii="Times New Roman" w:eastAsia="Times New Roman" w:hAnsi="Times New Roman" w:cs="Times New Roman"/>
        </w:rPr>
        <w:t>.</w:t>
      </w:r>
      <w:r w:rsidR="0D1FD5FF" w:rsidRPr="4D8A01D6">
        <w:rPr>
          <w:rFonts w:ascii="Times New Roman" w:eastAsia="Times New Roman" w:hAnsi="Times New Roman" w:cs="Times New Roman"/>
        </w:rPr>
        <w:t>1</w:t>
      </w:r>
      <w:r w:rsidR="00323EA7">
        <w:rPr>
          <w:rFonts w:ascii="Times New Roman" w:eastAsia="Times New Roman" w:hAnsi="Times New Roman" w:cs="Times New Roman"/>
        </w:rPr>
        <w:t>2</w:t>
      </w:r>
    </w:p>
    <w:p w14:paraId="189F8F0A" w14:textId="122BFE5D" w:rsidR="00473265" w:rsidRDefault="12222A9A" w:rsidP="4D8A01D6">
      <w:pPr>
        <w:pStyle w:val="ListParagraph"/>
        <w:numPr>
          <w:ilvl w:val="0"/>
          <w:numId w:val="35"/>
        </w:numPr>
        <w:spacing w:beforeAutospacing="1" w:after="0" w:afterAutospacing="1" w:line="240" w:lineRule="auto"/>
        <w:ind w:left="1080"/>
        <w:rPr>
          <w:rFonts w:ascii="Times New Roman" w:eastAsia="Times New Roman" w:hAnsi="Times New Roman" w:cs="Times New Roman"/>
        </w:rPr>
      </w:pPr>
      <w:r w:rsidRPr="4D8A01D6">
        <w:rPr>
          <w:rFonts w:ascii="Times New Roman" w:eastAsia="Times New Roman" w:hAnsi="Times New Roman" w:cs="Times New Roman"/>
        </w:rPr>
        <w:t>Hypothesis-1: Mental Health</w:t>
      </w:r>
    </w:p>
    <w:p w14:paraId="00033167" w14:textId="79521F0C" w:rsidR="00473265" w:rsidRDefault="12222A9A" w:rsidP="4D8A01D6">
      <w:pPr>
        <w:pStyle w:val="ListParagraph"/>
        <w:numPr>
          <w:ilvl w:val="0"/>
          <w:numId w:val="35"/>
        </w:numPr>
        <w:spacing w:beforeAutospacing="1" w:after="0" w:afterAutospacing="1" w:line="240" w:lineRule="auto"/>
        <w:ind w:left="1080"/>
        <w:rPr>
          <w:rFonts w:ascii="Times New Roman" w:eastAsia="Times New Roman" w:hAnsi="Times New Roman" w:cs="Times New Roman"/>
        </w:rPr>
      </w:pPr>
      <w:r w:rsidRPr="4D8A01D6">
        <w:rPr>
          <w:rFonts w:ascii="Times New Roman" w:eastAsia="Times New Roman" w:hAnsi="Times New Roman" w:cs="Times New Roman"/>
        </w:rPr>
        <w:t>Hypothesis-2: Attendance Drop Rates</w:t>
      </w:r>
    </w:p>
    <w:p w14:paraId="26710EC8" w14:textId="37F3DB21" w:rsidR="00473265" w:rsidRDefault="12222A9A" w:rsidP="4D8A01D6">
      <w:pPr>
        <w:pStyle w:val="ListParagraph"/>
        <w:numPr>
          <w:ilvl w:val="0"/>
          <w:numId w:val="35"/>
        </w:numPr>
        <w:spacing w:beforeAutospacing="1" w:after="0" w:afterAutospacing="1" w:line="240" w:lineRule="auto"/>
        <w:ind w:left="1080"/>
        <w:rPr>
          <w:rFonts w:ascii="Times New Roman" w:eastAsia="Times New Roman" w:hAnsi="Times New Roman" w:cs="Times New Roman"/>
        </w:rPr>
      </w:pPr>
      <w:r w:rsidRPr="4D8A01D6">
        <w:rPr>
          <w:rFonts w:ascii="Times New Roman" w:eastAsia="Times New Roman" w:hAnsi="Times New Roman" w:cs="Times New Roman"/>
        </w:rPr>
        <w:t>Hypothesis-3: Student Grade Performance</w:t>
      </w:r>
    </w:p>
    <w:p w14:paraId="30892B10" w14:textId="7FDC4A5F" w:rsidR="00473265" w:rsidRDefault="12222A9A" w:rsidP="4D8A01D6">
      <w:pPr>
        <w:pStyle w:val="ListParagraph"/>
        <w:numPr>
          <w:ilvl w:val="0"/>
          <w:numId w:val="35"/>
        </w:numPr>
        <w:spacing w:beforeAutospacing="1" w:after="0" w:afterAutospacing="1" w:line="240" w:lineRule="auto"/>
        <w:ind w:left="1080"/>
        <w:rPr>
          <w:rFonts w:ascii="Times New Roman" w:eastAsia="Times New Roman" w:hAnsi="Times New Roman" w:cs="Times New Roman"/>
        </w:rPr>
      </w:pPr>
      <w:r w:rsidRPr="4D8A01D6">
        <w:rPr>
          <w:rFonts w:ascii="Times New Roman" w:eastAsia="Times New Roman" w:hAnsi="Times New Roman" w:cs="Times New Roman"/>
        </w:rPr>
        <w:t>Hypothesis-4: Retention Rates</w:t>
      </w:r>
    </w:p>
    <w:p w14:paraId="239A5EB1" w14:textId="13A70748" w:rsidR="00473265" w:rsidRDefault="12222A9A" w:rsidP="4D8A01D6">
      <w:pPr>
        <w:pStyle w:val="ListParagraph"/>
        <w:numPr>
          <w:ilvl w:val="0"/>
          <w:numId w:val="35"/>
        </w:numPr>
        <w:spacing w:beforeAutospacing="1" w:after="0" w:afterAutospacing="1" w:line="240" w:lineRule="auto"/>
        <w:ind w:left="1080"/>
        <w:rPr>
          <w:rFonts w:ascii="Times New Roman" w:eastAsia="Times New Roman" w:hAnsi="Times New Roman" w:cs="Times New Roman"/>
        </w:rPr>
      </w:pPr>
      <w:r w:rsidRPr="4D8A01D6">
        <w:rPr>
          <w:rFonts w:ascii="Times New Roman" w:eastAsia="Times New Roman" w:hAnsi="Times New Roman" w:cs="Times New Roman"/>
        </w:rPr>
        <w:t>Hypothesis-5: Drop-out Rates</w:t>
      </w:r>
    </w:p>
    <w:p w14:paraId="2E349363" w14:textId="596A7350" w:rsidR="00473265" w:rsidRDefault="12222A9A" w:rsidP="4D8A01D6">
      <w:pPr>
        <w:pStyle w:val="ListParagraph"/>
        <w:numPr>
          <w:ilvl w:val="0"/>
          <w:numId w:val="34"/>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Conclusion</w:t>
      </w:r>
      <w:r w:rsidR="7235B6E5" w:rsidRPr="4D8A01D6">
        <w:rPr>
          <w:rFonts w:ascii="Times New Roman" w:eastAsia="Times New Roman" w:hAnsi="Times New Roman" w:cs="Times New Roman"/>
        </w:rPr>
        <w:t>...</w:t>
      </w:r>
      <w:r w:rsidR="703D06E6" w:rsidRPr="4D8A01D6">
        <w:rPr>
          <w:rFonts w:ascii="Times New Roman" w:eastAsia="Times New Roman" w:hAnsi="Times New Roman" w:cs="Times New Roman"/>
        </w:rPr>
        <w:t>.......................................................................................................</w:t>
      </w:r>
      <w:r w:rsidR="4D5DEC6A" w:rsidRPr="4D8A01D6">
        <w:rPr>
          <w:rFonts w:ascii="Times New Roman" w:eastAsia="Times New Roman" w:hAnsi="Times New Roman" w:cs="Times New Roman"/>
        </w:rPr>
        <w:t>.</w:t>
      </w:r>
      <w:r w:rsidR="030BA850" w:rsidRPr="4D8A01D6">
        <w:rPr>
          <w:rFonts w:ascii="Times New Roman" w:eastAsia="Times New Roman" w:hAnsi="Times New Roman" w:cs="Times New Roman"/>
        </w:rPr>
        <w:t>2</w:t>
      </w:r>
      <w:r w:rsidR="27C84A05" w:rsidRPr="4D8A01D6">
        <w:rPr>
          <w:rFonts w:ascii="Times New Roman" w:eastAsia="Times New Roman" w:hAnsi="Times New Roman" w:cs="Times New Roman"/>
        </w:rPr>
        <w:t>6</w:t>
      </w:r>
    </w:p>
    <w:p w14:paraId="39CFD28C" w14:textId="2694B852" w:rsidR="00473265" w:rsidRDefault="12222A9A" w:rsidP="4D8A01D6">
      <w:pPr>
        <w:pStyle w:val="ListParagraph"/>
        <w:numPr>
          <w:ilvl w:val="0"/>
          <w:numId w:val="34"/>
        </w:numPr>
        <w:spacing w:beforeAutospacing="1" w:after="0" w:afterAutospacing="1" w:line="480" w:lineRule="auto"/>
        <w:rPr>
          <w:rFonts w:ascii="Times New Roman" w:eastAsia="Times New Roman" w:hAnsi="Times New Roman" w:cs="Times New Roman"/>
        </w:rPr>
      </w:pPr>
      <w:r w:rsidRPr="4D8A01D6">
        <w:rPr>
          <w:rFonts w:ascii="Times New Roman" w:eastAsia="Times New Roman" w:hAnsi="Times New Roman" w:cs="Times New Roman"/>
        </w:rPr>
        <w:t>Data Source Links</w:t>
      </w:r>
      <w:r w:rsidR="558B0EBF" w:rsidRPr="4D8A01D6">
        <w:rPr>
          <w:rFonts w:ascii="Times New Roman" w:eastAsia="Times New Roman" w:hAnsi="Times New Roman" w:cs="Times New Roman"/>
        </w:rPr>
        <w:t>...........................................................................................</w:t>
      </w:r>
      <w:r w:rsidR="3986072D" w:rsidRPr="4D8A01D6">
        <w:rPr>
          <w:rFonts w:ascii="Times New Roman" w:eastAsia="Times New Roman" w:hAnsi="Times New Roman" w:cs="Times New Roman"/>
        </w:rPr>
        <w:t>.</w:t>
      </w:r>
      <w:r w:rsidR="558B0EBF" w:rsidRPr="4D8A01D6">
        <w:rPr>
          <w:rFonts w:ascii="Times New Roman" w:eastAsia="Times New Roman" w:hAnsi="Times New Roman" w:cs="Times New Roman"/>
        </w:rPr>
        <w:t>...</w:t>
      </w:r>
      <w:r w:rsidR="62A41B8D" w:rsidRPr="4D8A01D6">
        <w:rPr>
          <w:rFonts w:ascii="Times New Roman" w:eastAsia="Times New Roman" w:hAnsi="Times New Roman" w:cs="Times New Roman"/>
        </w:rPr>
        <w:t>.</w:t>
      </w:r>
      <w:r w:rsidR="245D04E6" w:rsidRPr="4D8A01D6">
        <w:rPr>
          <w:rFonts w:ascii="Times New Roman" w:eastAsia="Times New Roman" w:hAnsi="Times New Roman" w:cs="Times New Roman"/>
        </w:rPr>
        <w:t>2</w:t>
      </w:r>
      <w:r w:rsidR="147AE8B3" w:rsidRPr="4D8A01D6">
        <w:rPr>
          <w:rFonts w:ascii="Times New Roman" w:eastAsia="Times New Roman" w:hAnsi="Times New Roman" w:cs="Times New Roman"/>
        </w:rPr>
        <w:t>8</w:t>
      </w:r>
    </w:p>
    <w:p w14:paraId="7ED48B6E" w14:textId="27E27FCB" w:rsidR="00473265" w:rsidRDefault="00473265" w:rsidP="4D8A01D6">
      <w:pPr>
        <w:spacing w:beforeAutospacing="1" w:after="0" w:afterAutospacing="1" w:line="360" w:lineRule="auto"/>
        <w:rPr>
          <w:rFonts w:ascii="Times New Roman" w:eastAsia="Times New Roman" w:hAnsi="Times New Roman" w:cs="Times New Roman"/>
          <w:b/>
          <w:bCs/>
          <w:color w:val="1F3864"/>
          <w:sz w:val="28"/>
          <w:szCs w:val="28"/>
        </w:rPr>
      </w:pPr>
    </w:p>
    <w:p w14:paraId="7676A840" w14:textId="201495F1" w:rsidR="00473265" w:rsidRDefault="00473265" w:rsidP="4D8A01D6">
      <w:pPr>
        <w:spacing w:beforeAutospacing="1" w:after="0" w:afterAutospacing="1" w:line="360" w:lineRule="auto"/>
        <w:rPr>
          <w:rFonts w:ascii="Times New Roman" w:eastAsia="Times New Roman" w:hAnsi="Times New Roman" w:cs="Times New Roman"/>
          <w:b/>
          <w:bCs/>
          <w:color w:val="1F3864"/>
          <w:sz w:val="28"/>
          <w:szCs w:val="28"/>
        </w:rPr>
      </w:pPr>
    </w:p>
    <w:p w14:paraId="642A48D9" w14:textId="7A00E535" w:rsidR="00473265" w:rsidRDefault="00473265" w:rsidP="4D8A01D6">
      <w:pPr>
        <w:spacing w:beforeAutospacing="1" w:after="0" w:afterAutospacing="1" w:line="360" w:lineRule="auto"/>
        <w:rPr>
          <w:rFonts w:ascii="Times New Roman" w:eastAsia="Times New Roman" w:hAnsi="Times New Roman" w:cs="Times New Roman"/>
          <w:b/>
          <w:bCs/>
          <w:color w:val="1F3864"/>
          <w:sz w:val="28"/>
          <w:szCs w:val="28"/>
        </w:rPr>
      </w:pPr>
    </w:p>
    <w:p w14:paraId="2FF45960" w14:textId="661998A1" w:rsidR="00473265" w:rsidRDefault="00473265" w:rsidP="4D8A01D6">
      <w:pPr>
        <w:spacing w:beforeAutospacing="1" w:after="0" w:afterAutospacing="1" w:line="360" w:lineRule="auto"/>
        <w:rPr>
          <w:rFonts w:ascii="Times New Roman" w:eastAsia="Times New Roman" w:hAnsi="Times New Roman" w:cs="Times New Roman"/>
          <w:b/>
          <w:bCs/>
          <w:color w:val="1F3864"/>
          <w:sz w:val="28"/>
          <w:szCs w:val="28"/>
        </w:rPr>
      </w:pPr>
    </w:p>
    <w:p w14:paraId="63AE6475" w14:textId="2F1445A5" w:rsidR="4D8A01D6" w:rsidRDefault="4D8A01D6" w:rsidP="4D8A01D6">
      <w:pPr>
        <w:spacing w:beforeAutospacing="1" w:afterAutospacing="1" w:line="360" w:lineRule="auto"/>
        <w:rPr>
          <w:rFonts w:ascii="Times New Roman" w:eastAsia="Times New Roman" w:hAnsi="Times New Roman" w:cs="Times New Roman"/>
          <w:b/>
          <w:bCs/>
          <w:color w:val="1F3864"/>
          <w:sz w:val="28"/>
          <w:szCs w:val="28"/>
        </w:rPr>
      </w:pPr>
    </w:p>
    <w:p w14:paraId="6F5B08DA" w14:textId="77777777" w:rsidR="00C91E65" w:rsidRDefault="00C91E65" w:rsidP="4D8A01D6">
      <w:pPr>
        <w:spacing w:beforeAutospacing="1" w:afterAutospacing="1" w:line="360" w:lineRule="auto"/>
        <w:rPr>
          <w:rFonts w:ascii="Times New Roman" w:eastAsia="Times New Roman" w:hAnsi="Times New Roman" w:cs="Times New Roman"/>
          <w:b/>
          <w:bCs/>
          <w:color w:val="1F3864"/>
          <w:sz w:val="32"/>
          <w:szCs w:val="32"/>
        </w:rPr>
      </w:pPr>
    </w:p>
    <w:p w14:paraId="70109A7F" w14:textId="3D1CD47F" w:rsidR="5D1C2CC9" w:rsidRDefault="5D1C2CC9" w:rsidP="4D8A01D6">
      <w:pPr>
        <w:spacing w:beforeAutospacing="1" w:afterAutospacing="1" w:line="360" w:lineRule="auto"/>
        <w:rPr>
          <w:rFonts w:ascii="Times New Roman" w:eastAsia="Times New Roman" w:hAnsi="Times New Roman" w:cs="Times New Roman"/>
          <w:b/>
          <w:bCs/>
          <w:color w:val="1F3864"/>
          <w:sz w:val="32"/>
          <w:szCs w:val="32"/>
        </w:rPr>
      </w:pPr>
    </w:p>
    <w:p w14:paraId="25FCF280" w14:textId="01D864CD" w:rsidR="4D8A01D6" w:rsidRDefault="4CB587A6" w:rsidP="00C91E65">
      <w:pPr>
        <w:spacing w:beforeAutospacing="1" w:afterAutospacing="1" w:line="48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Executive Summary</w:t>
      </w:r>
    </w:p>
    <w:p w14:paraId="03D3E5AF" w14:textId="6B205AB7" w:rsidR="00473265" w:rsidRDefault="73679A2B"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In this report we will look at the relationship between Covid-19 and the US education system. As many of us have experienced in our lifetime, the education system was not adequately prepared to</w:t>
      </w:r>
      <w:r w:rsidR="073DAE27" w:rsidRPr="4D8A01D6">
        <w:rPr>
          <w:rFonts w:ascii="Times New Roman" w:eastAsia="Times New Roman" w:hAnsi="Times New Roman" w:cs="Times New Roman"/>
        </w:rPr>
        <w:t xml:space="preserve"> handle such an issue and thus we thought that there would be a lot we can learn from this research. </w:t>
      </w:r>
    </w:p>
    <w:p w14:paraId="0665A6EF" w14:textId="616A1084" w:rsidR="00473265" w:rsidRDefault="00473265" w:rsidP="4D8A01D6">
      <w:pPr>
        <w:spacing w:beforeAutospacing="1" w:after="0" w:afterAutospacing="1" w:line="276" w:lineRule="auto"/>
        <w:jc w:val="both"/>
        <w:rPr>
          <w:rFonts w:ascii="Times New Roman" w:eastAsia="Times New Roman" w:hAnsi="Times New Roman" w:cs="Times New Roman"/>
        </w:rPr>
      </w:pPr>
    </w:p>
    <w:p w14:paraId="6F43DB7B" w14:textId="62AAEB05" w:rsidR="00473265" w:rsidRDefault="073DAE27"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Here are the key areas that we will highlight during this project. </w:t>
      </w:r>
    </w:p>
    <w:p w14:paraId="6353164E" w14:textId="6804D480" w:rsidR="00473265" w:rsidRDefault="4B6A847E" w:rsidP="4D8A01D6">
      <w:pPr>
        <w:pStyle w:val="ListParagraph"/>
        <w:numPr>
          <w:ilvl w:val="0"/>
          <w:numId w:val="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Student Mental Health </w:t>
      </w:r>
    </w:p>
    <w:p w14:paraId="2E140737" w14:textId="14B41F34" w:rsidR="00473265" w:rsidRDefault="4B6A847E" w:rsidP="4D8A01D6">
      <w:pPr>
        <w:pStyle w:val="ListParagraph"/>
        <w:numPr>
          <w:ilvl w:val="0"/>
          <w:numId w:val="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Attendance Drop Rates </w:t>
      </w:r>
    </w:p>
    <w:p w14:paraId="58F2CAEC" w14:textId="71232B6C" w:rsidR="00473265" w:rsidRDefault="4B6A847E" w:rsidP="4D8A01D6">
      <w:pPr>
        <w:pStyle w:val="ListParagraph"/>
        <w:numPr>
          <w:ilvl w:val="0"/>
          <w:numId w:val="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Grade Performance Decline </w:t>
      </w:r>
    </w:p>
    <w:p w14:paraId="7767D22C" w14:textId="7FDD1A11" w:rsidR="00473265" w:rsidRDefault="4B6A847E" w:rsidP="4D8A01D6">
      <w:pPr>
        <w:pStyle w:val="ListParagraph"/>
        <w:numPr>
          <w:ilvl w:val="0"/>
          <w:numId w:val="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Retention Rates </w:t>
      </w:r>
    </w:p>
    <w:p w14:paraId="41AE2825" w14:textId="75BBF7F6" w:rsidR="00473265" w:rsidRDefault="4B6A847E" w:rsidP="4D8A01D6">
      <w:pPr>
        <w:pStyle w:val="ListParagraph"/>
        <w:numPr>
          <w:ilvl w:val="0"/>
          <w:numId w:val="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Drop-out Rates</w:t>
      </w:r>
    </w:p>
    <w:p w14:paraId="54F49A01" w14:textId="3B49B0A8" w:rsidR="4D8A01D6" w:rsidRDefault="4D8A01D6" w:rsidP="4D8A01D6">
      <w:pPr>
        <w:spacing w:beforeAutospacing="1" w:afterAutospacing="1" w:line="276" w:lineRule="auto"/>
        <w:jc w:val="both"/>
        <w:rPr>
          <w:rFonts w:ascii="Times New Roman" w:eastAsia="Times New Roman" w:hAnsi="Times New Roman" w:cs="Times New Roman"/>
        </w:rPr>
      </w:pPr>
    </w:p>
    <w:p w14:paraId="017150BF" w14:textId="49376637" w:rsidR="00473265" w:rsidRDefault="745EB028"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These five metrics</w:t>
      </w:r>
      <w:r w:rsidR="2AE0864B"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student mental health, attendance drop rates, grade performance decline, retention rates, and drop-out rates</w:t>
      </w:r>
      <w:r w:rsidR="0A4AFE74"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 xml:space="preserve">are valuable because they offer a comprehensive view of student well-being and academic success. Mental health affects a student’s ability to learn and engage, while attendance and grades serve as early indicators of disengagement or struggle. Retention rates highlight whether students are staying in the </w:t>
      </w:r>
      <w:r w:rsidR="1019E2EB" w:rsidRPr="4D8A01D6">
        <w:rPr>
          <w:rFonts w:ascii="Times New Roman" w:eastAsia="Times New Roman" w:hAnsi="Times New Roman" w:cs="Times New Roman"/>
          <w:color w:val="000000" w:themeColor="text1"/>
        </w:rPr>
        <w:t>system and</w:t>
      </w:r>
      <w:r w:rsidRPr="4D8A01D6">
        <w:rPr>
          <w:rFonts w:ascii="Times New Roman" w:eastAsia="Times New Roman" w:hAnsi="Times New Roman" w:cs="Times New Roman"/>
          <w:color w:val="000000" w:themeColor="text1"/>
        </w:rPr>
        <w:t xml:space="preserve"> drop-out rates represent the most critical breakdown in student support and achievement. Together, these indicators help schools identify at-risk students, assess the impact of disruptions like the COVID-19 pandemic, and guide effective interventions.</w:t>
      </w:r>
    </w:p>
    <w:p w14:paraId="4AC41392" w14:textId="00CE1313" w:rsidR="00473265" w:rsidRDefault="00473265" w:rsidP="4D8A01D6">
      <w:pPr>
        <w:spacing w:beforeAutospacing="1" w:after="0" w:afterAutospacing="1" w:line="276" w:lineRule="auto"/>
        <w:jc w:val="both"/>
        <w:rPr>
          <w:rFonts w:ascii="Times New Roman" w:eastAsia="Times New Roman" w:hAnsi="Times New Roman" w:cs="Times New Roman"/>
        </w:rPr>
      </w:pPr>
    </w:p>
    <w:p w14:paraId="07915016" w14:textId="3132F456" w:rsidR="4D8A01D6" w:rsidRPr="00C91E65" w:rsidRDefault="5424E5BF" w:rsidP="00C91E65">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 findings support the hypothesis that COVID-19 had lasting emotional and academic impacts on students.</w:t>
      </w:r>
      <w:r w:rsidR="10F0B2C4" w:rsidRPr="4D8A01D6">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Mental health challenges</w:t>
      </w:r>
      <w:r w:rsidR="089F84E5"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such as depression, anxiety, and suicidal ideation</w:t>
      </w:r>
      <w:r w:rsidR="0F32958F" w:rsidRPr="4D8A01D6">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remain elevated, along with increased reliance on therapy and medication. Academic struggles also persist, with many students continuing to experience issues with focus and performance. In Texas, student attendance declined by 1.2% during the 2020–2021 academic year, with the trend seen across multiple districts. Academic performance dropped significantly, particularly for minority groups, and recovery has been slow and unequal. Retention rates rose across all grade levels, with high school students seeing the sharpest increase. While historically high-poverty areas still had higher dropout rates, there was no clear link between increases in poverty and rising dropout rates, possibly due to inconsistent data tracking during the pandemic</w:t>
      </w:r>
      <w:r w:rsidR="3C1AF0B8" w:rsidRPr="4D8A01D6">
        <w:rPr>
          <w:rFonts w:ascii="Times New Roman" w:eastAsia="Times New Roman" w:hAnsi="Times New Roman" w:cs="Times New Roman"/>
          <w:color w:val="000000" w:themeColor="text1"/>
        </w:rPr>
        <w:t>.</w:t>
      </w:r>
    </w:p>
    <w:p w14:paraId="143E8EB8" w14:textId="0EF71A0E" w:rsidR="64D98436" w:rsidRDefault="4CB587A6" w:rsidP="00C91E65">
      <w:pPr>
        <w:spacing w:beforeAutospacing="1" w:after="0" w:afterAutospacing="1" w:line="24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Data Description</w:t>
      </w:r>
    </w:p>
    <w:p w14:paraId="775AE517" w14:textId="29B46C98" w:rsidR="64D98436" w:rsidRDefault="11034C72" w:rsidP="00C91E65">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The </w:t>
      </w:r>
      <w:r w:rsidR="2A59B537" w:rsidRPr="4D8A01D6">
        <w:rPr>
          <w:rFonts w:ascii="Times New Roman" w:eastAsia="Times New Roman" w:hAnsi="Times New Roman" w:cs="Times New Roman"/>
          <w:color w:val="000000" w:themeColor="text1"/>
        </w:rPr>
        <w:t>analysis</w:t>
      </w:r>
      <w:r w:rsidRPr="4D8A01D6">
        <w:rPr>
          <w:rFonts w:ascii="Times New Roman" w:eastAsia="Times New Roman" w:hAnsi="Times New Roman" w:cs="Times New Roman"/>
          <w:color w:val="000000" w:themeColor="text1"/>
        </w:rPr>
        <w:t xml:space="preserve"> </w:t>
      </w:r>
      <w:r w:rsidR="089B79DC" w:rsidRPr="4D8A01D6">
        <w:rPr>
          <w:rFonts w:ascii="Times New Roman" w:eastAsia="Times New Roman" w:hAnsi="Times New Roman" w:cs="Times New Roman"/>
          <w:color w:val="000000" w:themeColor="text1"/>
        </w:rPr>
        <w:t>is</w:t>
      </w:r>
      <w:r w:rsidRPr="4D8A01D6">
        <w:rPr>
          <w:rFonts w:ascii="Times New Roman" w:eastAsia="Times New Roman" w:hAnsi="Times New Roman" w:cs="Times New Roman"/>
          <w:color w:val="000000" w:themeColor="text1"/>
        </w:rPr>
        <w:t xml:space="preserve"> based on various datasets put together to generate insights on the </w:t>
      </w:r>
      <w:r w:rsidR="74A2F895" w:rsidRPr="4D8A01D6">
        <w:rPr>
          <w:rFonts w:ascii="Times New Roman" w:eastAsia="Times New Roman" w:hAnsi="Times New Roman" w:cs="Times New Roman"/>
          <w:color w:val="000000" w:themeColor="text1"/>
        </w:rPr>
        <w:t xml:space="preserve">COVID 19 pandemic impact </w:t>
      </w:r>
      <w:r w:rsidR="7406B891" w:rsidRPr="4D8A01D6">
        <w:rPr>
          <w:rFonts w:ascii="Times New Roman" w:eastAsia="Times New Roman" w:hAnsi="Times New Roman" w:cs="Times New Roman"/>
          <w:color w:val="000000" w:themeColor="text1"/>
        </w:rPr>
        <w:t>o</w:t>
      </w:r>
      <w:r w:rsidR="74A2F895" w:rsidRPr="4D8A01D6">
        <w:rPr>
          <w:rFonts w:ascii="Times New Roman" w:eastAsia="Times New Roman" w:hAnsi="Times New Roman" w:cs="Times New Roman"/>
          <w:color w:val="000000" w:themeColor="text1"/>
        </w:rPr>
        <w:t xml:space="preserve">n </w:t>
      </w:r>
      <w:r w:rsidR="6C0C2A1D" w:rsidRPr="4D8A01D6">
        <w:rPr>
          <w:rFonts w:ascii="Times New Roman" w:eastAsia="Times New Roman" w:hAnsi="Times New Roman" w:cs="Times New Roman"/>
          <w:color w:val="000000" w:themeColor="text1"/>
        </w:rPr>
        <w:t>US (mainly Texas)</w:t>
      </w:r>
      <w:r w:rsidR="74A2F895" w:rsidRPr="4D8A01D6">
        <w:rPr>
          <w:rFonts w:ascii="Times New Roman" w:eastAsia="Times New Roman" w:hAnsi="Times New Roman" w:cs="Times New Roman"/>
          <w:color w:val="000000" w:themeColor="text1"/>
        </w:rPr>
        <w:t xml:space="preserve"> schools. </w:t>
      </w:r>
      <w:r w:rsidR="4CCE88E6" w:rsidRPr="4D8A01D6">
        <w:rPr>
          <w:rFonts w:ascii="Times New Roman" w:eastAsia="Times New Roman" w:hAnsi="Times New Roman" w:cs="Times New Roman"/>
          <w:color w:val="000000" w:themeColor="text1"/>
        </w:rPr>
        <w:t xml:space="preserve">The dataset comprises of </w:t>
      </w:r>
      <w:r w:rsidR="4EDB9A1E" w:rsidRPr="4D8A01D6">
        <w:rPr>
          <w:rFonts w:ascii="Times New Roman" w:eastAsia="Times New Roman" w:hAnsi="Times New Roman" w:cs="Times New Roman"/>
          <w:color w:val="000000" w:themeColor="text1"/>
        </w:rPr>
        <w:t>the</w:t>
      </w:r>
      <w:r w:rsidR="3F8FBC9A" w:rsidRPr="4D8A01D6">
        <w:rPr>
          <w:rFonts w:ascii="Times New Roman" w:eastAsia="Times New Roman" w:hAnsi="Times New Roman" w:cs="Times New Roman"/>
          <w:color w:val="000000" w:themeColor="text1"/>
        </w:rPr>
        <w:t xml:space="preserve"> important</w:t>
      </w:r>
      <w:r w:rsidR="4EDB9A1E" w:rsidRPr="4D8A01D6">
        <w:rPr>
          <w:rFonts w:ascii="Times New Roman" w:eastAsia="Times New Roman" w:hAnsi="Times New Roman" w:cs="Times New Roman"/>
          <w:color w:val="000000" w:themeColor="text1"/>
        </w:rPr>
        <w:t xml:space="preserve"> </w:t>
      </w:r>
      <w:r w:rsidR="1EDE6E19" w:rsidRPr="4D8A01D6">
        <w:rPr>
          <w:rFonts w:ascii="Times New Roman" w:eastAsia="Times New Roman" w:hAnsi="Times New Roman" w:cs="Times New Roman"/>
          <w:color w:val="000000" w:themeColor="text1"/>
        </w:rPr>
        <w:t>details that</w:t>
      </w:r>
      <w:r w:rsidR="4CCE88E6" w:rsidRPr="4D8A01D6">
        <w:rPr>
          <w:rFonts w:ascii="Times New Roman" w:eastAsia="Times New Roman" w:hAnsi="Times New Roman" w:cs="Times New Roman"/>
          <w:color w:val="000000" w:themeColor="text1"/>
        </w:rPr>
        <w:t xml:space="preserve"> allow us to </w:t>
      </w:r>
      <w:r w:rsidR="2CFF5274" w:rsidRPr="4D8A01D6">
        <w:rPr>
          <w:rFonts w:ascii="Times New Roman" w:eastAsia="Times New Roman" w:hAnsi="Times New Roman" w:cs="Times New Roman"/>
          <w:color w:val="000000" w:themeColor="text1"/>
        </w:rPr>
        <w:t>analyze trends and correlations in how the students w</w:t>
      </w:r>
      <w:r w:rsidR="46CAD696" w:rsidRPr="4D8A01D6">
        <w:rPr>
          <w:rFonts w:ascii="Times New Roman" w:eastAsia="Times New Roman" w:hAnsi="Times New Roman" w:cs="Times New Roman"/>
          <w:color w:val="000000" w:themeColor="text1"/>
        </w:rPr>
        <w:t>ere impacted during COVID 19. The dataset includes the following:</w:t>
      </w:r>
    </w:p>
    <w:p w14:paraId="0AB254C5" w14:textId="053FE367" w:rsidR="00473265" w:rsidRPr="00C91E65" w:rsidRDefault="19D731B0" w:rsidP="00C91E65">
      <w:pPr>
        <w:spacing w:beforeAutospacing="1" w:after="0" w:afterAutospacing="1" w:line="360" w:lineRule="auto"/>
        <w:jc w:val="center"/>
        <w:rPr>
          <w:rFonts w:ascii="Times New Roman" w:eastAsia="Times New Roman" w:hAnsi="Times New Roman" w:cs="Times New Roman"/>
          <w:b/>
          <w:bCs/>
          <w:color w:val="000000" w:themeColor="text1"/>
          <w:sz w:val="28"/>
          <w:szCs w:val="28"/>
          <w:u w:val="single"/>
        </w:rPr>
      </w:pPr>
      <w:r w:rsidRPr="4D8A01D6">
        <w:rPr>
          <w:rFonts w:ascii="Times New Roman" w:eastAsia="Times New Roman" w:hAnsi="Times New Roman" w:cs="Times New Roman"/>
          <w:b/>
          <w:bCs/>
          <w:color w:val="000000" w:themeColor="text1"/>
          <w:sz w:val="28"/>
          <w:szCs w:val="28"/>
          <w:u w:val="single"/>
        </w:rPr>
        <w:t>Hypothesis 1</w:t>
      </w:r>
      <w:r w:rsidR="7DC044B2" w:rsidRPr="4D8A01D6">
        <w:rPr>
          <w:rFonts w:ascii="Times New Roman" w:eastAsia="Times New Roman" w:hAnsi="Times New Roman" w:cs="Times New Roman"/>
          <w:b/>
          <w:bCs/>
          <w:color w:val="000000" w:themeColor="text1"/>
          <w:sz w:val="28"/>
          <w:szCs w:val="28"/>
          <w:u w:val="single"/>
        </w:rPr>
        <w:t xml:space="preserve"> </w:t>
      </w:r>
      <w:r w:rsidR="6E155E88" w:rsidRPr="4D8A01D6">
        <w:rPr>
          <w:rFonts w:ascii="Times New Roman" w:eastAsia="Times New Roman" w:hAnsi="Times New Roman" w:cs="Times New Roman"/>
          <w:b/>
          <w:bCs/>
          <w:color w:val="000000" w:themeColor="text1"/>
          <w:sz w:val="28"/>
          <w:szCs w:val="28"/>
          <w:u w:val="single"/>
        </w:rPr>
        <w:t>-</w:t>
      </w:r>
      <w:r w:rsidR="7DC044B2" w:rsidRPr="4D8A01D6">
        <w:rPr>
          <w:rFonts w:ascii="Times New Roman" w:eastAsia="Times New Roman" w:hAnsi="Times New Roman" w:cs="Times New Roman"/>
          <w:b/>
          <w:bCs/>
          <w:color w:val="000000" w:themeColor="text1"/>
          <w:sz w:val="28"/>
          <w:szCs w:val="28"/>
          <w:u w:val="single"/>
        </w:rPr>
        <w:t xml:space="preserve"> Mental Health</w:t>
      </w:r>
    </w:p>
    <w:p w14:paraId="1151EC7C" w14:textId="4E28133C" w:rsidR="00473265" w:rsidRPr="00C91E65" w:rsidRDefault="7DC044B2" w:rsidP="4D8A01D6">
      <w:pPr>
        <w:spacing w:beforeAutospacing="1" w:after="0" w:afterAutospacing="1" w:line="276" w:lineRule="auto"/>
        <w:jc w:val="both"/>
        <w:rPr>
          <w:rFonts w:ascii="Times New Roman" w:eastAsia="Times New Roman" w:hAnsi="Times New Roman" w:cs="Times New Roman"/>
          <w:b/>
          <w:bCs/>
          <w:color w:val="000000" w:themeColor="text1"/>
          <w:sz w:val="28"/>
          <w:szCs w:val="28"/>
        </w:rPr>
      </w:pPr>
      <w:r w:rsidRPr="4D8A01D6">
        <w:rPr>
          <w:rFonts w:ascii="Times New Roman" w:eastAsia="Times New Roman" w:hAnsi="Times New Roman" w:cs="Times New Roman"/>
        </w:rPr>
        <w:t xml:space="preserve">The dataset used in this project comes from the </w:t>
      </w:r>
      <w:r w:rsidRPr="4D8A01D6">
        <w:rPr>
          <w:rFonts w:ascii="Times New Roman" w:eastAsia="Times New Roman" w:hAnsi="Times New Roman" w:cs="Times New Roman"/>
          <w:b/>
          <w:bCs/>
        </w:rPr>
        <w:t>Healthy Minds Study (HMS)</w:t>
      </w:r>
      <w:r w:rsidRPr="4D8A01D6">
        <w:rPr>
          <w:rFonts w:ascii="Times New Roman" w:eastAsia="Times New Roman" w:hAnsi="Times New Roman" w:cs="Times New Roman"/>
        </w:rPr>
        <w:t xml:space="preserve">, a nationally recognized annual survey that investigates mental health indicators among college students in the United States. This robust dataset encompasses responses from over </w:t>
      </w:r>
      <w:r w:rsidRPr="4D8A01D6">
        <w:rPr>
          <w:rFonts w:ascii="Times New Roman" w:eastAsia="Times New Roman" w:hAnsi="Times New Roman" w:cs="Times New Roman"/>
          <w:b/>
          <w:bCs/>
        </w:rPr>
        <w:t>80,000 students</w:t>
      </w:r>
      <w:r w:rsidRPr="4D8A01D6">
        <w:rPr>
          <w:rFonts w:ascii="Times New Roman" w:eastAsia="Times New Roman" w:hAnsi="Times New Roman" w:cs="Times New Roman"/>
        </w:rPr>
        <w:t xml:space="preserve">, collected between </w:t>
      </w:r>
      <w:r w:rsidRPr="4D8A01D6">
        <w:rPr>
          <w:rFonts w:ascii="Times New Roman" w:eastAsia="Times New Roman" w:hAnsi="Times New Roman" w:cs="Times New Roman"/>
          <w:b/>
          <w:bCs/>
        </w:rPr>
        <w:t>2019 and 2023</w:t>
      </w:r>
      <w:r w:rsidRPr="4D8A01D6">
        <w:rPr>
          <w:rFonts w:ascii="Times New Roman" w:eastAsia="Times New Roman" w:hAnsi="Times New Roman" w:cs="Times New Roman"/>
        </w:rPr>
        <w:t>, making it one of the most comprehensive longitudinal datasets on student mental health in higher education.</w:t>
      </w:r>
    </w:p>
    <w:p w14:paraId="389757C3" w14:textId="7E024BE7" w:rsidR="00473265" w:rsidRDefault="7DC044B2"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Key variables tracked include:</w:t>
      </w:r>
    </w:p>
    <w:p w14:paraId="0AAC59B2" w14:textId="47AB5C6B" w:rsidR="00473265" w:rsidRDefault="7DC044B2" w:rsidP="4D8A01D6">
      <w:pPr>
        <w:pStyle w:val="ListParagraph"/>
        <w:numPr>
          <w:ilvl w:val="0"/>
          <w:numId w:val="15"/>
        </w:num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Depression and Anxiety Scores</w:t>
      </w:r>
    </w:p>
    <w:p w14:paraId="0F983FC3" w14:textId="6ED684D3" w:rsidR="00473265" w:rsidRDefault="7DC044B2" w:rsidP="4D8A01D6">
      <w:pPr>
        <w:pStyle w:val="ListParagraph"/>
        <w:numPr>
          <w:ilvl w:val="0"/>
          <w:numId w:val="15"/>
        </w:num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Academic Impairment due to Mental Health</w:t>
      </w:r>
    </w:p>
    <w:p w14:paraId="06A653A2" w14:textId="3A6BEDAD" w:rsidR="00473265" w:rsidRDefault="7DC044B2" w:rsidP="4D8A01D6">
      <w:pPr>
        <w:pStyle w:val="ListParagraph"/>
        <w:numPr>
          <w:ilvl w:val="0"/>
          <w:numId w:val="15"/>
        </w:num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Therapy and Medication Usage</w:t>
      </w:r>
    </w:p>
    <w:p w14:paraId="3DA3754D" w14:textId="3314EE4D" w:rsidR="00473265" w:rsidRDefault="7DC044B2" w:rsidP="4D8A01D6">
      <w:pPr>
        <w:pStyle w:val="ListParagraph"/>
        <w:numPr>
          <w:ilvl w:val="0"/>
          <w:numId w:val="15"/>
        </w:num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Substance Use</w:t>
      </w:r>
    </w:p>
    <w:p w14:paraId="26FFD283" w14:textId="50D5F86D" w:rsidR="00473265" w:rsidRDefault="7DC044B2" w:rsidP="4D8A01D6">
      <w:pPr>
        <w:pStyle w:val="ListParagraph"/>
        <w:numPr>
          <w:ilvl w:val="0"/>
          <w:numId w:val="15"/>
        </w:num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Suicidal Ideation</w:t>
      </w:r>
    </w:p>
    <w:p w14:paraId="312593B7" w14:textId="69A50EE8" w:rsidR="00473265" w:rsidRDefault="00473265" w:rsidP="4D8A01D6">
      <w:pPr>
        <w:pStyle w:val="ListParagraph"/>
        <w:spacing w:beforeAutospacing="1" w:after="0" w:afterAutospacing="1" w:line="360" w:lineRule="auto"/>
        <w:rPr>
          <w:rFonts w:ascii="Times New Roman" w:eastAsia="Times New Roman" w:hAnsi="Times New Roman" w:cs="Times New Roman"/>
          <w:b/>
          <w:bCs/>
        </w:rPr>
      </w:pPr>
    </w:p>
    <w:p w14:paraId="3297342F" w14:textId="3467BF44" w:rsidR="00473265" w:rsidRDefault="7DC044B2"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Access to the dataset was obtained through a formal data request to the Healthy Minds Network. I received a response from </w:t>
      </w:r>
      <w:r w:rsidRPr="4D8A01D6">
        <w:rPr>
          <w:rFonts w:ascii="Times New Roman" w:eastAsia="Times New Roman" w:hAnsi="Times New Roman" w:cs="Times New Roman"/>
          <w:b/>
          <w:bCs/>
        </w:rPr>
        <w:t xml:space="preserve">Erin </w:t>
      </w:r>
      <w:proofErr w:type="spellStart"/>
      <w:r w:rsidRPr="4D8A01D6">
        <w:rPr>
          <w:rFonts w:ascii="Times New Roman" w:eastAsia="Times New Roman" w:hAnsi="Times New Roman" w:cs="Times New Roman"/>
          <w:b/>
          <w:bCs/>
        </w:rPr>
        <w:t>Voichoski</w:t>
      </w:r>
      <w:proofErr w:type="spellEnd"/>
      <w:r w:rsidRPr="4D8A01D6">
        <w:rPr>
          <w:rFonts w:ascii="Times New Roman" w:eastAsia="Times New Roman" w:hAnsi="Times New Roman" w:cs="Times New Roman"/>
          <w:b/>
          <w:bCs/>
        </w:rPr>
        <w:t>, MPH</w:t>
      </w:r>
      <w:r w:rsidRPr="4D8A01D6">
        <w:rPr>
          <w:rFonts w:ascii="Times New Roman" w:eastAsia="Times New Roman" w:hAnsi="Times New Roman" w:cs="Times New Roman"/>
        </w:rPr>
        <w:t xml:space="preserve">, a statistician affiliated with the </w:t>
      </w:r>
      <w:r w:rsidRPr="4D8A01D6">
        <w:rPr>
          <w:rFonts w:ascii="Times New Roman" w:eastAsia="Times New Roman" w:hAnsi="Times New Roman" w:cs="Times New Roman"/>
          <w:b/>
          <w:bCs/>
        </w:rPr>
        <w:t>Department of Health Behavior and Health Equity</w:t>
      </w:r>
      <w:r w:rsidRPr="4D8A01D6">
        <w:rPr>
          <w:rFonts w:ascii="Times New Roman" w:eastAsia="Times New Roman" w:hAnsi="Times New Roman" w:cs="Times New Roman"/>
        </w:rPr>
        <w:t xml:space="preserve"> at the </w:t>
      </w:r>
      <w:r w:rsidRPr="4D8A01D6">
        <w:rPr>
          <w:rFonts w:ascii="Times New Roman" w:eastAsia="Times New Roman" w:hAnsi="Times New Roman" w:cs="Times New Roman"/>
          <w:b/>
          <w:bCs/>
        </w:rPr>
        <w:t>University of Michigan</w:t>
      </w:r>
      <w:r w:rsidRPr="4D8A01D6">
        <w:rPr>
          <w:rFonts w:ascii="Times New Roman" w:eastAsia="Times New Roman" w:hAnsi="Times New Roman" w:cs="Times New Roman"/>
        </w:rPr>
        <w:t>. She provided access to the raw datasets (2018–2024) via a secure Dropbox folder. The communication and dataset access lend additional authenticity and academic rigor to this research.</w:t>
      </w:r>
    </w:p>
    <w:p w14:paraId="53893007" w14:textId="76B52AB1" w:rsidR="4D8A01D6" w:rsidRDefault="7DC044B2" w:rsidP="00C91E65">
      <w:pPr>
        <w:spacing w:beforeAutospacing="1"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HMS codebooks and questionnaires were also made available to ensure accurate interpretation of the data and consistency in variable usage across the selected time window.</w:t>
      </w:r>
    </w:p>
    <w:p w14:paraId="377A347F" w14:textId="77777777" w:rsidR="00C91E65" w:rsidRDefault="00C91E65" w:rsidP="00C91E65">
      <w:pPr>
        <w:spacing w:beforeAutospacing="1" w:afterAutospacing="1" w:line="276" w:lineRule="auto"/>
        <w:jc w:val="both"/>
        <w:rPr>
          <w:rFonts w:ascii="Times New Roman" w:eastAsia="Times New Roman" w:hAnsi="Times New Roman" w:cs="Times New Roman"/>
        </w:rPr>
      </w:pPr>
    </w:p>
    <w:p w14:paraId="44A09833" w14:textId="77777777" w:rsidR="00C91E65" w:rsidRDefault="00C91E65" w:rsidP="00C91E65">
      <w:pPr>
        <w:spacing w:beforeAutospacing="1" w:afterAutospacing="1" w:line="276" w:lineRule="auto"/>
        <w:jc w:val="both"/>
        <w:rPr>
          <w:rFonts w:ascii="Times New Roman" w:eastAsia="Times New Roman" w:hAnsi="Times New Roman" w:cs="Times New Roman"/>
        </w:rPr>
      </w:pPr>
    </w:p>
    <w:p w14:paraId="56118B82" w14:textId="77777777" w:rsidR="00C91E65" w:rsidRDefault="00C91E65" w:rsidP="00C91E65">
      <w:pPr>
        <w:spacing w:beforeAutospacing="1" w:afterAutospacing="1" w:line="276" w:lineRule="auto"/>
        <w:jc w:val="both"/>
        <w:rPr>
          <w:rFonts w:ascii="Times New Roman" w:eastAsia="Times New Roman" w:hAnsi="Times New Roman" w:cs="Times New Roman"/>
        </w:rPr>
      </w:pPr>
    </w:p>
    <w:p w14:paraId="73A15225" w14:textId="77777777" w:rsidR="00C91E65" w:rsidRPr="00C91E65" w:rsidRDefault="00C91E65" w:rsidP="00C91E65">
      <w:pPr>
        <w:spacing w:beforeAutospacing="1" w:afterAutospacing="1" w:line="276" w:lineRule="auto"/>
        <w:jc w:val="both"/>
        <w:rPr>
          <w:rFonts w:ascii="Times New Roman" w:eastAsia="Times New Roman" w:hAnsi="Times New Roman" w:cs="Times New Roman"/>
        </w:rPr>
      </w:pPr>
    </w:p>
    <w:p w14:paraId="37E0BBC6" w14:textId="1CBF6DE6" w:rsidR="4D8A01D6" w:rsidRPr="00C91E65" w:rsidRDefault="5BEE419A" w:rsidP="00C91E65">
      <w:pPr>
        <w:spacing w:beforeAutospacing="1" w:afterAutospacing="1" w:line="360" w:lineRule="auto"/>
        <w:ind w:left="720"/>
        <w:rPr>
          <w:rFonts w:ascii="Times New Roman" w:eastAsia="Times New Roman" w:hAnsi="Times New Roman" w:cs="Times New Roman"/>
          <w:b/>
          <w:bCs/>
          <w:color w:val="000000" w:themeColor="text1"/>
          <w:sz w:val="28"/>
          <w:szCs w:val="28"/>
          <w:u w:val="single"/>
        </w:rPr>
      </w:pPr>
      <w:r w:rsidRPr="4D8A01D6">
        <w:rPr>
          <w:rFonts w:ascii="Times New Roman" w:eastAsia="Times New Roman" w:hAnsi="Times New Roman" w:cs="Times New Roman"/>
          <w:b/>
          <w:bCs/>
          <w:color w:val="000000" w:themeColor="text1"/>
          <w:sz w:val="28"/>
          <w:szCs w:val="28"/>
          <w:u w:val="single"/>
        </w:rPr>
        <w:lastRenderedPageBreak/>
        <w:t xml:space="preserve">Hypothesis 2 </w:t>
      </w:r>
      <w:r w:rsidR="4D92193B" w:rsidRPr="4D8A01D6">
        <w:rPr>
          <w:rFonts w:ascii="Times New Roman" w:eastAsia="Times New Roman" w:hAnsi="Times New Roman" w:cs="Times New Roman"/>
          <w:b/>
          <w:bCs/>
          <w:color w:val="000000" w:themeColor="text1"/>
          <w:sz w:val="28"/>
          <w:szCs w:val="28"/>
          <w:u w:val="single"/>
        </w:rPr>
        <w:t>-</w:t>
      </w:r>
      <w:r w:rsidRPr="4D8A01D6">
        <w:rPr>
          <w:rFonts w:ascii="Times New Roman" w:eastAsia="Times New Roman" w:hAnsi="Times New Roman" w:cs="Times New Roman"/>
          <w:b/>
          <w:bCs/>
          <w:color w:val="000000" w:themeColor="text1"/>
          <w:sz w:val="28"/>
          <w:szCs w:val="28"/>
          <w:u w:val="single"/>
        </w:rPr>
        <w:t xml:space="preserve"> Attendance Rates Decline (Impact of COVID-19)</w:t>
      </w:r>
    </w:p>
    <w:p w14:paraId="06CCBB2A" w14:textId="416BFE3D" w:rsidR="00473265" w:rsidRDefault="5BEE419A"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 dataset used for this hypothesis focuses on Average Daily Attendance (ADA) and Weighted Average Daily Attendance (WADA) metrics across Texas public school districts from 2005 to 2024. This data was sourced from official reports published by the Texas Education Agency (TEA), including:</w:t>
      </w:r>
    </w:p>
    <w:p w14:paraId="4A578416" w14:textId="696F8CB7" w:rsidR="00473265" w:rsidRDefault="5BEE419A" w:rsidP="4D8A01D6">
      <w:pPr>
        <w:numPr>
          <w:ilvl w:val="0"/>
          <w:numId w:val="5"/>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Region-level ADA/WADA reports</w:t>
      </w:r>
    </w:p>
    <w:p w14:paraId="21BF1124" w14:textId="533F314A" w:rsidR="00473265" w:rsidRDefault="5BEE419A" w:rsidP="4D8A01D6">
      <w:pPr>
        <w:numPr>
          <w:ilvl w:val="0"/>
          <w:numId w:val="5"/>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County-level ADA/WADA reports</w:t>
      </w:r>
    </w:p>
    <w:p w14:paraId="1522AC00" w14:textId="22CE05C0" w:rsidR="00473265" w:rsidRDefault="5BEE419A"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 dataset covers multiple dimensions:</w:t>
      </w:r>
    </w:p>
    <w:p w14:paraId="62704D63" w14:textId="4BE705FD" w:rsidR="00473265" w:rsidRDefault="5BEE419A" w:rsidP="4D8A01D6">
      <w:pPr>
        <w:numPr>
          <w:ilvl w:val="0"/>
          <w:numId w:val="4"/>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District/County Name</w:t>
      </w:r>
    </w:p>
    <w:p w14:paraId="1C8ED181" w14:textId="52304501" w:rsidR="00473265" w:rsidRDefault="5BEE419A" w:rsidP="4D8A01D6">
      <w:pPr>
        <w:numPr>
          <w:ilvl w:val="0"/>
          <w:numId w:val="4"/>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Academic Year: From </w:t>
      </w:r>
      <w:r w:rsidRPr="4D8A01D6">
        <w:rPr>
          <w:rFonts w:ascii="Times New Roman" w:eastAsia="Times New Roman" w:hAnsi="Times New Roman" w:cs="Times New Roman"/>
          <w:b/>
          <w:bCs/>
          <w:color w:val="000000" w:themeColor="text1"/>
        </w:rPr>
        <w:t>2005–2006</w:t>
      </w:r>
      <w:r w:rsidRPr="4D8A01D6">
        <w:rPr>
          <w:rFonts w:ascii="Times New Roman" w:eastAsia="Times New Roman" w:hAnsi="Times New Roman" w:cs="Times New Roman"/>
          <w:color w:val="000000" w:themeColor="text1"/>
        </w:rPr>
        <w:t xml:space="preserve"> through </w:t>
      </w:r>
      <w:r w:rsidRPr="4D8A01D6">
        <w:rPr>
          <w:rFonts w:ascii="Times New Roman" w:eastAsia="Times New Roman" w:hAnsi="Times New Roman" w:cs="Times New Roman"/>
          <w:b/>
          <w:bCs/>
          <w:color w:val="000000" w:themeColor="text1"/>
        </w:rPr>
        <w:t>2023–2024</w:t>
      </w:r>
    </w:p>
    <w:p w14:paraId="134C3B42" w14:textId="3CF81704" w:rsidR="00473265" w:rsidRDefault="5BEE419A" w:rsidP="4D8A01D6">
      <w:pPr>
        <w:numPr>
          <w:ilvl w:val="0"/>
          <w:numId w:val="4"/>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ADA</w:t>
      </w:r>
      <w:r w:rsidRPr="4D8A01D6">
        <w:rPr>
          <w:rFonts w:ascii="Times New Roman" w:eastAsia="Times New Roman" w:hAnsi="Times New Roman" w:cs="Times New Roman"/>
          <w:color w:val="000000" w:themeColor="text1"/>
        </w:rPr>
        <w:t>: Average Daily Attendance for each district/county</w:t>
      </w:r>
    </w:p>
    <w:p w14:paraId="0DDFCD7C" w14:textId="64A91843" w:rsidR="00473265" w:rsidRDefault="5BEE419A" w:rsidP="4D8A01D6">
      <w:pPr>
        <w:numPr>
          <w:ilvl w:val="0"/>
          <w:numId w:val="4"/>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WADA</w:t>
      </w:r>
      <w:r w:rsidRPr="4D8A01D6">
        <w:rPr>
          <w:rFonts w:ascii="Times New Roman" w:eastAsia="Times New Roman" w:hAnsi="Times New Roman" w:cs="Times New Roman"/>
          <w:color w:val="000000" w:themeColor="text1"/>
        </w:rPr>
        <w:t>: Weighted Average Daily Attendance to account for program adjustments</w:t>
      </w:r>
    </w:p>
    <w:p w14:paraId="22905A16" w14:textId="5958CCBC" w:rsidR="4D8A01D6" w:rsidRPr="00C91E65" w:rsidRDefault="5BEE419A" w:rsidP="00C91E65">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We focused especially on the 2019–2020 vs. 2020–2021 academic years to test the hypothesis that COVID-19 caused a significant decline in student attendance.</w:t>
      </w:r>
    </w:p>
    <w:p w14:paraId="767FC90C" w14:textId="7FAF72FC" w:rsidR="00473265" w:rsidRPr="00C91E65" w:rsidRDefault="58F85064" w:rsidP="00C91E65">
      <w:pPr>
        <w:spacing w:beforeAutospacing="1" w:after="0" w:afterAutospacing="1" w:line="360" w:lineRule="auto"/>
        <w:jc w:val="center"/>
        <w:rPr>
          <w:rFonts w:ascii="Times New Roman" w:eastAsia="Times New Roman" w:hAnsi="Times New Roman" w:cs="Times New Roman"/>
          <w:b/>
          <w:bCs/>
          <w:color w:val="000000" w:themeColor="text1"/>
          <w:sz w:val="28"/>
          <w:szCs w:val="28"/>
          <w:u w:val="single"/>
        </w:rPr>
      </w:pPr>
      <w:r w:rsidRPr="4D8A01D6">
        <w:rPr>
          <w:rFonts w:ascii="Times New Roman" w:eastAsia="Times New Roman" w:hAnsi="Times New Roman" w:cs="Times New Roman"/>
          <w:b/>
          <w:bCs/>
          <w:color w:val="000000" w:themeColor="text1"/>
          <w:sz w:val="28"/>
          <w:szCs w:val="28"/>
          <w:u w:val="single"/>
        </w:rPr>
        <w:t>Hypothesis 3 - Student Grade Performance</w:t>
      </w:r>
    </w:p>
    <w:p w14:paraId="7958D082" w14:textId="30BD7FCF" w:rsidR="00473265" w:rsidRDefault="621B8DA2" w:rsidP="4D8A01D6">
      <w:pPr>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rPr>
        <w:t xml:space="preserve">The dataset used in this project was extracted from official Texas Academic Performance Reports (TAPR) published by the </w:t>
      </w:r>
      <w:r w:rsidRPr="4D8A01D6">
        <w:rPr>
          <w:rFonts w:ascii="Times New Roman" w:eastAsia="Times New Roman" w:hAnsi="Times New Roman" w:cs="Times New Roman"/>
          <w:b/>
          <w:bCs/>
        </w:rPr>
        <w:t>Texas Education Agency (TEA)</w:t>
      </w:r>
      <w:r w:rsidRPr="4D8A01D6">
        <w:rPr>
          <w:rFonts w:ascii="Times New Roman" w:eastAsia="Times New Roman" w:hAnsi="Times New Roman" w:cs="Times New Roman"/>
        </w:rPr>
        <w:t xml:space="preserve"> for </w:t>
      </w:r>
      <w:r w:rsidRPr="4D8A01D6">
        <w:rPr>
          <w:rFonts w:ascii="Times New Roman" w:eastAsia="Times New Roman" w:hAnsi="Times New Roman" w:cs="Times New Roman"/>
          <w:b/>
          <w:bCs/>
        </w:rPr>
        <w:t>Dallas Independent School District (Dallas ISD)</w:t>
      </w:r>
      <w:r w:rsidRPr="4D8A01D6">
        <w:rPr>
          <w:rFonts w:ascii="Times New Roman" w:eastAsia="Times New Roman" w:hAnsi="Times New Roman" w:cs="Times New Roman"/>
        </w:rPr>
        <w:t xml:space="preserve"> from </w:t>
      </w:r>
      <w:r w:rsidRPr="4D8A01D6">
        <w:rPr>
          <w:rFonts w:ascii="Times New Roman" w:eastAsia="Times New Roman" w:hAnsi="Times New Roman" w:cs="Times New Roman"/>
          <w:b/>
          <w:bCs/>
        </w:rPr>
        <w:t>2018 to 2024</w:t>
      </w:r>
      <w:r w:rsidRPr="4D8A01D6">
        <w:rPr>
          <w:rFonts w:ascii="Times New Roman" w:eastAsia="Times New Roman" w:hAnsi="Times New Roman" w:cs="Times New Roman"/>
        </w:rPr>
        <w:t>. The source PDFs include annual STAAR (State of Texas Assessments of Academic Readiness) performance data for Grades 3–8 and End-of-Course exams across multiple subjects.</w:t>
      </w:r>
    </w:p>
    <w:p w14:paraId="733BF90E" w14:textId="16BF709E"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extracted data has been compiled into a single structured </w:t>
      </w:r>
      <w:proofErr w:type="spellStart"/>
      <w:proofErr w:type="gramStart"/>
      <w:r w:rsidRPr="4D8A01D6">
        <w:rPr>
          <w:rFonts w:ascii="Times New Roman" w:eastAsia="Times New Roman" w:hAnsi="Times New Roman" w:cs="Times New Roman"/>
        </w:rPr>
        <w:t>file:</w:t>
      </w:r>
      <w:r w:rsidR="7A7CA816" w:rsidRPr="4D8A01D6">
        <w:rPr>
          <w:rFonts w:ascii="Times New Roman" w:eastAsia="Times New Roman" w:hAnsi="Times New Roman" w:cs="Times New Roman"/>
        </w:rPr>
        <w:t>dallas_staar_full_data.csv</w:t>
      </w:r>
      <w:proofErr w:type="spellEnd"/>
      <w:proofErr w:type="gramEnd"/>
    </w:p>
    <w:p w14:paraId="773B942E" w14:textId="082BECE1"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This CSV consolidates student performance data across the following dimensions:</w:t>
      </w:r>
    </w:p>
    <w:p w14:paraId="0C05BA72" w14:textId="79A5B444"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Year</w:t>
      </w:r>
      <w:r w:rsidRPr="4D8A01D6">
        <w:rPr>
          <w:rFonts w:ascii="Times New Roman" w:eastAsia="Times New Roman" w:hAnsi="Times New Roman" w:cs="Times New Roman"/>
        </w:rPr>
        <w:t>: School year from 2018–2019 to 2023–2024</w:t>
      </w:r>
    </w:p>
    <w:p w14:paraId="4C24F99B" w14:textId="3F4C2D07"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Grade</w:t>
      </w:r>
      <w:r w:rsidRPr="4D8A01D6">
        <w:rPr>
          <w:rFonts w:ascii="Times New Roman" w:eastAsia="Times New Roman" w:hAnsi="Times New Roman" w:cs="Times New Roman"/>
        </w:rPr>
        <w:t>: Grade level (3 through 8, plus EOC subjects)</w:t>
      </w:r>
    </w:p>
    <w:p w14:paraId="5C6D792D" w14:textId="1D0F528B"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Subject</w:t>
      </w:r>
      <w:r w:rsidRPr="4D8A01D6">
        <w:rPr>
          <w:rFonts w:ascii="Times New Roman" w:eastAsia="Times New Roman" w:hAnsi="Times New Roman" w:cs="Times New Roman"/>
        </w:rPr>
        <w:t>: Reading, Mathematics, Writing, Science, Social Studies, and End-of-Course exams like Algebra I, English I, etc.</w:t>
      </w:r>
    </w:p>
    <w:p w14:paraId="1AFC217B" w14:textId="3F935CBD"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Performance Level</w:t>
      </w:r>
      <w:r w:rsidRPr="4D8A01D6">
        <w:rPr>
          <w:rFonts w:ascii="Times New Roman" w:eastAsia="Times New Roman" w:hAnsi="Times New Roman" w:cs="Times New Roman"/>
        </w:rPr>
        <w:t xml:space="preserve">: STAAR proficiency levels </w:t>
      </w:r>
      <w:r w:rsidR="06DB9F72" w:rsidRPr="4D8A01D6">
        <w:rPr>
          <w:rFonts w:ascii="Times New Roman" w:eastAsia="Times New Roman" w:hAnsi="Times New Roman" w:cs="Times New Roman"/>
        </w:rPr>
        <w:t>-</w:t>
      </w:r>
      <w:r w:rsidRPr="4D8A01D6">
        <w:rPr>
          <w:rFonts w:ascii="Times New Roman" w:eastAsia="Times New Roman" w:hAnsi="Times New Roman" w:cs="Times New Roman"/>
        </w:rPr>
        <w:t xml:space="preserve"> </w:t>
      </w:r>
      <w:r w:rsidRPr="4D8A01D6">
        <w:rPr>
          <w:rFonts w:ascii="Times New Roman" w:eastAsia="Times New Roman" w:hAnsi="Times New Roman" w:cs="Times New Roman"/>
          <w:i/>
          <w:iCs/>
        </w:rPr>
        <w:t>Approaches</w:t>
      </w:r>
      <w:r w:rsidRPr="4D8A01D6">
        <w:rPr>
          <w:rFonts w:ascii="Times New Roman" w:eastAsia="Times New Roman" w:hAnsi="Times New Roman" w:cs="Times New Roman"/>
        </w:rPr>
        <w:t xml:space="preserve">, </w:t>
      </w:r>
      <w:r w:rsidRPr="4D8A01D6">
        <w:rPr>
          <w:rFonts w:ascii="Times New Roman" w:eastAsia="Times New Roman" w:hAnsi="Times New Roman" w:cs="Times New Roman"/>
          <w:i/>
          <w:iCs/>
        </w:rPr>
        <w:t>Meets</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i/>
          <w:iCs/>
        </w:rPr>
        <w:t>Masters</w:t>
      </w:r>
      <w:r w:rsidRPr="4D8A01D6">
        <w:rPr>
          <w:rFonts w:ascii="Times New Roman" w:eastAsia="Times New Roman" w:hAnsi="Times New Roman" w:cs="Times New Roman"/>
        </w:rPr>
        <w:t xml:space="preserve"> Grade Level</w:t>
      </w:r>
    </w:p>
    <w:p w14:paraId="7F04CC10" w14:textId="4D7CC902"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lastRenderedPageBreak/>
        <w:t>Student Group</w:t>
      </w:r>
      <w:r w:rsidRPr="4D8A01D6">
        <w:rPr>
          <w:rFonts w:ascii="Times New Roman" w:eastAsia="Times New Roman" w:hAnsi="Times New Roman" w:cs="Times New Roman"/>
        </w:rPr>
        <w:t>: Disaggregated performance by demographic subgroups such as Hispanic, African American, Asian, White, Economically Disadvantaged, English Learners (EB/EL), Special Education (Current/Former), etc.</w:t>
      </w:r>
    </w:p>
    <w:p w14:paraId="4F432286" w14:textId="4FF69046" w:rsidR="00473265" w:rsidRDefault="621B8DA2" w:rsidP="4D8A01D6">
      <w:pPr>
        <w:pStyle w:val="ListParagraph"/>
        <w:numPr>
          <w:ilvl w:val="0"/>
          <w:numId w:val="27"/>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Percentage</w:t>
      </w:r>
      <w:r w:rsidRPr="4D8A01D6">
        <w:rPr>
          <w:rFonts w:ascii="Times New Roman" w:eastAsia="Times New Roman" w:hAnsi="Times New Roman" w:cs="Times New Roman"/>
        </w:rPr>
        <w:t>: The percentage of students within each group meeting the specified performance level for the subject and year</w:t>
      </w:r>
      <w:r w:rsidR="6ECE7460" w:rsidRPr="4D8A01D6">
        <w:rPr>
          <w:rFonts w:ascii="Times New Roman" w:eastAsia="Times New Roman" w:hAnsi="Times New Roman" w:cs="Times New Roman"/>
        </w:rPr>
        <w:t>.</w:t>
      </w:r>
    </w:p>
    <w:p w14:paraId="2DC711C8" w14:textId="0711D7D7" w:rsidR="4D8A01D6" w:rsidRPr="00C91E65" w:rsidRDefault="2BE9D7DE" w:rsidP="00C91E65">
      <w:pPr>
        <w:spacing w:beforeAutospacing="1" w:after="0" w:afterAutospacing="1" w:line="360" w:lineRule="auto"/>
        <w:ind w:left="720"/>
        <w:jc w:val="center"/>
        <w:rPr>
          <w:rFonts w:ascii="Times New Roman" w:eastAsia="Times New Roman" w:hAnsi="Times New Roman" w:cs="Times New Roman"/>
          <w:b/>
          <w:bCs/>
          <w:color w:val="000000" w:themeColor="text1"/>
          <w:sz w:val="32"/>
          <w:szCs w:val="32"/>
          <w:u w:val="single"/>
        </w:rPr>
      </w:pPr>
      <w:r w:rsidRPr="4D8A01D6">
        <w:rPr>
          <w:rFonts w:ascii="Times New Roman" w:eastAsia="Times New Roman" w:hAnsi="Times New Roman" w:cs="Times New Roman"/>
          <w:b/>
          <w:bCs/>
          <w:color w:val="000000" w:themeColor="text1"/>
          <w:sz w:val="28"/>
          <w:szCs w:val="28"/>
          <w:u w:val="single"/>
        </w:rPr>
        <w:t xml:space="preserve">Hypothesis 4 - </w:t>
      </w:r>
      <w:r w:rsidR="02FD05E3" w:rsidRPr="4D8A01D6">
        <w:rPr>
          <w:rFonts w:ascii="Times New Roman" w:eastAsia="Times New Roman" w:hAnsi="Times New Roman" w:cs="Times New Roman"/>
          <w:b/>
          <w:bCs/>
          <w:color w:val="000000" w:themeColor="text1"/>
          <w:sz w:val="28"/>
          <w:szCs w:val="28"/>
          <w:u w:val="single"/>
        </w:rPr>
        <w:t>Retention Rates</w:t>
      </w:r>
    </w:p>
    <w:p w14:paraId="351ADDCC" w14:textId="356E153E" w:rsidR="00473265" w:rsidRDefault="6EE6F549"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The </w:t>
      </w:r>
      <w:r w:rsidR="5327AAF0" w:rsidRPr="4D8A01D6">
        <w:rPr>
          <w:rFonts w:ascii="Times New Roman" w:eastAsia="Times New Roman" w:hAnsi="Times New Roman" w:cs="Times New Roman"/>
          <w:color w:val="000000" w:themeColor="text1"/>
        </w:rPr>
        <w:t>dataset</w:t>
      </w:r>
      <w:r w:rsidR="589736A3" w:rsidRPr="4D8A01D6">
        <w:rPr>
          <w:rFonts w:ascii="Times New Roman" w:eastAsia="Times New Roman" w:hAnsi="Times New Roman" w:cs="Times New Roman"/>
          <w:color w:val="000000" w:themeColor="text1"/>
        </w:rPr>
        <w:t>s</w:t>
      </w:r>
      <w:r w:rsidRPr="4D8A01D6">
        <w:rPr>
          <w:rFonts w:ascii="Times New Roman" w:eastAsia="Times New Roman" w:hAnsi="Times New Roman" w:cs="Times New Roman"/>
          <w:color w:val="000000" w:themeColor="text1"/>
        </w:rPr>
        <w:t xml:space="preserve"> </w:t>
      </w:r>
      <w:r w:rsidR="79B5C704" w:rsidRPr="4D8A01D6">
        <w:rPr>
          <w:rFonts w:ascii="Times New Roman" w:eastAsia="Times New Roman" w:hAnsi="Times New Roman" w:cs="Times New Roman"/>
          <w:color w:val="000000" w:themeColor="text1"/>
        </w:rPr>
        <w:t xml:space="preserve">provide the county-level data </w:t>
      </w:r>
      <w:r w:rsidR="76D9A78F" w:rsidRPr="4D8A01D6">
        <w:rPr>
          <w:rFonts w:ascii="Times New Roman" w:eastAsia="Times New Roman" w:hAnsi="Times New Roman" w:cs="Times New Roman"/>
          <w:color w:val="000000" w:themeColor="text1"/>
        </w:rPr>
        <w:t xml:space="preserve">of Texas state </w:t>
      </w:r>
      <w:r w:rsidR="79B5C704" w:rsidRPr="4D8A01D6">
        <w:rPr>
          <w:rFonts w:ascii="Times New Roman" w:eastAsia="Times New Roman" w:hAnsi="Times New Roman" w:cs="Times New Roman"/>
          <w:color w:val="000000" w:themeColor="text1"/>
        </w:rPr>
        <w:t>on the</w:t>
      </w:r>
      <w:r w:rsidR="5C083BA3" w:rsidRPr="4D8A01D6">
        <w:rPr>
          <w:rFonts w:ascii="Times New Roman" w:eastAsia="Times New Roman" w:hAnsi="Times New Roman" w:cs="Times New Roman"/>
          <w:color w:val="000000" w:themeColor="text1"/>
        </w:rPr>
        <w:t xml:space="preserve"> retention rate of</w:t>
      </w:r>
      <w:r w:rsidR="2E2A91DB" w:rsidRPr="4D8A01D6">
        <w:rPr>
          <w:rFonts w:ascii="Times New Roman" w:eastAsia="Times New Roman" w:hAnsi="Times New Roman" w:cs="Times New Roman"/>
          <w:color w:val="000000" w:themeColor="text1"/>
        </w:rPr>
        <w:t xml:space="preserve"> </w:t>
      </w:r>
      <w:r w:rsidR="5C083BA3" w:rsidRPr="4D8A01D6">
        <w:rPr>
          <w:rFonts w:ascii="Times New Roman" w:eastAsia="Times New Roman" w:hAnsi="Times New Roman" w:cs="Times New Roman"/>
          <w:color w:val="000000" w:themeColor="text1"/>
        </w:rPr>
        <w:t>students</w:t>
      </w:r>
      <w:r w:rsidR="73045026" w:rsidRPr="4D8A01D6">
        <w:rPr>
          <w:rFonts w:ascii="Times New Roman" w:eastAsia="Times New Roman" w:hAnsi="Times New Roman" w:cs="Times New Roman"/>
          <w:color w:val="000000" w:themeColor="text1"/>
        </w:rPr>
        <w:t xml:space="preserve">. </w:t>
      </w:r>
      <w:r w:rsidR="5C258AFA" w:rsidRPr="4D8A01D6">
        <w:rPr>
          <w:rFonts w:ascii="Times New Roman" w:eastAsia="Times New Roman" w:hAnsi="Times New Roman" w:cs="Times New Roman"/>
          <w:color w:val="000000" w:themeColor="text1"/>
        </w:rPr>
        <w:t>The</w:t>
      </w:r>
      <w:r w:rsidR="0E303843" w:rsidRPr="4D8A01D6">
        <w:rPr>
          <w:rFonts w:ascii="Times New Roman" w:eastAsia="Times New Roman" w:hAnsi="Times New Roman" w:cs="Times New Roman"/>
          <w:color w:val="000000" w:themeColor="text1"/>
        </w:rPr>
        <w:t xml:space="preserve"> data covered here is</w:t>
      </w:r>
      <w:r w:rsidR="73045026" w:rsidRPr="4D8A01D6">
        <w:rPr>
          <w:rFonts w:ascii="Times New Roman" w:eastAsia="Times New Roman" w:hAnsi="Times New Roman" w:cs="Times New Roman"/>
          <w:color w:val="000000" w:themeColor="text1"/>
        </w:rPr>
        <w:t xml:space="preserve"> from 2018-19 to 2020-21 school years</w:t>
      </w:r>
      <w:r w:rsidR="773CC0FD" w:rsidRPr="4D8A01D6">
        <w:rPr>
          <w:rFonts w:ascii="Times New Roman" w:eastAsia="Times New Roman" w:hAnsi="Times New Roman" w:cs="Times New Roman"/>
          <w:color w:val="000000" w:themeColor="text1"/>
        </w:rPr>
        <w:t xml:space="preserve">. </w:t>
      </w:r>
      <w:r w:rsidR="050F8772" w:rsidRPr="4D8A01D6">
        <w:rPr>
          <w:rFonts w:ascii="Times New Roman" w:eastAsia="Times New Roman" w:hAnsi="Times New Roman" w:cs="Times New Roman"/>
          <w:color w:val="000000" w:themeColor="text1"/>
        </w:rPr>
        <w:t xml:space="preserve">The following </w:t>
      </w:r>
      <w:proofErr w:type="spellStart"/>
      <w:r w:rsidR="050F8772" w:rsidRPr="4D8A01D6">
        <w:rPr>
          <w:rFonts w:ascii="Times New Roman" w:eastAsia="Times New Roman" w:hAnsi="Times New Roman" w:cs="Times New Roman"/>
          <w:color w:val="000000" w:themeColor="text1"/>
        </w:rPr>
        <w:t>dimesions</w:t>
      </w:r>
      <w:proofErr w:type="spellEnd"/>
      <w:r w:rsidR="050F8772" w:rsidRPr="4D8A01D6">
        <w:rPr>
          <w:rFonts w:ascii="Times New Roman" w:eastAsia="Times New Roman" w:hAnsi="Times New Roman" w:cs="Times New Roman"/>
          <w:color w:val="000000" w:themeColor="text1"/>
        </w:rPr>
        <w:t xml:space="preserve"> are included and used in the data to measure the retention rate over time:</w:t>
      </w:r>
    </w:p>
    <w:p w14:paraId="24FD4991" w14:textId="599AD732" w:rsidR="00473265" w:rsidRDefault="5BB34502"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COUNTY: The number/ code assigned to the county.</w:t>
      </w:r>
    </w:p>
    <w:p w14:paraId="78F4A952" w14:textId="54AA3042" w:rsidR="00473265" w:rsidRDefault="5BB34502"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CNTYNAME: County Name</w:t>
      </w:r>
    </w:p>
    <w:p w14:paraId="6697767D" w14:textId="53F4D1F9" w:rsidR="00473265" w:rsidRDefault="5BB34502"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GRADE: Grades Kindergarten (KG) -12 and total grades (AG</w:t>
      </w:r>
      <w:r w:rsidR="1CA7E3DB" w:rsidRPr="4D8A01D6">
        <w:rPr>
          <w:rFonts w:ascii="Times New Roman" w:eastAsia="Times New Roman" w:hAnsi="Times New Roman" w:cs="Times New Roman"/>
          <w:color w:val="000000" w:themeColor="text1"/>
        </w:rPr>
        <w:t>).</w:t>
      </w:r>
    </w:p>
    <w:p w14:paraId="4FBE8789" w14:textId="6645BC68" w:rsidR="00473265" w:rsidRDefault="1CA7E3D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YEAR: Academic years from 2018-19 to 2020-21.</w:t>
      </w:r>
    </w:p>
    <w:p w14:paraId="20B01281" w14:textId="11FD4C62" w:rsidR="00473265" w:rsidRDefault="1CA7E3D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CNTY_ALLD</w:t>
      </w:r>
      <w:r w:rsidR="7A99298A" w:rsidRPr="4D8A01D6">
        <w:rPr>
          <w:rFonts w:ascii="Times New Roman" w:eastAsia="Times New Roman" w:hAnsi="Times New Roman" w:cs="Times New Roman"/>
          <w:color w:val="000000" w:themeColor="text1"/>
        </w:rPr>
        <w:t xml:space="preserve"> (2018-19)</w:t>
      </w:r>
      <w:r w:rsidRPr="4D8A01D6">
        <w:rPr>
          <w:rFonts w:ascii="Times New Roman" w:eastAsia="Times New Roman" w:hAnsi="Times New Roman" w:cs="Times New Roman"/>
          <w:color w:val="000000" w:themeColor="text1"/>
        </w:rPr>
        <w:t xml:space="preserve">: </w:t>
      </w:r>
      <w:r w:rsidR="3963ADAF" w:rsidRPr="4D8A01D6">
        <w:rPr>
          <w:rFonts w:ascii="Times New Roman" w:eastAsia="Times New Roman" w:hAnsi="Times New Roman" w:cs="Times New Roman"/>
          <w:color w:val="000000" w:themeColor="text1"/>
        </w:rPr>
        <w:t>T</w:t>
      </w:r>
      <w:r w:rsidRPr="4D8A01D6">
        <w:rPr>
          <w:rFonts w:ascii="Times New Roman" w:eastAsia="Times New Roman" w:hAnsi="Times New Roman" w:cs="Times New Roman"/>
          <w:color w:val="000000" w:themeColor="text1"/>
        </w:rPr>
        <w:t xml:space="preserve">otal students enrolled in the respective grade </w:t>
      </w:r>
      <w:r w:rsidR="4651E4A5" w:rsidRPr="4D8A01D6">
        <w:rPr>
          <w:rFonts w:ascii="Times New Roman" w:eastAsia="Times New Roman" w:hAnsi="Times New Roman" w:cs="Times New Roman"/>
          <w:color w:val="000000" w:themeColor="text1"/>
        </w:rPr>
        <w:t xml:space="preserve">in a county </w:t>
      </w:r>
      <w:r w:rsidR="0F71AAB8" w:rsidRPr="4D8A01D6">
        <w:rPr>
          <w:rFonts w:ascii="Times New Roman" w:eastAsia="Times New Roman" w:hAnsi="Times New Roman" w:cs="Times New Roman"/>
          <w:color w:val="000000" w:themeColor="text1"/>
        </w:rPr>
        <w:t>(in the year 2018-19)</w:t>
      </w:r>
      <w:r w:rsidRPr="4D8A01D6">
        <w:rPr>
          <w:rFonts w:ascii="Times New Roman" w:eastAsia="Times New Roman" w:hAnsi="Times New Roman" w:cs="Times New Roman"/>
          <w:color w:val="000000" w:themeColor="text1"/>
        </w:rPr>
        <w:t>.</w:t>
      </w:r>
    </w:p>
    <w:p w14:paraId="767B1B9E" w14:textId="77222F74" w:rsidR="00473265" w:rsidRDefault="1CA7E3D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CNTY_ALLN</w:t>
      </w:r>
      <w:r w:rsidR="19FA5E76" w:rsidRPr="4D8A01D6">
        <w:rPr>
          <w:rFonts w:ascii="Times New Roman" w:eastAsia="Times New Roman" w:hAnsi="Times New Roman" w:cs="Times New Roman"/>
          <w:color w:val="000000" w:themeColor="text1"/>
        </w:rPr>
        <w:t xml:space="preserve"> (2018-19)</w:t>
      </w:r>
      <w:r w:rsidRPr="4D8A01D6">
        <w:rPr>
          <w:rFonts w:ascii="Times New Roman" w:eastAsia="Times New Roman" w:hAnsi="Times New Roman" w:cs="Times New Roman"/>
          <w:color w:val="000000" w:themeColor="text1"/>
        </w:rPr>
        <w:t>:</w:t>
      </w:r>
      <w:r w:rsidR="6A02F47F" w:rsidRPr="4D8A01D6">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Total students retained in that respective grade</w:t>
      </w:r>
      <w:r w:rsidR="42AB3DD6" w:rsidRPr="4D8A01D6">
        <w:rPr>
          <w:rFonts w:ascii="Times New Roman" w:eastAsia="Times New Roman" w:hAnsi="Times New Roman" w:cs="Times New Roman"/>
          <w:color w:val="000000" w:themeColor="text1"/>
        </w:rPr>
        <w:t xml:space="preserve"> in a county</w:t>
      </w:r>
      <w:r w:rsidRPr="4D8A01D6">
        <w:rPr>
          <w:rFonts w:ascii="Times New Roman" w:eastAsia="Times New Roman" w:hAnsi="Times New Roman" w:cs="Times New Roman"/>
          <w:color w:val="000000" w:themeColor="text1"/>
        </w:rPr>
        <w:t xml:space="preserve"> </w:t>
      </w:r>
      <w:r w:rsidR="594BF594" w:rsidRPr="4D8A01D6">
        <w:rPr>
          <w:rFonts w:ascii="Times New Roman" w:eastAsia="Times New Roman" w:hAnsi="Times New Roman" w:cs="Times New Roman"/>
          <w:color w:val="000000" w:themeColor="text1"/>
        </w:rPr>
        <w:t>(in the year 2018-19)</w:t>
      </w:r>
      <w:r w:rsidRPr="4D8A01D6">
        <w:rPr>
          <w:rFonts w:ascii="Times New Roman" w:eastAsia="Times New Roman" w:hAnsi="Times New Roman" w:cs="Times New Roman"/>
          <w:color w:val="000000" w:themeColor="text1"/>
        </w:rPr>
        <w:t>.</w:t>
      </w:r>
    </w:p>
    <w:p w14:paraId="694AE39C" w14:textId="234DA3D4" w:rsidR="00473265" w:rsidRDefault="1CA7E3D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CNTY_ALLR</w:t>
      </w:r>
      <w:r w:rsidR="199A1E0F" w:rsidRPr="4D8A01D6">
        <w:rPr>
          <w:rFonts w:ascii="Times New Roman" w:eastAsia="Times New Roman" w:hAnsi="Times New Roman" w:cs="Times New Roman"/>
          <w:color w:val="000000" w:themeColor="text1"/>
        </w:rPr>
        <w:t xml:space="preserve"> (2018-19)</w:t>
      </w:r>
      <w:r w:rsidRPr="4D8A01D6">
        <w:rPr>
          <w:rFonts w:ascii="Times New Roman" w:eastAsia="Times New Roman" w:hAnsi="Times New Roman" w:cs="Times New Roman"/>
          <w:color w:val="000000" w:themeColor="text1"/>
        </w:rPr>
        <w:t>: Total retention rate of that respective grade</w:t>
      </w:r>
      <w:r w:rsidR="619EF643" w:rsidRPr="4D8A01D6">
        <w:rPr>
          <w:rFonts w:ascii="Times New Roman" w:eastAsia="Times New Roman" w:hAnsi="Times New Roman" w:cs="Times New Roman"/>
          <w:color w:val="000000" w:themeColor="text1"/>
        </w:rPr>
        <w:t xml:space="preserve"> in a county</w:t>
      </w:r>
      <w:r w:rsidR="5B2BAC98" w:rsidRPr="4D8A01D6">
        <w:rPr>
          <w:rFonts w:ascii="Times New Roman" w:eastAsia="Times New Roman" w:hAnsi="Times New Roman" w:cs="Times New Roman"/>
          <w:color w:val="000000" w:themeColor="text1"/>
        </w:rPr>
        <w:t xml:space="preserve"> (in the year 2018-19)</w:t>
      </w:r>
      <w:r w:rsidRPr="4D8A01D6">
        <w:rPr>
          <w:rFonts w:ascii="Times New Roman" w:eastAsia="Times New Roman" w:hAnsi="Times New Roman" w:cs="Times New Roman"/>
          <w:color w:val="000000" w:themeColor="text1"/>
        </w:rPr>
        <w:t>.</w:t>
      </w:r>
    </w:p>
    <w:p w14:paraId="6D3FE366" w14:textId="569131B4"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CNTY_ALLD (2019-20): Total students enrolled in the respective grade in a county (in the year 2019-20).</w:t>
      </w:r>
    </w:p>
    <w:p w14:paraId="0AAE02BB" w14:textId="140EE0DC"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CNTY_ALLN (2019-20): Total students retained in that respective grade in a county (in the year 2019-20).</w:t>
      </w:r>
    </w:p>
    <w:p w14:paraId="49A47B70" w14:textId="0F161EAD"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CNTY_ALLR (2019-20): Total retention rate of that respective grade in a county (in the year 2019-20).</w:t>
      </w:r>
    </w:p>
    <w:p w14:paraId="68F61BA1" w14:textId="4D5FF5D3"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CNTY_ALLD (2020-21): Total students enrolled in the respective grade in a county (in the year 2020-21).</w:t>
      </w:r>
    </w:p>
    <w:p w14:paraId="746BA3AD" w14:textId="402416C2"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CNTY_ALLN (2020-21): Total students retained in that respective grade in a county (in the year 2020-21).</w:t>
      </w:r>
    </w:p>
    <w:p w14:paraId="70470F3C" w14:textId="37F3C0F5" w:rsidR="00473265" w:rsidRDefault="1AA3916B" w:rsidP="4D8A01D6">
      <w:pPr>
        <w:pStyle w:val="ListParagraph"/>
        <w:numPr>
          <w:ilvl w:val="0"/>
          <w:numId w:val="6"/>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CNTY_ALLR (2020-21): Total retention rate of that respective grade in a county (in the year 2020-21).</w:t>
      </w:r>
    </w:p>
    <w:p w14:paraId="37972735" w14:textId="5815F054" w:rsidR="4D8A01D6" w:rsidRDefault="4D8A01D6" w:rsidP="4D8A01D6">
      <w:pPr>
        <w:spacing w:beforeAutospacing="1" w:afterAutospacing="1" w:line="360" w:lineRule="auto"/>
        <w:jc w:val="center"/>
        <w:rPr>
          <w:rFonts w:ascii="Times New Roman" w:eastAsia="Times New Roman" w:hAnsi="Times New Roman" w:cs="Times New Roman"/>
          <w:color w:val="000000" w:themeColor="text1"/>
        </w:rPr>
      </w:pPr>
    </w:p>
    <w:p w14:paraId="21BAFC0B" w14:textId="77777777" w:rsidR="00C91E65" w:rsidRDefault="00C91E65" w:rsidP="4D8A01D6">
      <w:pPr>
        <w:spacing w:beforeAutospacing="1" w:afterAutospacing="1" w:line="360" w:lineRule="auto"/>
        <w:jc w:val="center"/>
        <w:rPr>
          <w:rFonts w:ascii="Times New Roman" w:eastAsia="Times New Roman" w:hAnsi="Times New Roman" w:cs="Times New Roman"/>
          <w:b/>
          <w:bCs/>
          <w:color w:val="000000" w:themeColor="text1"/>
          <w:sz w:val="28"/>
          <w:szCs w:val="28"/>
          <w:u w:val="single"/>
        </w:rPr>
      </w:pPr>
    </w:p>
    <w:p w14:paraId="2D23ACCD" w14:textId="51F8EEBF" w:rsidR="00473265" w:rsidRPr="00C91E65" w:rsidRDefault="3F674B11" w:rsidP="00C91E65">
      <w:pPr>
        <w:spacing w:beforeAutospacing="1" w:afterAutospacing="1" w:line="360" w:lineRule="auto"/>
        <w:jc w:val="center"/>
        <w:rPr>
          <w:rFonts w:ascii="Times New Roman" w:eastAsia="Times New Roman" w:hAnsi="Times New Roman" w:cs="Times New Roman"/>
          <w:color w:val="000000" w:themeColor="text1"/>
          <w:sz w:val="28"/>
          <w:szCs w:val="28"/>
          <w:u w:val="single"/>
        </w:rPr>
      </w:pPr>
      <w:r w:rsidRPr="4D8A01D6">
        <w:rPr>
          <w:rFonts w:ascii="Times New Roman" w:eastAsia="Times New Roman" w:hAnsi="Times New Roman" w:cs="Times New Roman"/>
          <w:b/>
          <w:bCs/>
          <w:color w:val="000000" w:themeColor="text1"/>
          <w:sz w:val="28"/>
          <w:szCs w:val="28"/>
          <w:u w:val="single"/>
        </w:rPr>
        <w:lastRenderedPageBreak/>
        <w:t xml:space="preserve">Hypothesis 5 - </w:t>
      </w:r>
      <w:r w:rsidR="187CBF55" w:rsidRPr="4D8A01D6">
        <w:rPr>
          <w:rFonts w:ascii="Times New Roman" w:eastAsia="Times New Roman" w:hAnsi="Times New Roman" w:cs="Times New Roman"/>
          <w:b/>
          <w:bCs/>
          <w:color w:val="000000" w:themeColor="text1"/>
          <w:sz w:val="28"/>
          <w:szCs w:val="28"/>
          <w:u w:val="single"/>
        </w:rPr>
        <w:t>Dropout Rate</w:t>
      </w:r>
      <w:r w:rsidR="63F8D347" w:rsidRPr="4D8A01D6">
        <w:rPr>
          <w:rFonts w:ascii="Times New Roman" w:eastAsia="Times New Roman" w:hAnsi="Times New Roman" w:cs="Times New Roman"/>
          <w:b/>
          <w:bCs/>
          <w:color w:val="000000" w:themeColor="text1"/>
          <w:sz w:val="28"/>
          <w:szCs w:val="28"/>
          <w:u w:val="single"/>
        </w:rPr>
        <w:t>s</w:t>
      </w:r>
    </w:p>
    <w:p w14:paraId="60D56155" w14:textId="6856F41B"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CntyName</w:t>
      </w:r>
      <w:proofErr w:type="spellEnd"/>
      <w:r w:rsidRPr="4D8A01D6">
        <w:rPr>
          <w:rFonts w:ascii="Times New Roman" w:eastAsia="Times New Roman" w:hAnsi="Times New Roman" w:cs="Times New Roman"/>
          <w:color w:val="000000" w:themeColor="text1"/>
        </w:rPr>
        <w:t>: County Name</w:t>
      </w:r>
    </w:p>
    <w:p w14:paraId="080C4FC6" w14:textId="315473EB"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CntyAlld</w:t>
      </w:r>
      <w:proofErr w:type="spellEnd"/>
      <w:r w:rsidR="755E1274" w:rsidRPr="4D8A01D6">
        <w:rPr>
          <w:rFonts w:ascii="Times New Roman" w:eastAsia="Times New Roman" w:hAnsi="Times New Roman" w:cs="Times New Roman"/>
          <w:color w:val="000000" w:themeColor="text1"/>
        </w:rPr>
        <w:t xml:space="preserve"> (2018-2019)</w:t>
      </w:r>
      <w:r w:rsidRPr="4D8A01D6">
        <w:rPr>
          <w:rFonts w:ascii="Times New Roman" w:eastAsia="Times New Roman" w:hAnsi="Times New Roman" w:cs="Times New Roman"/>
          <w:color w:val="000000" w:themeColor="text1"/>
        </w:rPr>
        <w:t xml:space="preserve">: All </w:t>
      </w:r>
      <w:proofErr w:type="spellStart"/>
      <w:r w:rsidRPr="4D8A01D6">
        <w:rPr>
          <w:rFonts w:ascii="Times New Roman" w:eastAsia="Times New Roman" w:hAnsi="Times New Roman" w:cs="Times New Roman"/>
          <w:color w:val="000000" w:themeColor="text1"/>
        </w:rPr>
        <w:t>highschool</w:t>
      </w:r>
      <w:proofErr w:type="spellEnd"/>
      <w:r w:rsidRPr="4D8A01D6">
        <w:rPr>
          <w:rFonts w:ascii="Times New Roman" w:eastAsia="Times New Roman" w:hAnsi="Times New Roman" w:cs="Times New Roman"/>
          <w:color w:val="000000" w:themeColor="text1"/>
        </w:rPr>
        <w:t xml:space="preserve"> students in that County </w:t>
      </w:r>
      <w:r w:rsidR="492BA04E" w:rsidRPr="4D8A01D6">
        <w:rPr>
          <w:rFonts w:ascii="Times New Roman" w:eastAsia="Times New Roman" w:hAnsi="Times New Roman" w:cs="Times New Roman"/>
          <w:color w:val="000000" w:themeColor="text1"/>
        </w:rPr>
        <w:t>in the 2018-2019 school year</w:t>
      </w:r>
    </w:p>
    <w:p w14:paraId="4769FE05" w14:textId="153972E0"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CntyAlln</w:t>
      </w:r>
      <w:proofErr w:type="spellEnd"/>
      <w:r w:rsidR="1BB61D89" w:rsidRPr="4D8A01D6">
        <w:rPr>
          <w:rFonts w:ascii="Times New Roman" w:eastAsia="Times New Roman" w:hAnsi="Times New Roman" w:cs="Times New Roman"/>
          <w:color w:val="000000" w:themeColor="text1"/>
        </w:rPr>
        <w:t xml:space="preserve"> (2018-2019):</w:t>
      </w:r>
      <w:r w:rsidRPr="4D8A01D6">
        <w:rPr>
          <w:rFonts w:ascii="Times New Roman" w:eastAsia="Times New Roman" w:hAnsi="Times New Roman" w:cs="Times New Roman"/>
          <w:color w:val="000000" w:themeColor="text1"/>
        </w:rPr>
        <w:t xml:space="preserve"> All Highschool dropouts in that county </w:t>
      </w:r>
      <w:r w:rsidR="1E296E0E" w:rsidRPr="4D8A01D6">
        <w:rPr>
          <w:rFonts w:ascii="Times New Roman" w:eastAsia="Times New Roman" w:hAnsi="Times New Roman" w:cs="Times New Roman"/>
          <w:color w:val="000000" w:themeColor="text1"/>
        </w:rPr>
        <w:t>in the 2018-2019 school year</w:t>
      </w:r>
    </w:p>
    <w:p w14:paraId="6C20E044" w14:textId="270D5D02"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CntyAllr</w:t>
      </w:r>
      <w:proofErr w:type="spellEnd"/>
      <w:r w:rsidR="52AD6FC9" w:rsidRPr="4D8A01D6">
        <w:rPr>
          <w:rFonts w:ascii="Times New Roman" w:eastAsia="Times New Roman" w:hAnsi="Times New Roman" w:cs="Times New Roman"/>
          <w:color w:val="000000" w:themeColor="text1"/>
        </w:rPr>
        <w:t xml:space="preserve"> (2018-2019):</w:t>
      </w:r>
      <w:r w:rsidRPr="4D8A01D6">
        <w:rPr>
          <w:rFonts w:ascii="Times New Roman" w:eastAsia="Times New Roman" w:hAnsi="Times New Roman" w:cs="Times New Roman"/>
          <w:color w:val="000000" w:themeColor="text1"/>
        </w:rPr>
        <w:t xml:space="preserve"> Highschool dropout rate by county</w:t>
      </w:r>
      <w:r w:rsidR="28337FB8" w:rsidRPr="4D8A01D6">
        <w:rPr>
          <w:rFonts w:ascii="Times New Roman" w:eastAsia="Times New Roman" w:hAnsi="Times New Roman" w:cs="Times New Roman"/>
          <w:color w:val="000000" w:themeColor="text1"/>
        </w:rPr>
        <w:t xml:space="preserve"> in the 2018-2019 school year</w:t>
      </w:r>
    </w:p>
    <w:p w14:paraId="228B8D39" w14:textId="29E511F8" w:rsidR="00473265" w:rsidRDefault="46DB94EF"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CntyAlld</w:t>
      </w:r>
      <w:proofErr w:type="spellEnd"/>
      <w:r w:rsidRPr="4D8A01D6">
        <w:rPr>
          <w:rFonts w:ascii="Times New Roman" w:eastAsia="Times New Roman" w:hAnsi="Times New Roman" w:cs="Times New Roman"/>
          <w:color w:val="000000" w:themeColor="text1"/>
        </w:rPr>
        <w:t xml:space="preserve"> (2020-2021): All </w:t>
      </w:r>
      <w:proofErr w:type="spellStart"/>
      <w:r w:rsidRPr="4D8A01D6">
        <w:rPr>
          <w:rFonts w:ascii="Times New Roman" w:eastAsia="Times New Roman" w:hAnsi="Times New Roman" w:cs="Times New Roman"/>
          <w:color w:val="000000" w:themeColor="text1"/>
        </w:rPr>
        <w:t>highschool</w:t>
      </w:r>
      <w:proofErr w:type="spellEnd"/>
      <w:r w:rsidRPr="4D8A01D6">
        <w:rPr>
          <w:rFonts w:ascii="Times New Roman" w:eastAsia="Times New Roman" w:hAnsi="Times New Roman" w:cs="Times New Roman"/>
          <w:color w:val="000000" w:themeColor="text1"/>
        </w:rPr>
        <w:t xml:space="preserve"> students in that County </w:t>
      </w:r>
      <w:r w:rsidR="540E4A89" w:rsidRPr="4D8A01D6">
        <w:rPr>
          <w:rFonts w:ascii="Times New Roman" w:eastAsia="Times New Roman" w:hAnsi="Times New Roman" w:cs="Times New Roman"/>
          <w:color w:val="000000" w:themeColor="text1"/>
        </w:rPr>
        <w:t>in the 2020-2021 school year</w:t>
      </w:r>
    </w:p>
    <w:p w14:paraId="66BC6EE3" w14:textId="48492BCA" w:rsidR="00473265" w:rsidRDefault="46DB94EF"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CntyAlln</w:t>
      </w:r>
      <w:proofErr w:type="spellEnd"/>
      <w:r w:rsidRPr="4D8A01D6">
        <w:rPr>
          <w:rFonts w:ascii="Times New Roman" w:eastAsia="Times New Roman" w:hAnsi="Times New Roman" w:cs="Times New Roman"/>
          <w:color w:val="000000" w:themeColor="text1"/>
        </w:rPr>
        <w:t xml:space="preserve"> (2020-2021): All Highschool dropouts in that county </w:t>
      </w:r>
      <w:r w:rsidR="3262338B" w:rsidRPr="4D8A01D6">
        <w:rPr>
          <w:rFonts w:ascii="Times New Roman" w:eastAsia="Times New Roman" w:hAnsi="Times New Roman" w:cs="Times New Roman"/>
          <w:color w:val="000000" w:themeColor="text1"/>
        </w:rPr>
        <w:t>in the 2018-2019 school year</w:t>
      </w:r>
    </w:p>
    <w:p w14:paraId="00AF46CD" w14:textId="35A6DA2B" w:rsidR="00473265" w:rsidRDefault="46DB94EF"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proofErr w:type="spellStart"/>
      <w:r w:rsidRPr="4D8A01D6">
        <w:rPr>
          <w:rFonts w:ascii="Times New Roman" w:eastAsia="Times New Roman" w:hAnsi="Times New Roman" w:cs="Times New Roman"/>
          <w:color w:val="000000" w:themeColor="text1"/>
        </w:rPr>
        <w:t>CntyAllr</w:t>
      </w:r>
      <w:proofErr w:type="spellEnd"/>
      <w:r w:rsidRPr="4D8A01D6">
        <w:rPr>
          <w:rFonts w:ascii="Times New Roman" w:eastAsia="Times New Roman" w:hAnsi="Times New Roman" w:cs="Times New Roman"/>
          <w:color w:val="000000" w:themeColor="text1"/>
        </w:rPr>
        <w:t xml:space="preserve"> (2020-2021): Highschool dropout rate by county</w:t>
      </w:r>
      <w:r w:rsidR="3262338B" w:rsidRPr="4D8A01D6">
        <w:rPr>
          <w:rFonts w:ascii="Times New Roman" w:eastAsia="Times New Roman" w:hAnsi="Times New Roman" w:cs="Times New Roman"/>
          <w:color w:val="000000" w:themeColor="text1"/>
        </w:rPr>
        <w:t xml:space="preserve"> in the 2018-2019 school year</w:t>
      </w:r>
    </w:p>
    <w:p w14:paraId="787B4C5A" w14:textId="61C89C90"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Eligible for Free Meals Percent (2018-2019): This is the percentage of students within a county who is eligible for free meals in 2018-2019</w:t>
      </w:r>
    </w:p>
    <w:p w14:paraId="53DFBC13" w14:textId="298CD2BC"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Eligible for Free Meals Percent (2020-2021):  This is the percentage of students within a county who is eligible for free meals in 2020-2021</w:t>
      </w:r>
    </w:p>
    <w:p w14:paraId="5B851BFE" w14:textId="1B397D75" w:rsidR="00473265" w:rsidRDefault="15CA1338" w:rsidP="4D8A01D6">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Eligible for Reduced Meals Percent (2018-2019): This is the percentage of students within a county who is eligible for Reduced Meals in 2018-2019</w:t>
      </w:r>
    </w:p>
    <w:p w14:paraId="2D7B3DF4" w14:textId="444EF31D" w:rsidR="00473265" w:rsidRPr="00C91E65" w:rsidRDefault="15CA1338" w:rsidP="00C91E65">
      <w:pPr>
        <w:pStyle w:val="ListParagraph"/>
        <w:numPr>
          <w:ilvl w:val="0"/>
          <w:numId w:val="2"/>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Eligible for Reduced Meals Percent (2020-2021):  This is the percentage of students within a county who is eligible for Reduced meals in 2020-2021</w:t>
      </w:r>
    </w:p>
    <w:p w14:paraId="3FA23CAD" w14:textId="3E994FEA" w:rsidR="00473265" w:rsidRDefault="20B37C98" w:rsidP="4D8A01D6">
      <w:pPr>
        <w:spacing w:beforeAutospacing="1" w:after="0" w:afterAutospacing="1" w:line="276" w:lineRule="auto"/>
        <w:jc w:val="both"/>
        <w:rPr>
          <w:rFonts w:ascii="Times New Roman" w:eastAsia="Times New Roman" w:hAnsi="Times New Roman" w:cs="Times New Roman"/>
          <w:b/>
          <w:bCs/>
          <w:color w:val="000000" w:themeColor="text1"/>
          <w:u w:val="single"/>
        </w:rPr>
      </w:pPr>
      <w:r w:rsidRPr="4D8A01D6">
        <w:rPr>
          <w:rFonts w:ascii="Times New Roman" w:eastAsia="Times New Roman" w:hAnsi="Times New Roman" w:cs="Times New Roman"/>
          <w:b/>
          <w:bCs/>
          <w:color w:val="000000" w:themeColor="text1"/>
          <w:u w:val="single"/>
        </w:rPr>
        <w:t>Calculated Fields</w:t>
      </w:r>
    </w:p>
    <w:p w14:paraId="093EEAC6" w14:textId="7625D41A" w:rsidR="00473265" w:rsidRDefault="15CA1338" w:rsidP="4D8A01D6">
      <w:pPr>
        <w:pStyle w:val="ListParagraph"/>
        <w:numPr>
          <w:ilvl w:val="0"/>
          <w:numId w:val="1"/>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Poverty Rate</w:t>
      </w:r>
      <w:r w:rsidR="6D9864E2" w:rsidRPr="4D8A01D6">
        <w:rPr>
          <w:rFonts w:ascii="Times New Roman" w:eastAsia="Times New Roman" w:hAnsi="Times New Roman" w:cs="Times New Roman"/>
          <w:color w:val="000000" w:themeColor="text1"/>
        </w:rPr>
        <w:t xml:space="preserve"> (2018-2019)</w:t>
      </w:r>
      <w:r w:rsidRPr="4D8A01D6">
        <w:rPr>
          <w:rFonts w:ascii="Times New Roman" w:eastAsia="Times New Roman" w:hAnsi="Times New Roman" w:cs="Times New Roman"/>
          <w:color w:val="000000" w:themeColor="text1"/>
        </w:rPr>
        <w:t xml:space="preserve">: This is the combined rate of students who are eligible Free or Reduced Meal within a county </w:t>
      </w:r>
      <w:r w:rsidR="4CF6E862" w:rsidRPr="4D8A01D6">
        <w:rPr>
          <w:rFonts w:ascii="Times New Roman" w:eastAsia="Times New Roman" w:hAnsi="Times New Roman" w:cs="Times New Roman"/>
          <w:color w:val="000000" w:themeColor="text1"/>
        </w:rPr>
        <w:t>in 2018-2019</w:t>
      </w:r>
    </w:p>
    <w:p w14:paraId="416D1343" w14:textId="6F1554DB" w:rsidR="00473265" w:rsidRDefault="4CF6E862" w:rsidP="4D8A01D6">
      <w:pPr>
        <w:pStyle w:val="ListParagraph"/>
        <w:numPr>
          <w:ilvl w:val="0"/>
          <w:numId w:val="1"/>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Poverty Rate (2020-2021): This is the combined rate of students who are eligible Free or Reduced Meal within a county in 2018-2019</w:t>
      </w:r>
    </w:p>
    <w:p w14:paraId="00DDBE6D" w14:textId="185870DE" w:rsidR="00473265" w:rsidRDefault="4BC4083F" w:rsidP="4D8A01D6">
      <w:pPr>
        <w:pStyle w:val="ListParagraph"/>
        <w:numPr>
          <w:ilvl w:val="0"/>
          <w:numId w:val="1"/>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Dropout Rate Change: This is a calculated field </w:t>
      </w:r>
      <w:proofErr w:type="gramStart"/>
      <w:r w:rsidRPr="4D8A01D6">
        <w:rPr>
          <w:rFonts w:ascii="Times New Roman" w:eastAsia="Times New Roman" w:hAnsi="Times New Roman" w:cs="Times New Roman"/>
          <w:color w:val="000000" w:themeColor="text1"/>
        </w:rPr>
        <w:t xml:space="preserve">that </w:t>
      </w:r>
      <w:r w:rsidR="3E9667BA" w:rsidRPr="4D8A01D6">
        <w:rPr>
          <w:rFonts w:ascii="Times New Roman" w:eastAsia="Times New Roman" w:hAnsi="Times New Roman" w:cs="Times New Roman"/>
          <w:color w:val="000000" w:themeColor="text1"/>
        </w:rPr>
        <w:t xml:space="preserve"> is</w:t>
      </w:r>
      <w:proofErr w:type="gramEnd"/>
      <w:r w:rsidR="3E9667BA" w:rsidRPr="4D8A01D6">
        <w:rPr>
          <w:rFonts w:ascii="Times New Roman" w:eastAsia="Times New Roman" w:hAnsi="Times New Roman" w:cs="Times New Roman"/>
          <w:color w:val="000000" w:themeColor="text1"/>
        </w:rPr>
        <w:t xml:space="preserve"> (CntyAllr2020-</w:t>
      </w:r>
      <w:proofErr w:type="gramStart"/>
      <w:r w:rsidR="3E9667BA" w:rsidRPr="4D8A01D6">
        <w:rPr>
          <w:rFonts w:ascii="Times New Roman" w:eastAsia="Times New Roman" w:hAnsi="Times New Roman" w:cs="Times New Roman"/>
          <w:color w:val="000000" w:themeColor="text1"/>
        </w:rPr>
        <w:t>2021)-(</w:t>
      </w:r>
      <w:proofErr w:type="gramEnd"/>
      <w:r w:rsidR="3E9667BA" w:rsidRPr="4D8A01D6">
        <w:rPr>
          <w:rFonts w:ascii="Times New Roman" w:eastAsia="Times New Roman" w:hAnsi="Times New Roman" w:cs="Times New Roman"/>
          <w:color w:val="000000" w:themeColor="text1"/>
        </w:rPr>
        <w:t>CntyAllr2018-2019)</w:t>
      </w:r>
    </w:p>
    <w:p w14:paraId="6F4AECF7" w14:textId="1719B054" w:rsidR="00473265" w:rsidRDefault="28693469" w:rsidP="4D8A01D6">
      <w:pPr>
        <w:pStyle w:val="ListParagraph"/>
        <w:numPr>
          <w:ilvl w:val="0"/>
          <w:numId w:val="1"/>
        </w:numPr>
        <w:spacing w:beforeAutospacing="1" w:after="0" w:afterAutospacing="1" w:line="276" w:lineRule="auto"/>
        <w:jc w:val="both"/>
        <w:rPr>
          <w:rFonts w:ascii="Times New Roman" w:eastAsia="Times New Roman" w:hAnsi="Times New Roman" w:cs="Times New Roman"/>
          <w:b/>
          <w:bCs/>
          <w:color w:val="1F3864"/>
        </w:rPr>
      </w:pPr>
      <w:r w:rsidRPr="4D8A01D6">
        <w:rPr>
          <w:rFonts w:ascii="Times New Roman" w:eastAsia="Times New Roman" w:hAnsi="Times New Roman" w:cs="Times New Roman"/>
          <w:color w:val="000000" w:themeColor="text1"/>
        </w:rPr>
        <w:t xml:space="preserve">Poverty Rate </w:t>
      </w:r>
      <w:proofErr w:type="gramStart"/>
      <w:r w:rsidRPr="4D8A01D6">
        <w:rPr>
          <w:rFonts w:ascii="Times New Roman" w:eastAsia="Times New Roman" w:hAnsi="Times New Roman" w:cs="Times New Roman"/>
          <w:color w:val="000000" w:themeColor="text1"/>
        </w:rPr>
        <w:t>Change :</w:t>
      </w:r>
      <w:proofErr w:type="gramEnd"/>
      <w:r w:rsidRPr="4D8A01D6">
        <w:rPr>
          <w:rFonts w:ascii="Times New Roman" w:eastAsia="Times New Roman" w:hAnsi="Times New Roman" w:cs="Times New Roman"/>
          <w:color w:val="000000" w:themeColor="text1"/>
        </w:rPr>
        <w:t xml:space="preserve"> This is a calculated field </w:t>
      </w:r>
      <w:proofErr w:type="gramStart"/>
      <w:r w:rsidRPr="4D8A01D6">
        <w:rPr>
          <w:rFonts w:ascii="Times New Roman" w:eastAsia="Times New Roman" w:hAnsi="Times New Roman" w:cs="Times New Roman"/>
          <w:color w:val="000000" w:themeColor="text1"/>
        </w:rPr>
        <w:t>that  is</w:t>
      </w:r>
      <w:proofErr w:type="gramEnd"/>
      <w:r w:rsidRPr="4D8A01D6">
        <w:rPr>
          <w:rFonts w:ascii="Times New Roman" w:eastAsia="Times New Roman" w:hAnsi="Times New Roman" w:cs="Times New Roman"/>
          <w:color w:val="000000" w:themeColor="text1"/>
        </w:rPr>
        <w:t xml:space="preserve"> (</w:t>
      </w:r>
      <w:r w:rsidR="41E569CE" w:rsidRPr="4D8A01D6">
        <w:rPr>
          <w:rFonts w:ascii="Times New Roman" w:eastAsia="Times New Roman" w:hAnsi="Times New Roman" w:cs="Times New Roman"/>
          <w:color w:val="000000" w:themeColor="text1"/>
        </w:rPr>
        <w:t>Poverty Rate 2018-</w:t>
      </w:r>
      <w:proofErr w:type="gramStart"/>
      <w:r w:rsidR="41E569CE" w:rsidRPr="4D8A01D6">
        <w:rPr>
          <w:rFonts w:ascii="Times New Roman" w:eastAsia="Times New Roman" w:hAnsi="Times New Roman" w:cs="Times New Roman"/>
          <w:color w:val="000000" w:themeColor="text1"/>
        </w:rPr>
        <w:t>2019</w:t>
      </w:r>
      <w:r w:rsidRPr="4D8A01D6">
        <w:rPr>
          <w:rFonts w:ascii="Times New Roman" w:eastAsia="Times New Roman" w:hAnsi="Times New Roman" w:cs="Times New Roman"/>
          <w:color w:val="000000" w:themeColor="text1"/>
        </w:rPr>
        <w:t>)-(</w:t>
      </w:r>
      <w:proofErr w:type="gramEnd"/>
      <w:r w:rsidR="2689AB46" w:rsidRPr="4D8A01D6">
        <w:rPr>
          <w:rFonts w:ascii="Times New Roman" w:eastAsia="Times New Roman" w:hAnsi="Times New Roman" w:cs="Times New Roman"/>
          <w:color w:val="000000" w:themeColor="text1"/>
        </w:rPr>
        <w:t>Poverty Rate 2020-2021</w:t>
      </w:r>
      <w:r w:rsidRPr="4D8A01D6">
        <w:rPr>
          <w:rFonts w:ascii="Times New Roman" w:eastAsia="Times New Roman" w:hAnsi="Times New Roman" w:cs="Times New Roman"/>
          <w:color w:val="000000" w:themeColor="text1"/>
        </w:rPr>
        <w:t>)</w:t>
      </w:r>
    </w:p>
    <w:p w14:paraId="3EA1E629" w14:textId="1C0D442E" w:rsidR="00473265" w:rsidRDefault="3FAC17F8" w:rsidP="4D8A01D6">
      <w:pPr>
        <w:pStyle w:val="ListParagraph"/>
        <w:numPr>
          <w:ilvl w:val="0"/>
          <w:numId w:val="1"/>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Economic Level: Economic Level was based on the data</w:t>
      </w:r>
    </w:p>
    <w:p w14:paraId="0AB95B72" w14:textId="39E4AF34" w:rsidR="00473265" w:rsidRDefault="3FAC17F8" w:rsidP="00C91E65">
      <w:pPr>
        <w:snapToGrid w:val="0"/>
        <w:spacing w:before="100" w:beforeAutospacing="1" w:after="100" w:afterAutospacing="1" w:line="276" w:lineRule="auto"/>
        <w:ind w:left="720" w:firstLine="720"/>
        <w:contextualSpacing/>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If Poverty Level &lt; 50 then low poverty </w:t>
      </w:r>
    </w:p>
    <w:p w14:paraId="0681C770" w14:textId="31EB4E76" w:rsidR="00473265" w:rsidRDefault="3FAC17F8" w:rsidP="00C91E65">
      <w:pPr>
        <w:snapToGrid w:val="0"/>
        <w:spacing w:before="100" w:beforeAutospacing="1" w:after="100" w:afterAutospacing="1" w:line="276" w:lineRule="auto"/>
        <w:ind w:left="720" w:firstLine="720"/>
        <w:contextualSpacing/>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 &lt; 60.032 THEN "Moderate poverty"</w:t>
      </w:r>
    </w:p>
    <w:p w14:paraId="1F7D8672" w14:textId="561E8B5B" w:rsidR="4D8A01D6" w:rsidRPr="00C91E65" w:rsidRDefault="3FAC17F8" w:rsidP="00C91E65">
      <w:pPr>
        <w:snapToGrid w:val="0"/>
        <w:spacing w:before="100" w:beforeAutospacing="1" w:after="100" w:afterAutospacing="1" w:line="276" w:lineRule="auto"/>
        <w:ind w:left="720" w:firstLine="720"/>
        <w:contextualSpacing/>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ELSE "</w:t>
      </w:r>
      <w:proofErr w:type="gramStart"/>
      <w:r w:rsidRPr="4D8A01D6">
        <w:rPr>
          <w:rFonts w:ascii="Times New Roman" w:eastAsia="Times New Roman" w:hAnsi="Times New Roman" w:cs="Times New Roman"/>
          <w:color w:val="000000" w:themeColor="text1"/>
        </w:rPr>
        <w:t>High-poverty</w:t>
      </w:r>
      <w:proofErr w:type="gramEnd"/>
      <w:r w:rsidRPr="4D8A01D6">
        <w:rPr>
          <w:rFonts w:ascii="Times New Roman" w:eastAsia="Times New Roman" w:hAnsi="Times New Roman" w:cs="Times New Roman"/>
          <w:color w:val="000000" w:themeColor="text1"/>
        </w:rPr>
        <w:t>"</w:t>
      </w:r>
    </w:p>
    <w:p w14:paraId="3679E4B8" w14:textId="18C90841" w:rsidR="00473265" w:rsidRPr="005477FF" w:rsidRDefault="4CB587A6" w:rsidP="005477FF">
      <w:pPr>
        <w:spacing w:beforeAutospacing="1" w:after="0" w:afterAutospacing="1" w:line="36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Data Cleaning</w:t>
      </w:r>
    </w:p>
    <w:p w14:paraId="5666D26B" w14:textId="35B9E97F" w:rsidR="00473265" w:rsidRPr="005477FF" w:rsidRDefault="1257488F" w:rsidP="005477FF">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Hypothesis 1</w:t>
      </w:r>
      <w:r w:rsidR="6F4390B4" w:rsidRPr="4D8A01D6">
        <w:rPr>
          <w:rFonts w:ascii="Times New Roman" w:eastAsia="Times New Roman" w:hAnsi="Times New Roman" w:cs="Times New Roman"/>
          <w:b/>
          <w:bCs/>
          <w:sz w:val="28"/>
          <w:szCs w:val="28"/>
          <w:u w:val="single"/>
        </w:rPr>
        <w:t>:</w:t>
      </w:r>
    </w:p>
    <w:p w14:paraId="1C9EECF7" w14:textId="5562EA9A" w:rsidR="1BFC400B" w:rsidRDefault="086FFC02"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original dataset comprised responses from </w:t>
      </w:r>
      <w:r w:rsidRPr="4D8A01D6">
        <w:rPr>
          <w:rFonts w:ascii="Times New Roman" w:eastAsia="Times New Roman" w:hAnsi="Times New Roman" w:cs="Times New Roman"/>
          <w:b/>
          <w:bCs/>
        </w:rPr>
        <w:t>over 80,000 U.S. college students</w:t>
      </w:r>
      <w:r w:rsidRPr="4D8A01D6">
        <w:rPr>
          <w:rFonts w:ascii="Times New Roman" w:eastAsia="Times New Roman" w:hAnsi="Times New Roman" w:cs="Times New Roman"/>
        </w:rPr>
        <w:t xml:space="preserve">. To ensure high data integrity and analytic relevance, a multi-step </w:t>
      </w:r>
      <w:r w:rsidRPr="4D8A01D6">
        <w:rPr>
          <w:rFonts w:ascii="Times New Roman" w:eastAsia="Times New Roman" w:hAnsi="Times New Roman" w:cs="Times New Roman"/>
          <w:b/>
          <w:bCs/>
        </w:rPr>
        <w:t>data cleaning and preprocessing workflow</w:t>
      </w:r>
      <w:r w:rsidRPr="4D8A01D6">
        <w:rPr>
          <w:rFonts w:ascii="Times New Roman" w:eastAsia="Times New Roman" w:hAnsi="Times New Roman" w:cs="Times New Roman"/>
        </w:rPr>
        <w:t xml:space="preserve"> was applied:</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85"/>
        <w:gridCol w:w="7275"/>
      </w:tblGrid>
      <w:tr w:rsidR="4D8A01D6" w14:paraId="15B4DF8A" w14:textId="77777777" w:rsidTr="4D8A01D6">
        <w:trPr>
          <w:trHeight w:val="300"/>
        </w:trPr>
        <w:tc>
          <w:tcPr>
            <w:tcW w:w="2085" w:type="dxa"/>
          </w:tcPr>
          <w:p w14:paraId="0ED6B51E" w14:textId="3AB41027" w:rsidR="16859CBF" w:rsidRDefault="16859CBF" w:rsidP="4D8A01D6">
            <w:pPr>
              <w:spacing w:line="278" w:lineRule="auto"/>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Change</w:t>
            </w:r>
          </w:p>
        </w:tc>
        <w:tc>
          <w:tcPr>
            <w:tcW w:w="7275" w:type="dxa"/>
          </w:tcPr>
          <w:p w14:paraId="254580F9" w14:textId="3C7A63BA" w:rsidR="4D8A01D6" w:rsidRDefault="4D8A01D6" w:rsidP="4D8A01D6">
            <w:pPr>
              <w:spacing w:line="276" w:lineRule="auto"/>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Explanation</w:t>
            </w:r>
          </w:p>
        </w:tc>
      </w:tr>
      <w:tr w:rsidR="4D8A01D6" w14:paraId="67AF5941" w14:textId="77777777" w:rsidTr="4D8A01D6">
        <w:trPr>
          <w:trHeight w:val="300"/>
        </w:trPr>
        <w:tc>
          <w:tcPr>
            <w:tcW w:w="2085" w:type="dxa"/>
          </w:tcPr>
          <w:p w14:paraId="3D0E2416" w14:textId="011AD7D5" w:rsidR="4D8A01D6" w:rsidRDefault="4D8A01D6" w:rsidP="4D8A01D6">
            <w:pPr>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Missing Data Handling</w:t>
            </w:r>
          </w:p>
        </w:tc>
        <w:tc>
          <w:tcPr>
            <w:tcW w:w="7275" w:type="dxa"/>
          </w:tcPr>
          <w:p w14:paraId="40707390" w14:textId="5DD2CE82" w:rsidR="4D8A01D6" w:rsidRDefault="4D8A01D6" w:rsidP="4D8A01D6">
            <w:pPr>
              <w:spacing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Removed entries with incomplete, null, or inconsistent responses across key variables such as depression, anxiety, academic impairment, and therapy usage.</w:t>
            </w:r>
          </w:p>
        </w:tc>
      </w:tr>
      <w:tr w:rsidR="4D8A01D6" w14:paraId="179E9645" w14:textId="77777777" w:rsidTr="4D8A01D6">
        <w:trPr>
          <w:trHeight w:val="300"/>
        </w:trPr>
        <w:tc>
          <w:tcPr>
            <w:tcW w:w="2085" w:type="dxa"/>
          </w:tcPr>
          <w:p w14:paraId="48A3422A" w14:textId="35FF7756" w:rsidR="4D8A01D6" w:rsidRDefault="4D8A01D6" w:rsidP="4D8A01D6">
            <w:pPr>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Metric Standardization</w:t>
            </w:r>
          </w:p>
        </w:tc>
        <w:tc>
          <w:tcPr>
            <w:tcW w:w="7275" w:type="dxa"/>
          </w:tcPr>
          <w:p w14:paraId="50A189D8" w14:textId="62232D3B" w:rsidR="4D8A01D6" w:rsidRDefault="4D8A01D6" w:rsidP="4D8A01D6">
            <w:pPr>
              <w:spacing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Converted varying formats of mental health indicators into uniform scales (e.g., percentages, normalized counts) to facilitate comparative analysis.</w:t>
            </w:r>
          </w:p>
        </w:tc>
      </w:tr>
      <w:tr w:rsidR="4D8A01D6" w14:paraId="1EA7AD30" w14:textId="77777777" w:rsidTr="4D8A01D6">
        <w:trPr>
          <w:trHeight w:val="300"/>
        </w:trPr>
        <w:tc>
          <w:tcPr>
            <w:tcW w:w="2085" w:type="dxa"/>
          </w:tcPr>
          <w:p w14:paraId="2CCE14A6" w14:textId="4DC430B5" w:rsidR="4D8A01D6" w:rsidRDefault="4D8A01D6" w:rsidP="4D8A01D6">
            <w:pPr>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Pandemic Phase Segmentation</w:t>
            </w:r>
          </w:p>
        </w:tc>
        <w:tc>
          <w:tcPr>
            <w:tcW w:w="7275" w:type="dxa"/>
          </w:tcPr>
          <w:p w14:paraId="6D18AD76" w14:textId="14F81F60" w:rsidR="4D8A01D6" w:rsidRDefault="4D8A01D6" w:rsidP="4D8A01D6">
            <w:pPr>
              <w:spacing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Categorized the dataset into distinct COVID-19 phases (pre-pandemic, peak pandemic, post-pandemic recovery) to enable time-based trend analysis.</w:t>
            </w:r>
          </w:p>
        </w:tc>
      </w:tr>
      <w:tr w:rsidR="4D8A01D6" w14:paraId="727B5EB7" w14:textId="77777777" w:rsidTr="4D8A01D6">
        <w:trPr>
          <w:trHeight w:val="300"/>
        </w:trPr>
        <w:tc>
          <w:tcPr>
            <w:tcW w:w="2085" w:type="dxa"/>
          </w:tcPr>
          <w:p w14:paraId="3AE383F2" w14:textId="44C2D963" w:rsidR="4D8A01D6" w:rsidRDefault="4D8A01D6" w:rsidP="4D8A01D6">
            <w:pPr>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Variable Harmonization</w:t>
            </w:r>
          </w:p>
        </w:tc>
        <w:tc>
          <w:tcPr>
            <w:tcW w:w="7275" w:type="dxa"/>
          </w:tcPr>
          <w:p w14:paraId="433F604B" w14:textId="7EBEB255" w:rsidR="4D8A01D6" w:rsidRDefault="4D8A01D6" w:rsidP="4D8A01D6">
            <w:pPr>
              <w:spacing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Ensured consistent naming conventions and formats for key variables, optimizing the dataset for seamless integration into Tableau dashboards.</w:t>
            </w:r>
          </w:p>
        </w:tc>
      </w:tr>
    </w:tbl>
    <w:p w14:paraId="6838D2F3" w14:textId="078366F7" w:rsidR="00473265" w:rsidRPr="005477FF" w:rsidRDefault="12271541" w:rsidP="005477FF">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Hypothesis 2:</w:t>
      </w:r>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10"/>
        <w:gridCol w:w="7350"/>
      </w:tblGrid>
      <w:tr w:rsidR="1BFC400B" w14:paraId="46A10039" w14:textId="77777777" w:rsidTr="4D8A01D6">
        <w:trPr>
          <w:trHeight w:val="300"/>
        </w:trPr>
        <w:tc>
          <w:tcPr>
            <w:tcW w:w="2010" w:type="dxa"/>
            <w:vAlign w:val="center"/>
          </w:tcPr>
          <w:p w14:paraId="7EDF584C" w14:textId="4AE8D2CF"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Change</w:t>
            </w:r>
          </w:p>
        </w:tc>
        <w:tc>
          <w:tcPr>
            <w:tcW w:w="7350" w:type="dxa"/>
            <w:vAlign w:val="center"/>
          </w:tcPr>
          <w:p w14:paraId="36617C5A" w14:textId="29F23739"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Explanation</w:t>
            </w:r>
          </w:p>
        </w:tc>
      </w:tr>
      <w:tr w:rsidR="1BFC400B" w14:paraId="76311974" w14:textId="77777777" w:rsidTr="4D8A01D6">
        <w:trPr>
          <w:trHeight w:val="300"/>
        </w:trPr>
        <w:tc>
          <w:tcPr>
            <w:tcW w:w="2010" w:type="dxa"/>
            <w:vAlign w:val="center"/>
          </w:tcPr>
          <w:p w14:paraId="60CB792D" w14:textId="662D2A9D"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Missing Values</w:t>
            </w:r>
          </w:p>
        </w:tc>
        <w:tc>
          <w:tcPr>
            <w:tcW w:w="7350" w:type="dxa"/>
            <w:vAlign w:val="center"/>
          </w:tcPr>
          <w:p w14:paraId="1C816395" w14:textId="045D93DF"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Some districts or counties had missing ADA or WADA values for certain years (especially during the 2020</w:t>
            </w:r>
            <w:r w:rsidR="1285AB58"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2021 pandemic). We used interpolation or left as nulls when no proxy was available.</w:t>
            </w:r>
          </w:p>
        </w:tc>
      </w:tr>
      <w:tr w:rsidR="1BFC400B" w14:paraId="11F9E900" w14:textId="77777777" w:rsidTr="4D8A01D6">
        <w:trPr>
          <w:trHeight w:val="300"/>
        </w:trPr>
        <w:tc>
          <w:tcPr>
            <w:tcW w:w="2010" w:type="dxa"/>
            <w:vAlign w:val="center"/>
          </w:tcPr>
          <w:p w14:paraId="3E983CA2" w14:textId="0A667733"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Standardization of Format</w:t>
            </w:r>
          </w:p>
        </w:tc>
        <w:tc>
          <w:tcPr>
            <w:tcW w:w="7350" w:type="dxa"/>
            <w:vAlign w:val="center"/>
          </w:tcPr>
          <w:p w14:paraId="584A2ED9" w14:textId="1B568C22"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 data extracted from the TEA reports had inconsistent column headers (e.g., “2019</w:t>
            </w:r>
            <w:r w:rsidR="0B626498"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20 ADA” vs. “ADA 2019</w:t>
            </w:r>
            <w:r w:rsidR="29BEBD9E" w:rsidRPr="4D8A01D6">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w:t>
            </w:r>
            <w:r w:rsidR="29BEBD9E" w:rsidRPr="4D8A01D6">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20”). We standardized year formatting and column naming for clarity.</w:t>
            </w:r>
          </w:p>
        </w:tc>
      </w:tr>
      <w:tr w:rsidR="1BFC400B" w14:paraId="1A425848" w14:textId="77777777" w:rsidTr="4D8A01D6">
        <w:trPr>
          <w:trHeight w:val="300"/>
        </w:trPr>
        <w:tc>
          <w:tcPr>
            <w:tcW w:w="2010" w:type="dxa"/>
            <w:vAlign w:val="center"/>
          </w:tcPr>
          <w:p w14:paraId="6AE5C84F" w14:textId="10D5E295"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Cleaning</w:t>
            </w:r>
          </w:p>
        </w:tc>
        <w:tc>
          <w:tcPr>
            <w:tcW w:w="7350" w:type="dxa"/>
            <w:vAlign w:val="center"/>
          </w:tcPr>
          <w:p w14:paraId="7F53DD25" w14:textId="560DB28B"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Unnecessary columns like financial data or unrelated metrics were removed. The focus was kept on ADA, WADA, District/County Name, and Year fields only.</w:t>
            </w:r>
          </w:p>
        </w:tc>
      </w:tr>
      <w:tr w:rsidR="1BFC400B" w14:paraId="5615694B" w14:textId="77777777" w:rsidTr="4D8A01D6">
        <w:trPr>
          <w:trHeight w:val="300"/>
        </w:trPr>
        <w:tc>
          <w:tcPr>
            <w:tcW w:w="2010" w:type="dxa"/>
            <w:vAlign w:val="center"/>
          </w:tcPr>
          <w:p w14:paraId="3E65C445" w14:textId="148B77CC"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Combining Datasheets</w:t>
            </w:r>
          </w:p>
        </w:tc>
        <w:tc>
          <w:tcPr>
            <w:tcW w:w="7350" w:type="dxa"/>
            <w:vAlign w:val="center"/>
          </w:tcPr>
          <w:p w14:paraId="16D4EF33" w14:textId="128EDC1D"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Region-level and county-level ADA/WADA reports (from 2005</w:t>
            </w:r>
            <w:r w:rsidR="59729D69"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2024) were cleaned individually and merged into a unified long-format Excel file for analysis in Power BI.</w:t>
            </w:r>
          </w:p>
        </w:tc>
      </w:tr>
      <w:tr w:rsidR="1BFC400B" w14:paraId="5F9C6C5A" w14:textId="77777777" w:rsidTr="4D8A01D6">
        <w:trPr>
          <w:trHeight w:val="300"/>
        </w:trPr>
        <w:tc>
          <w:tcPr>
            <w:tcW w:w="2010" w:type="dxa"/>
            <w:vAlign w:val="center"/>
          </w:tcPr>
          <w:p w14:paraId="23A4DD1F" w14:textId="1959222D" w:rsidR="1BFC400B" w:rsidRDefault="16C37FCC"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lastRenderedPageBreak/>
              <w:t>Geolocation</w:t>
            </w:r>
            <w:r w:rsidR="37C403C9" w:rsidRPr="4D8A01D6">
              <w:rPr>
                <w:rFonts w:ascii="Times New Roman" w:eastAsia="Times New Roman" w:hAnsi="Times New Roman" w:cs="Times New Roman"/>
                <w:b/>
                <w:bCs/>
                <w:color w:val="000000" w:themeColor="text1"/>
              </w:rPr>
              <w:t xml:space="preserve"> Creation</w:t>
            </w:r>
          </w:p>
        </w:tc>
        <w:tc>
          <w:tcPr>
            <w:tcW w:w="7350" w:type="dxa"/>
            <w:vAlign w:val="center"/>
          </w:tcPr>
          <w:p w14:paraId="34095A15" w14:textId="75769441"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A new </w:t>
            </w:r>
            <w:proofErr w:type="spellStart"/>
            <w:r w:rsidRPr="4D8A01D6">
              <w:rPr>
                <w:rFonts w:ascii="Times New Roman" w:eastAsia="Times New Roman" w:hAnsi="Times New Roman" w:cs="Times New Roman"/>
                <w:color w:val="000000" w:themeColor="text1"/>
              </w:rPr>
              <w:t>GeoLocation</w:t>
            </w:r>
            <w:proofErr w:type="spellEnd"/>
            <w:r w:rsidRPr="4D8A01D6">
              <w:rPr>
                <w:rFonts w:ascii="Times New Roman" w:eastAsia="Times New Roman" w:hAnsi="Times New Roman" w:cs="Times New Roman"/>
                <w:color w:val="000000" w:themeColor="text1"/>
              </w:rPr>
              <w:t xml:space="preserve"> column was created by concatenating District Name + “, Texas, USA” to ensure accurate mapping in Power BI's Filled Map visual.</w:t>
            </w:r>
          </w:p>
        </w:tc>
      </w:tr>
      <w:tr w:rsidR="1BFC400B" w14:paraId="4389EC08" w14:textId="77777777" w:rsidTr="4D8A01D6">
        <w:trPr>
          <w:trHeight w:val="300"/>
        </w:trPr>
        <w:tc>
          <w:tcPr>
            <w:tcW w:w="2010" w:type="dxa"/>
            <w:vAlign w:val="center"/>
          </w:tcPr>
          <w:p w14:paraId="331B58C7" w14:textId="3CFD515A"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Sorting</w:t>
            </w:r>
          </w:p>
        </w:tc>
        <w:tc>
          <w:tcPr>
            <w:tcW w:w="7350" w:type="dxa"/>
            <w:vAlign w:val="center"/>
          </w:tcPr>
          <w:p w14:paraId="6F023CEE" w14:textId="763AD41B"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A helper column (</w:t>
            </w:r>
            <w:proofErr w:type="spellStart"/>
            <w:r w:rsidRPr="4D8A01D6">
              <w:rPr>
                <w:rFonts w:ascii="Times New Roman" w:eastAsia="Times New Roman" w:hAnsi="Times New Roman" w:cs="Times New Roman"/>
                <w:color w:val="000000" w:themeColor="text1"/>
              </w:rPr>
              <w:t>SortYear</w:t>
            </w:r>
            <w:proofErr w:type="spellEnd"/>
            <w:r w:rsidRPr="4D8A01D6">
              <w:rPr>
                <w:rFonts w:ascii="Times New Roman" w:eastAsia="Times New Roman" w:hAnsi="Times New Roman" w:cs="Times New Roman"/>
                <w:color w:val="000000" w:themeColor="text1"/>
              </w:rPr>
              <w:t>) was added to convert Year into a numeric format (e.g., 2019 from “2019</w:t>
            </w:r>
            <w:r w:rsidR="500DF081"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2020”) for correct chronological sorting in visuals.</w:t>
            </w:r>
          </w:p>
        </w:tc>
      </w:tr>
      <w:tr w:rsidR="1BFC400B" w14:paraId="17896782" w14:textId="77777777" w:rsidTr="4D8A01D6">
        <w:trPr>
          <w:trHeight w:val="300"/>
        </w:trPr>
        <w:tc>
          <w:tcPr>
            <w:tcW w:w="2010" w:type="dxa"/>
            <w:vAlign w:val="center"/>
          </w:tcPr>
          <w:p w14:paraId="21A10EB2" w14:textId="06892BBA" w:rsidR="1BFC400B" w:rsidRDefault="37C403C9" w:rsidP="4D8A01D6">
            <w:pPr>
              <w:spacing w:after="0"/>
              <w:jc w:val="center"/>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Validation</w:t>
            </w:r>
          </w:p>
        </w:tc>
        <w:tc>
          <w:tcPr>
            <w:tcW w:w="7350" w:type="dxa"/>
            <w:vAlign w:val="center"/>
          </w:tcPr>
          <w:p w14:paraId="4A5FA400" w14:textId="49B4B304" w:rsidR="1BFC400B" w:rsidRDefault="37C403C9" w:rsidP="4D8A01D6">
            <w:pPr>
              <w:spacing w:after="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Cleaned data was verified against the original TEA PDF reports (county and region ADA reports) to ensure no data loss or transformation errors during extraction.</w:t>
            </w:r>
          </w:p>
        </w:tc>
      </w:tr>
    </w:tbl>
    <w:p w14:paraId="051FB7B5" w14:textId="74E9E490" w:rsidR="00473265" w:rsidRPr="005477FF" w:rsidRDefault="6F4390B4" w:rsidP="005477FF">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 xml:space="preserve">Hypothesis </w:t>
      </w:r>
      <w:r w:rsidR="7E51F73C" w:rsidRPr="4D8A01D6">
        <w:rPr>
          <w:rFonts w:ascii="Times New Roman" w:eastAsia="Times New Roman" w:hAnsi="Times New Roman" w:cs="Times New Roman"/>
          <w:b/>
          <w:bCs/>
          <w:sz w:val="28"/>
          <w:szCs w:val="28"/>
          <w:u w:val="single"/>
        </w:rPr>
        <w:t>3</w:t>
      </w:r>
      <w:r w:rsidR="20F3C5A3" w:rsidRPr="4D8A01D6">
        <w:rPr>
          <w:rFonts w:ascii="Times New Roman" w:eastAsia="Times New Roman" w:hAnsi="Times New Roman" w:cs="Times New Roman"/>
          <w:b/>
          <w:bCs/>
          <w:sz w:val="28"/>
          <w:szCs w:val="28"/>
          <w:u w:val="single"/>
        </w:rPr>
        <w:t>:</w:t>
      </w:r>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80"/>
        <w:gridCol w:w="7380"/>
      </w:tblGrid>
      <w:tr w:rsidR="64D98436" w14:paraId="21BFDDB1" w14:textId="77777777" w:rsidTr="4D8A01D6">
        <w:trPr>
          <w:trHeight w:val="300"/>
        </w:trPr>
        <w:tc>
          <w:tcPr>
            <w:tcW w:w="1980" w:type="dxa"/>
            <w:vAlign w:val="center"/>
          </w:tcPr>
          <w:p w14:paraId="6F3B7BBC" w14:textId="4D039853"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Change</w:t>
            </w:r>
          </w:p>
        </w:tc>
        <w:tc>
          <w:tcPr>
            <w:tcW w:w="7380" w:type="dxa"/>
            <w:vAlign w:val="center"/>
          </w:tcPr>
          <w:p w14:paraId="04C0FEDA" w14:textId="215AC6D0"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Explanation</w:t>
            </w:r>
          </w:p>
        </w:tc>
      </w:tr>
      <w:tr w:rsidR="64D98436" w14:paraId="511A7473" w14:textId="77777777" w:rsidTr="4D8A01D6">
        <w:trPr>
          <w:trHeight w:val="300"/>
        </w:trPr>
        <w:tc>
          <w:tcPr>
            <w:tcW w:w="1980" w:type="dxa"/>
            <w:vAlign w:val="center"/>
          </w:tcPr>
          <w:p w14:paraId="17B80707" w14:textId="48298FB8"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Missing Values</w:t>
            </w:r>
          </w:p>
        </w:tc>
        <w:tc>
          <w:tcPr>
            <w:tcW w:w="7380" w:type="dxa"/>
            <w:vAlign w:val="center"/>
          </w:tcPr>
          <w:p w14:paraId="6804607F" w14:textId="319B8807"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Some data, such as total counts or subgroup performance percentages, were missing or incomplete. These were calculated using related fields (e.g., retention rate × enrollment).</w:t>
            </w:r>
          </w:p>
        </w:tc>
      </w:tr>
      <w:tr w:rsidR="64D98436" w14:paraId="1B3973D8" w14:textId="77777777" w:rsidTr="4D8A01D6">
        <w:trPr>
          <w:trHeight w:val="300"/>
        </w:trPr>
        <w:tc>
          <w:tcPr>
            <w:tcW w:w="1980" w:type="dxa"/>
            <w:vAlign w:val="center"/>
          </w:tcPr>
          <w:p w14:paraId="5FEAA905" w14:textId="43DFE1EC"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Standardization of Format</w:t>
            </w:r>
          </w:p>
        </w:tc>
        <w:tc>
          <w:tcPr>
            <w:tcW w:w="7380" w:type="dxa"/>
            <w:vAlign w:val="center"/>
          </w:tcPr>
          <w:p w14:paraId="03BD3832" w14:textId="0ADDFAE1"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Extracted data from PDFs varied by year in format and naming. We standardized grade levels, subjects, and subgroup names to ensure consistency across all years.</w:t>
            </w:r>
          </w:p>
        </w:tc>
      </w:tr>
      <w:tr w:rsidR="64D98436" w14:paraId="60711454" w14:textId="77777777" w:rsidTr="4D8A01D6">
        <w:trPr>
          <w:trHeight w:val="300"/>
        </w:trPr>
        <w:tc>
          <w:tcPr>
            <w:tcW w:w="1980" w:type="dxa"/>
            <w:vAlign w:val="center"/>
          </w:tcPr>
          <w:p w14:paraId="20C82BB0" w14:textId="7DFED0AE"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Cleaning</w:t>
            </w:r>
          </w:p>
        </w:tc>
        <w:tc>
          <w:tcPr>
            <w:tcW w:w="7380" w:type="dxa"/>
            <w:vAlign w:val="center"/>
          </w:tcPr>
          <w:p w14:paraId="66C3B48D" w14:textId="144395DD"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Unrelated demographic data and repeated rows (e.g., “All Grades”) were removed. The dataset was narrowed to focus on Hispanic and Pacific Islander subgroups, which are central to the hypothesis.</w:t>
            </w:r>
          </w:p>
        </w:tc>
      </w:tr>
      <w:tr w:rsidR="64D98436" w14:paraId="0EA7E3EC" w14:textId="77777777" w:rsidTr="4D8A01D6">
        <w:trPr>
          <w:trHeight w:val="300"/>
        </w:trPr>
        <w:tc>
          <w:tcPr>
            <w:tcW w:w="1980" w:type="dxa"/>
            <w:vAlign w:val="center"/>
          </w:tcPr>
          <w:p w14:paraId="731D7D58" w14:textId="106694F9"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Combining Datasheets</w:t>
            </w:r>
          </w:p>
        </w:tc>
        <w:tc>
          <w:tcPr>
            <w:tcW w:w="7380" w:type="dxa"/>
            <w:vAlign w:val="center"/>
          </w:tcPr>
          <w:p w14:paraId="0077FA29" w14:textId="1BADC0CF"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Data from the 2018–2024 TAPR PDFs was cleaned individually, then merged using Python into one structured file: dallas_staar_full_data.csv.</w:t>
            </w:r>
          </w:p>
        </w:tc>
      </w:tr>
      <w:tr w:rsidR="64D98436" w14:paraId="540E0676" w14:textId="77777777" w:rsidTr="4D8A01D6">
        <w:trPr>
          <w:trHeight w:val="300"/>
        </w:trPr>
        <w:tc>
          <w:tcPr>
            <w:tcW w:w="1980" w:type="dxa"/>
            <w:vAlign w:val="center"/>
          </w:tcPr>
          <w:p w14:paraId="460545E3" w14:textId="582A9867"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Filtering</w:t>
            </w:r>
          </w:p>
        </w:tc>
        <w:tc>
          <w:tcPr>
            <w:tcW w:w="7380" w:type="dxa"/>
            <w:vAlign w:val="center"/>
          </w:tcPr>
          <w:p w14:paraId="14C10134" w14:textId="5AA9AA7E"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Non-Dallas ISD data and unrelated subjects were removed. Focus was kept on Math, Reading, and relevant subgroup performance data.</w:t>
            </w:r>
          </w:p>
        </w:tc>
      </w:tr>
      <w:tr w:rsidR="64D98436" w14:paraId="182C0085" w14:textId="77777777" w:rsidTr="4D8A01D6">
        <w:trPr>
          <w:trHeight w:val="300"/>
        </w:trPr>
        <w:tc>
          <w:tcPr>
            <w:tcW w:w="1980" w:type="dxa"/>
            <w:vAlign w:val="center"/>
          </w:tcPr>
          <w:p w14:paraId="722F43B9" w14:textId="0BBB65FC" w:rsidR="64D98436" w:rsidRDefault="25FA0304" w:rsidP="4D8A01D6">
            <w:pPr>
              <w:spacing w:beforeAutospacing="1" w:after="0"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Validation</w:t>
            </w:r>
          </w:p>
        </w:tc>
        <w:tc>
          <w:tcPr>
            <w:tcW w:w="7380" w:type="dxa"/>
            <w:vAlign w:val="center"/>
          </w:tcPr>
          <w:p w14:paraId="082482E4" w14:textId="1173A61B" w:rsidR="64D98436" w:rsidRDefault="25FA0304"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Final values were verified against official TEA TAPR PDF reports to ensure accuracy and reliability for analysis.</w:t>
            </w:r>
          </w:p>
        </w:tc>
      </w:tr>
    </w:tbl>
    <w:p w14:paraId="3F85A753" w14:textId="2E44235D" w:rsidR="00473265" w:rsidRDefault="00473265" w:rsidP="4D8A01D6">
      <w:pPr>
        <w:spacing w:beforeAutospacing="1" w:after="0" w:afterAutospacing="1" w:line="360" w:lineRule="auto"/>
        <w:jc w:val="center"/>
        <w:rPr>
          <w:rFonts w:ascii="Times New Roman" w:eastAsia="Times New Roman" w:hAnsi="Times New Roman" w:cs="Times New Roman"/>
          <w:b/>
          <w:bCs/>
        </w:rPr>
      </w:pPr>
    </w:p>
    <w:p w14:paraId="24D561A5" w14:textId="77777777" w:rsidR="005477FF" w:rsidRDefault="005477FF" w:rsidP="4D8A01D6">
      <w:pPr>
        <w:spacing w:beforeAutospacing="1" w:after="0" w:afterAutospacing="1" w:line="360" w:lineRule="auto"/>
        <w:jc w:val="center"/>
        <w:rPr>
          <w:rFonts w:ascii="Times New Roman" w:eastAsia="Times New Roman" w:hAnsi="Times New Roman" w:cs="Times New Roman"/>
          <w:b/>
          <w:bCs/>
          <w:sz w:val="28"/>
          <w:szCs w:val="28"/>
          <w:u w:val="single"/>
        </w:rPr>
      </w:pPr>
    </w:p>
    <w:p w14:paraId="6D612E6B" w14:textId="15E8E27C" w:rsidR="005477FF" w:rsidRDefault="005477FF" w:rsidP="4D8A01D6">
      <w:pPr>
        <w:spacing w:beforeAutospacing="1" w:after="0" w:afterAutospacing="1" w:line="360" w:lineRule="auto"/>
        <w:jc w:val="center"/>
        <w:rPr>
          <w:rFonts w:ascii="Times New Roman" w:eastAsia="Times New Roman" w:hAnsi="Times New Roman" w:cs="Times New Roman"/>
          <w:b/>
          <w:bCs/>
          <w:sz w:val="28"/>
          <w:szCs w:val="28"/>
          <w:u w:val="single"/>
        </w:rPr>
      </w:pPr>
    </w:p>
    <w:p w14:paraId="5DBE7F5F" w14:textId="77777777" w:rsidR="005477FF" w:rsidRDefault="005477FF" w:rsidP="4D8A01D6">
      <w:pPr>
        <w:spacing w:beforeAutospacing="1" w:after="0" w:afterAutospacing="1" w:line="360" w:lineRule="auto"/>
        <w:jc w:val="center"/>
        <w:rPr>
          <w:rFonts w:ascii="Times New Roman" w:eastAsia="Times New Roman" w:hAnsi="Times New Roman" w:cs="Times New Roman"/>
          <w:b/>
          <w:bCs/>
          <w:sz w:val="28"/>
          <w:szCs w:val="28"/>
          <w:u w:val="single"/>
        </w:rPr>
      </w:pPr>
    </w:p>
    <w:p w14:paraId="60F878D2" w14:textId="60FB2347" w:rsidR="00473265" w:rsidRPr="005477FF" w:rsidRDefault="6F4390B4" w:rsidP="005477FF">
      <w:pPr>
        <w:snapToGrid w:val="0"/>
        <w:spacing w:before="100" w:beforeAutospacing="1" w:after="100" w:afterAutospacing="1" w:line="360" w:lineRule="auto"/>
        <w:contextualSpacing/>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lastRenderedPageBreak/>
        <w:t>Hypothesis 4:</w:t>
      </w:r>
    </w:p>
    <w:p w14:paraId="4736ECA9" w14:textId="0B17EC1B" w:rsidR="4D8A01D6" w:rsidRDefault="21954F82"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dataset underwent extreme preprocessing to </w:t>
      </w:r>
      <w:r w:rsidR="1DF516B6" w:rsidRPr="4D8A01D6">
        <w:rPr>
          <w:rFonts w:ascii="Times New Roman" w:eastAsia="Times New Roman" w:hAnsi="Times New Roman" w:cs="Times New Roman"/>
        </w:rPr>
        <w:t>ensure</w:t>
      </w:r>
      <w:r w:rsidRPr="4D8A01D6">
        <w:rPr>
          <w:rFonts w:ascii="Times New Roman" w:eastAsia="Times New Roman" w:hAnsi="Times New Roman" w:cs="Times New Roman"/>
        </w:rPr>
        <w:t xml:space="preserve"> that accurate and reliable insights are delivered. We mainly used Excel, Tableau and Python (Pandas) to perform the Data Cleaning </w:t>
      </w:r>
      <w:r w:rsidR="407BECCA" w:rsidRPr="4D8A01D6">
        <w:rPr>
          <w:rFonts w:ascii="Times New Roman" w:eastAsia="Times New Roman" w:hAnsi="Times New Roman" w:cs="Times New Roman"/>
        </w:rPr>
        <w:t xml:space="preserve">and datasets merging </w:t>
      </w:r>
      <w:r w:rsidRPr="4D8A01D6">
        <w:rPr>
          <w:rFonts w:ascii="Times New Roman" w:eastAsia="Times New Roman" w:hAnsi="Times New Roman" w:cs="Times New Roman"/>
        </w:rPr>
        <w:t>pr</w:t>
      </w:r>
      <w:r w:rsidR="684A20E0" w:rsidRPr="4D8A01D6">
        <w:rPr>
          <w:rFonts w:ascii="Times New Roman" w:eastAsia="Times New Roman" w:hAnsi="Times New Roman" w:cs="Times New Roman"/>
        </w:rPr>
        <w:t>ocess for this Hypothesis.</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25"/>
        <w:gridCol w:w="7335"/>
      </w:tblGrid>
      <w:tr w:rsidR="64D98436" w14:paraId="17016F5A" w14:textId="77777777" w:rsidTr="4D8A01D6">
        <w:trPr>
          <w:trHeight w:val="300"/>
        </w:trPr>
        <w:tc>
          <w:tcPr>
            <w:tcW w:w="2025" w:type="dxa"/>
          </w:tcPr>
          <w:p w14:paraId="2A4FEB9A" w14:textId="34DF5A75" w:rsidR="0CDB3953" w:rsidRDefault="6F676951"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Change</w:t>
            </w:r>
          </w:p>
        </w:tc>
        <w:tc>
          <w:tcPr>
            <w:tcW w:w="7335" w:type="dxa"/>
          </w:tcPr>
          <w:p w14:paraId="339DBCE8" w14:textId="51C08835" w:rsidR="0CDB3953" w:rsidRDefault="6F676951"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Explanation</w:t>
            </w:r>
          </w:p>
        </w:tc>
      </w:tr>
      <w:tr w:rsidR="64D98436" w14:paraId="3D4134E7" w14:textId="77777777" w:rsidTr="4D8A01D6">
        <w:trPr>
          <w:trHeight w:val="300"/>
        </w:trPr>
        <w:tc>
          <w:tcPr>
            <w:tcW w:w="2025" w:type="dxa"/>
          </w:tcPr>
          <w:p w14:paraId="381B2B05" w14:textId="2F11C5E1" w:rsidR="0CDB3953" w:rsidRDefault="6F676951"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Missing Values</w:t>
            </w:r>
          </w:p>
        </w:tc>
        <w:tc>
          <w:tcPr>
            <w:tcW w:w="7335" w:type="dxa"/>
          </w:tcPr>
          <w:p w14:paraId="0425D63F" w14:textId="53AA0BCC" w:rsidR="0E1D7F17" w:rsidRDefault="5D1C0186" w:rsidP="4D8A01D6">
            <w:pPr>
              <w:spacing w:beforeAutospacing="1"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There were many values</w:t>
            </w:r>
            <w:r w:rsidR="12FDF235" w:rsidRPr="4D8A01D6">
              <w:rPr>
                <w:rFonts w:ascii="Times New Roman" w:eastAsia="Times New Roman" w:hAnsi="Times New Roman" w:cs="Times New Roman"/>
              </w:rPr>
              <w:t xml:space="preserve"> that were missing in the datasets such as the number of retained students. To fill these </w:t>
            </w:r>
            <w:r w:rsidR="5CAF67FB" w:rsidRPr="4D8A01D6">
              <w:rPr>
                <w:rFonts w:ascii="Times New Roman" w:eastAsia="Times New Roman" w:hAnsi="Times New Roman" w:cs="Times New Roman"/>
              </w:rPr>
              <w:t>values,</w:t>
            </w:r>
            <w:r w:rsidR="12FDF235" w:rsidRPr="4D8A01D6">
              <w:rPr>
                <w:rFonts w:ascii="Times New Roman" w:eastAsia="Times New Roman" w:hAnsi="Times New Roman" w:cs="Times New Roman"/>
              </w:rPr>
              <w:t xml:space="preserve"> we used </w:t>
            </w:r>
            <w:r w:rsidR="315B19D1" w:rsidRPr="4D8A01D6">
              <w:rPr>
                <w:rFonts w:ascii="Times New Roman" w:eastAsia="Times New Roman" w:hAnsi="Times New Roman" w:cs="Times New Roman"/>
              </w:rPr>
              <w:t>to calculate</w:t>
            </w:r>
            <w:r w:rsidR="12FDF235" w:rsidRPr="4D8A01D6">
              <w:rPr>
                <w:rFonts w:ascii="Times New Roman" w:eastAsia="Times New Roman" w:hAnsi="Times New Roman" w:cs="Times New Roman"/>
              </w:rPr>
              <w:t xml:space="preserve"> function to calculate the missing values</w:t>
            </w:r>
            <w:r w:rsidR="00A94F64" w:rsidRPr="4D8A01D6">
              <w:rPr>
                <w:rFonts w:ascii="Times New Roman" w:eastAsia="Times New Roman" w:hAnsi="Times New Roman" w:cs="Times New Roman"/>
              </w:rPr>
              <w:t xml:space="preserve"> from the given values. For instance, to get the number of retained students, we calculated the values </w:t>
            </w:r>
            <w:r w:rsidR="2CA00A30" w:rsidRPr="4D8A01D6">
              <w:rPr>
                <w:rFonts w:ascii="Times New Roman" w:eastAsia="Times New Roman" w:hAnsi="Times New Roman" w:cs="Times New Roman"/>
              </w:rPr>
              <w:t>of the total number of students enrolled and retention rate.</w:t>
            </w:r>
          </w:p>
        </w:tc>
      </w:tr>
      <w:tr w:rsidR="64D98436" w14:paraId="0D976350" w14:textId="77777777" w:rsidTr="4D8A01D6">
        <w:trPr>
          <w:trHeight w:val="300"/>
        </w:trPr>
        <w:tc>
          <w:tcPr>
            <w:tcW w:w="2025" w:type="dxa"/>
          </w:tcPr>
          <w:p w14:paraId="100B7C59" w14:textId="0743854D" w:rsidR="062EC2D0" w:rsidRDefault="1270F8DF"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Standardization of Format</w:t>
            </w:r>
          </w:p>
        </w:tc>
        <w:tc>
          <w:tcPr>
            <w:tcW w:w="7335" w:type="dxa"/>
          </w:tcPr>
          <w:p w14:paraId="285DB679" w14:textId="59682617" w:rsidR="062EC2D0" w:rsidRDefault="1270F8DF" w:rsidP="4D8A01D6">
            <w:pPr>
              <w:spacing w:beforeAutospacing="1"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datasets were comprised of many inconsistent data </w:t>
            </w:r>
            <w:r w:rsidR="61E63306" w:rsidRPr="4D8A01D6">
              <w:rPr>
                <w:rFonts w:ascii="Times New Roman" w:eastAsia="Times New Roman" w:hAnsi="Times New Roman" w:cs="Times New Roman"/>
              </w:rPr>
              <w:t>formats</w:t>
            </w:r>
            <w:r w:rsidRPr="4D8A01D6">
              <w:rPr>
                <w:rFonts w:ascii="Times New Roman" w:eastAsia="Times New Roman" w:hAnsi="Times New Roman" w:cs="Times New Roman"/>
              </w:rPr>
              <w:t xml:space="preserve"> and data ranges. We </w:t>
            </w:r>
            <w:r w:rsidR="2B93BB4E" w:rsidRPr="4D8A01D6">
              <w:rPr>
                <w:rFonts w:ascii="Times New Roman" w:eastAsia="Times New Roman" w:hAnsi="Times New Roman" w:cs="Times New Roman"/>
              </w:rPr>
              <w:t xml:space="preserve">standardized the data </w:t>
            </w:r>
            <w:r w:rsidR="13E17AC0" w:rsidRPr="4D8A01D6">
              <w:rPr>
                <w:rFonts w:ascii="Times New Roman" w:eastAsia="Times New Roman" w:hAnsi="Times New Roman" w:cs="Times New Roman"/>
              </w:rPr>
              <w:t>to ensure</w:t>
            </w:r>
            <w:r w:rsidRPr="4D8A01D6">
              <w:rPr>
                <w:rFonts w:ascii="Times New Roman" w:eastAsia="Times New Roman" w:hAnsi="Times New Roman" w:cs="Times New Roman"/>
              </w:rPr>
              <w:t xml:space="preserve"> </w:t>
            </w:r>
            <w:r w:rsidR="6C82147B" w:rsidRPr="4D8A01D6">
              <w:rPr>
                <w:rFonts w:ascii="Times New Roman" w:eastAsia="Times New Roman" w:hAnsi="Times New Roman" w:cs="Times New Roman"/>
              </w:rPr>
              <w:t>uniformity</w:t>
            </w:r>
            <w:r w:rsidR="6A298054" w:rsidRPr="4D8A01D6">
              <w:rPr>
                <w:rFonts w:ascii="Times New Roman" w:eastAsia="Times New Roman" w:hAnsi="Times New Roman" w:cs="Times New Roman"/>
              </w:rPr>
              <w:t xml:space="preserve"> among all the data.</w:t>
            </w:r>
          </w:p>
        </w:tc>
      </w:tr>
      <w:tr w:rsidR="64D98436" w14:paraId="6B21BFB8" w14:textId="77777777" w:rsidTr="4D8A01D6">
        <w:trPr>
          <w:trHeight w:val="300"/>
        </w:trPr>
        <w:tc>
          <w:tcPr>
            <w:tcW w:w="2025" w:type="dxa"/>
          </w:tcPr>
          <w:p w14:paraId="595EA9C2" w14:textId="63AF9F9E" w:rsidR="56BE1BAA" w:rsidRDefault="6A298054"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Cleaning</w:t>
            </w:r>
          </w:p>
        </w:tc>
        <w:tc>
          <w:tcPr>
            <w:tcW w:w="7335" w:type="dxa"/>
          </w:tcPr>
          <w:p w14:paraId="3AE57098" w14:textId="414F4B26" w:rsidR="56BE1BAA" w:rsidRDefault="6A298054" w:rsidP="4D8A01D6">
            <w:pPr>
              <w:spacing w:beforeAutospacing="1"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There was </w:t>
            </w:r>
            <w:r w:rsidR="1E6EAE29" w:rsidRPr="4D8A01D6">
              <w:rPr>
                <w:rFonts w:ascii="Times New Roman" w:eastAsia="Times New Roman" w:hAnsi="Times New Roman" w:cs="Times New Roman"/>
              </w:rPr>
              <w:t>a lot of</w:t>
            </w:r>
            <w:r w:rsidRPr="4D8A01D6">
              <w:rPr>
                <w:rFonts w:ascii="Times New Roman" w:eastAsia="Times New Roman" w:hAnsi="Times New Roman" w:cs="Times New Roman"/>
              </w:rPr>
              <w:t xml:space="preserve"> demographic information in the dataset. However, as </w:t>
            </w:r>
            <w:r w:rsidR="48B85D8E" w:rsidRPr="4D8A01D6">
              <w:rPr>
                <w:rFonts w:ascii="Times New Roman" w:eastAsia="Times New Roman" w:hAnsi="Times New Roman" w:cs="Times New Roman"/>
              </w:rPr>
              <w:t>we were mainly focusing on the change in the re</w:t>
            </w:r>
            <w:r w:rsidR="356E9297" w:rsidRPr="4D8A01D6">
              <w:rPr>
                <w:rFonts w:ascii="Times New Roman" w:eastAsia="Times New Roman" w:hAnsi="Times New Roman" w:cs="Times New Roman"/>
              </w:rPr>
              <w:t>te</w:t>
            </w:r>
            <w:r w:rsidR="48B85D8E" w:rsidRPr="4D8A01D6">
              <w:rPr>
                <w:rFonts w:ascii="Times New Roman" w:eastAsia="Times New Roman" w:hAnsi="Times New Roman" w:cs="Times New Roman"/>
              </w:rPr>
              <w:t xml:space="preserve">ntion rate and the education groups that were affected the most, we cleaned out the </w:t>
            </w:r>
            <w:r w:rsidR="20605F01" w:rsidRPr="4D8A01D6">
              <w:rPr>
                <w:rFonts w:ascii="Times New Roman" w:eastAsia="Times New Roman" w:hAnsi="Times New Roman" w:cs="Times New Roman"/>
              </w:rPr>
              <w:t>non-required</w:t>
            </w:r>
            <w:r w:rsidR="48B85D8E" w:rsidRPr="4D8A01D6">
              <w:rPr>
                <w:rFonts w:ascii="Times New Roman" w:eastAsia="Times New Roman" w:hAnsi="Times New Roman" w:cs="Times New Roman"/>
              </w:rPr>
              <w:t xml:space="preserve"> data such as demographic information.</w:t>
            </w:r>
            <w:r w:rsidR="36196102" w:rsidRPr="4D8A01D6">
              <w:rPr>
                <w:rFonts w:ascii="Times New Roman" w:eastAsia="Times New Roman" w:hAnsi="Times New Roman" w:cs="Times New Roman"/>
              </w:rPr>
              <w:t xml:space="preserve"> </w:t>
            </w:r>
            <w:r w:rsidR="104F0450" w:rsidRPr="4D8A01D6">
              <w:rPr>
                <w:rFonts w:ascii="Times New Roman" w:eastAsia="Times New Roman" w:hAnsi="Times New Roman" w:cs="Times New Roman"/>
              </w:rPr>
              <w:t>Furthermore, a</w:t>
            </w:r>
            <w:r w:rsidR="36196102" w:rsidRPr="4D8A01D6">
              <w:rPr>
                <w:rFonts w:ascii="Times New Roman" w:eastAsia="Times New Roman" w:hAnsi="Times New Roman" w:cs="Times New Roman"/>
              </w:rPr>
              <w:t xml:space="preserve"> lot o</w:t>
            </w:r>
            <w:r w:rsidR="15364D0B" w:rsidRPr="4D8A01D6">
              <w:rPr>
                <w:rFonts w:ascii="Times New Roman" w:eastAsia="Times New Roman" w:hAnsi="Times New Roman" w:cs="Times New Roman"/>
              </w:rPr>
              <w:t>f same data for</w:t>
            </w:r>
            <w:r w:rsidR="36196102" w:rsidRPr="4D8A01D6">
              <w:rPr>
                <w:rFonts w:ascii="Times New Roman" w:eastAsia="Times New Roman" w:hAnsi="Times New Roman" w:cs="Times New Roman"/>
              </w:rPr>
              <w:t xml:space="preserve"> many </w:t>
            </w:r>
            <w:r w:rsidR="10156884" w:rsidRPr="4D8A01D6">
              <w:rPr>
                <w:rFonts w:ascii="Times New Roman" w:eastAsia="Times New Roman" w:hAnsi="Times New Roman" w:cs="Times New Roman"/>
              </w:rPr>
              <w:t>‘</w:t>
            </w:r>
            <w:r w:rsidR="36196102" w:rsidRPr="4D8A01D6">
              <w:rPr>
                <w:rFonts w:ascii="Times New Roman" w:eastAsia="Times New Roman" w:hAnsi="Times New Roman" w:cs="Times New Roman"/>
              </w:rPr>
              <w:t xml:space="preserve">AG (All grades) </w:t>
            </w:r>
            <w:r w:rsidR="3FA41095" w:rsidRPr="4D8A01D6">
              <w:rPr>
                <w:rFonts w:ascii="Times New Roman" w:eastAsia="Times New Roman" w:hAnsi="Times New Roman" w:cs="Times New Roman"/>
              </w:rPr>
              <w:t>retention</w:t>
            </w:r>
            <w:r w:rsidR="36196102" w:rsidRPr="4D8A01D6">
              <w:rPr>
                <w:rFonts w:ascii="Times New Roman" w:eastAsia="Times New Roman" w:hAnsi="Times New Roman" w:cs="Times New Roman"/>
              </w:rPr>
              <w:t xml:space="preserve"> rate</w:t>
            </w:r>
            <w:r w:rsidR="0A9F70FE" w:rsidRPr="4D8A01D6">
              <w:rPr>
                <w:rFonts w:ascii="Times New Roman" w:eastAsia="Times New Roman" w:hAnsi="Times New Roman" w:cs="Times New Roman"/>
              </w:rPr>
              <w:t>’</w:t>
            </w:r>
            <w:r w:rsidR="36196102" w:rsidRPr="4D8A01D6">
              <w:rPr>
                <w:rFonts w:ascii="Times New Roman" w:eastAsia="Times New Roman" w:hAnsi="Times New Roman" w:cs="Times New Roman"/>
              </w:rPr>
              <w:t xml:space="preserve"> for each </w:t>
            </w:r>
            <w:r w:rsidR="3AEB7FB9" w:rsidRPr="4D8A01D6">
              <w:rPr>
                <w:rFonts w:ascii="Times New Roman" w:eastAsia="Times New Roman" w:hAnsi="Times New Roman" w:cs="Times New Roman"/>
              </w:rPr>
              <w:t>county</w:t>
            </w:r>
            <w:r w:rsidR="36196102" w:rsidRPr="4D8A01D6">
              <w:rPr>
                <w:rFonts w:ascii="Times New Roman" w:eastAsia="Times New Roman" w:hAnsi="Times New Roman" w:cs="Times New Roman"/>
              </w:rPr>
              <w:t xml:space="preserve"> were repeating multiple times</w:t>
            </w:r>
            <w:r w:rsidR="7EF4F15F" w:rsidRPr="4D8A01D6">
              <w:rPr>
                <w:rFonts w:ascii="Times New Roman" w:eastAsia="Times New Roman" w:hAnsi="Times New Roman" w:cs="Times New Roman"/>
              </w:rPr>
              <w:t>. We ensured that all the repeating data was cleaned and removed to ensure uniformity in the data.</w:t>
            </w:r>
          </w:p>
        </w:tc>
      </w:tr>
      <w:tr w:rsidR="64D98436" w14:paraId="33152EAB" w14:textId="77777777" w:rsidTr="4D8A01D6">
        <w:trPr>
          <w:trHeight w:val="300"/>
        </w:trPr>
        <w:tc>
          <w:tcPr>
            <w:tcW w:w="2025" w:type="dxa"/>
          </w:tcPr>
          <w:p w14:paraId="08FF0C46" w14:textId="253E5C1B" w:rsidR="2B672CB0" w:rsidRDefault="7EF4F15F"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Combining Datasheets</w:t>
            </w:r>
          </w:p>
        </w:tc>
        <w:tc>
          <w:tcPr>
            <w:tcW w:w="7335" w:type="dxa"/>
          </w:tcPr>
          <w:p w14:paraId="7D1185DD" w14:textId="1AD468E0" w:rsidR="2B672CB0" w:rsidRDefault="7EF4F15F" w:rsidP="4D8A01D6">
            <w:pPr>
              <w:spacing w:beforeAutospacing="1"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Three different datasheets were used for this hypothesis. After the data was cleaned</w:t>
            </w:r>
            <w:r w:rsidR="178515EE" w:rsidRPr="4D8A01D6">
              <w:rPr>
                <w:rFonts w:ascii="Times New Roman" w:eastAsia="Times New Roman" w:hAnsi="Times New Roman" w:cs="Times New Roman"/>
              </w:rPr>
              <w:t xml:space="preserve">, </w:t>
            </w:r>
            <w:r w:rsidRPr="4D8A01D6">
              <w:rPr>
                <w:rFonts w:ascii="Times New Roman" w:eastAsia="Times New Roman" w:hAnsi="Times New Roman" w:cs="Times New Roman"/>
              </w:rPr>
              <w:t>we used Python programming language to combine all the requ</w:t>
            </w:r>
            <w:r w:rsidR="197D7D36" w:rsidRPr="4D8A01D6">
              <w:rPr>
                <w:rFonts w:ascii="Times New Roman" w:eastAsia="Times New Roman" w:hAnsi="Times New Roman" w:cs="Times New Roman"/>
              </w:rPr>
              <w:t>ired information in one dataset and receive it in an Excel file.</w:t>
            </w:r>
          </w:p>
        </w:tc>
      </w:tr>
    </w:tbl>
    <w:p w14:paraId="697AB050" w14:textId="43942F44" w:rsidR="00473265" w:rsidRPr="005477FF" w:rsidRDefault="6F4390B4" w:rsidP="005477FF">
      <w:pPr>
        <w:spacing w:before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Hypothesis 5:</w:t>
      </w:r>
    </w:p>
    <w:p w14:paraId="266E109E" w14:textId="3F7AB9DD" w:rsidR="00473265" w:rsidRDefault="6D5E6BE3" w:rsidP="005477FF">
      <w:pPr>
        <w:snapToGrid w:val="0"/>
        <w:spacing w:after="100" w:afterAutospacing="1" w:line="276" w:lineRule="auto"/>
        <w:contextualSpacing/>
        <w:jc w:val="both"/>
        <w:rPr>
          <w:rFonts w:ascii="Times New Roman" w:eastAsia="Times New Roman" w:hAnsi="Times New Roman" w:cs="Times New Roman"/>
        </w:rPr>
      </w:pPr>
      <w:r w:rsidRPr="4D8A01D6">
        <w:rPr>
          <w:rFonts w:ascii="Times New Roman" w:eastAsia="Times New Roman" w:hAnsi="Times New Roman" w:cs="Times New Roman"/>
        </w:rPr>
        <w:t xml:space="preserve">Data Cleaning primarily </w:t>
      </w:r>
      <w:r w:rsidR="1594573C" w:rsidRPr="4D8A01D6">
        <w:rPr>
          <w:rFonts w:ascii="Times New Roman" w:eastAsia="Times New Roman" w:hAnsi="Times New Roman" w:cs="Times New Roman"/>
        </w:rPr>
        <w:t>occurred</w:t>
      </w:r>
      <w:r w:rsidRPr="4D8A01D6">
        <w:rPr>
          <w:rFonts w:ascii="Times New Roman" w:eastAsia="Times New Roman" w:hAnsi="Times New Roman" w:cs="Times New Roman"/>
        </w:rPr>
        <w:t xml:space="preserve"> in Tableau Prep. During this </w:t>
      </w:r>
      <w:proofErr w:type="gramStart"/>
      <w:r w:rsidRPr="4D8A01D6">
        <w:rPr>
          <w:rFonts w:ascii="Times New Roman" w:eastAsia="Times New Roman" w:hAnsi="Times New Roman" w:cs="Times New Roman"/>
        </w:rPr>
        <w:t xml:space="preserve">time </w:t>
      </w:r>
      <w:r w:rsidR="4B47493A" w:rsidRPr="4D8A01D6">
        <w:rPr>
          <w:rFonts w:ascii="Times New Roman" w:eastAsia="Times New Roman" w:hAnsi="Times New Roman" w:cs="Times New Roman"/>
        </w:rPr>
        <w:t>period</w:t>
      </w:r>
      <w:proofErr w:type="gramEnd"/>
      <w:r w:rsidR="4B47493A" w:rsidRPr="4D8A01D6">
        <w:rPr>
          <w:rFonts w:ascii="Times New Roman" w:eastAsia="Times New Roman" w:hAnsi="Times New Roman" w:cs="Times New Roman"/>
        </w:rPr>
        <w:t xml:space="preserve"> certain changes had to be made to the data to make it </w:t>
      </w:r>
      <w:r w:rsidR="0C1CB754" w:rsidRPr="4D8A01D6">
        <w:rPr>
          <w:rFonts w:ascii="Times New Roman" w:eastAsia="Times New Roman" w:hAnsi="Times New Roman" w:cs="Times New Roman"/>
        </w:rPr>
        <w:t>usable</w:t>
      </w:r>
      <w:r w:rsidR="4B47493A" w:rsidRPr="4D8A01D6">
        <w:rPr>
          <w:rFonts w:ascii="Times New Roman" w:eastAsia="Times New Roman" w:hAnsi="Times New Roman" w:cs="Times New Roman"/>
        </w:rPr>
        <w:t xml:space="preserve">. </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50"/>
        <w:gridCol w:w="7410"/>
      </w:tblGrid>
      <w:tr w:rsidR="64D98436" w14:paraId="27A501E8" w14:textId="77777777" w:rsidTr="4D8A01D6">
        <w:trPr>
          <w:trHeight w:val="300"/>
        </w:trPr>
        <w:tc>
          <w:tcPr>
            <w:tcW w:w="1950" w:type="dxa"/>
          </w:tcPr>
          <w:p w14:paraId="403C92DB" w14:textId="50D98C07"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Change</w:t>
            </w:r>
          </w:p>
        </w:tc>
        <w:tc>
          <w:tcPr>
            <w:tcW w:w="7410" w:type="dxa"/>
          </w:tcPr>
          <w:p w14:paraId="3A206FD8" w14:textId="4F86E09B"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Explanation</w:t>
            </w:r>
          </w:p>
        </w:tc>
      </w:tr>
      <w:tr w:rsidR="64D98436" w14:paraId="3AE5C7AE" w14:textId="77777777" w:rsidTr="4D8A01D6">
        <w:trPr>
          <w:trHeight w:val="300"/>
        </w:trPr>
        <w:tc>
          <w:tcPr>
            <w:tcW w:w="1950" w:type="dxa"/>
          </w:tcPr>
          <w:p w14:paraId="64DA7FDB" w14:textId="2CB9A41A"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 xml:space="preserve">Join </w:t>
            </w:r>
          </w:p>
        </w:tc>
        <w:tc>
          <w:tcPr>
            <w:tcW w:w="7410" w:type="dxa"/>
          </w:tcPr>
          <w:p w14:paraId="2056DC1B" w14:textId="66F8731C" w:rsidR="4B47493A" w:rsidRDefault="4B47493A" w:rsidP="4D8A01D6">
            <w:pPr>
              <w:spacing w:beforeAutospacing="1" w:afterAutospacing="1"/>
              <w:rPr>
                <w:rFonts w:ascii="Times New Roman" w:eastAsia="Times New Roman" w:hAnsi="Times New Roman" w:cs="Times New Roman"/>
              </w:rPr>
            </w:pPr>
            <w:r w:rsidRPr="4D8A01D6">
              <w:rPr>
                <w:rFonts w:ascii="Times New Roman" w:eastAsia="Times New Roman" w:hAnsi="Times New Roman" w:cs="Times New Roman"/>
              </w:rPr>
              <w:t>Since data was year by year it was joined on COUNTY ID to have both years</w:t>
            </w:r>
            <w:r w:rsidR="7B8744E6" w:rsidRPr="4D8A01D6">
              <w:rPr>
                <w:rFonts w:ascii="Times New Roman" w:eastAsia="Times New Roman" w:hAnsi="Times New Roman" w:cs="Times New Roman"/>
              </w:rPr>
              <w:t xml:space="preserve"> and economic disadvantaged </w:t>
            </w:r>
          </w:p>
        </w:tc>
      </w:tr>
      <w:tr w:rsidR="64D98436" w14:paraId="0FA1FF56" w14:textId="77777777" w:rsidTr="4D8A01D6">
        <w:trPr>
          <w:trHeight w:val="300"/>
        </w:trPr>
        <w:tc>
          <w:tcPr>
            <w:tcW w:w="1950" w:type="dxa"/>
          </w:tcPr>
          <w:p w14:paraId="0DD3B6F1" w14:textId="3B470CBA"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Cleaned</w:t>
            </w:r>
          </w:p>
        </w:tc>
        <w:tc>
          <w:tcPr>
            <w:tcW w:w="7410" w:type="dxa"/>
          </w:tcPr>
          <w:p w14:paraId="036A6C93" w14:textId="5839830B" w:rsidR="4B47493A" w:rsidRDefault="4B47493A" w:rsidP="4D8A01D6">
            <w:pPr>
              <w:spacing w:beforeAutospacing="1" w:afterAutospacing="1"/>
              <w:rPr>
                <w:rFonts w:ascii="Times New Roman" w:eastAsia="Times New Roman" w:hAnsi="Times New Roman" w:cs="Times New Roman"/>
              </w:rPr>
            </w:pPr>
            <w:r w:rsidRPr="4D8A01D6">
              <w:rPr>
                <w:rFonts w:ascii="Times New Roman" w:eastAsia="Times New Roman" w:hAnsi="Times New Roman" w:cs="Times New Roman"/>
              </w:rPr>
              <w:t xml:space="preserve">There were many values that were considered non valuable for this analysis. </w:t>
            </w:r>
            <w:r w:rsidR="5976B3EC" w:rsidRPr="4D8A01D6">
              <w:rPr>
                <w:rFonts w:ascii="Times New Roman" w:eastAsia="Times New Roman" w:hAnsi="Times New Roman" w:cs="Times New Roman"/>
              </w:rPr>
              <w:t xml:space="preserve">For example, </w:t>
            </w:r>
            <w:r w:rsidRPr="4D8A01D6">
              <w:rPr>
                <w:rFonts w:ascii="Times New Roman" w:eastAsia="Times New Roman" w:hAnsi="Times New Roman" w:cs="Times New Roman"/>
              </w:rPr>
              <w:t xml:space="preserve">County level data had </w:t>
            </w:r>
            <w:r w:rsidR="38346B60" w:rsidRPr="4D8A01D6">
              <w:rPr>
                <w:rFonts w:ascii="Times New Roman" w:eastAsia="Times New Roman" w:hAnsi="Times New Roman" w:cs="Times New Roman"/>
              </w:rPr>
              <w:t>grade levels</w:t>
            </w:r>
            <w:r w:rsidRPr="4D8A01D6">
              <w:rPr>
                <w:rFonts w:ascii="Times New Roman" w:eastAsia="Times New Roman" w:hAnsi="Times New Roman" w:cs="Times New Roman"/>
              </w:rPr>
              <w:t xml:space="preserve"> outside of </w:t>
            </w:r>
            <w:r w:rsidR="5E003978" w:rsidRPr="4D8A01D6">
              <w:rPr>
                <w:rFonts w:ascii="Times New Roman" w:eastAsia="Times New Roman" w:hAnsi="Times New Roman" w:cs="Times New Roman"/>
              </w:rPr>
              <w:t>high school</w:t>
            </w:r>
            <w:r w:rsidRPr="4D8A01D6">
              <w:rPr>
                <w:rFonts w:ascii="Times New Roman" w:eastAsia="Times New Roman" w:hAnsi="Times New Roman" w:cs="Times New Roman"/>
              </w:rPr>
              <w:t xml:space="preserve"> that</w:t>
            </w:r>
            <w:r w:rsidR="08C78337" w:rsidRPr="4D8A01D6">
              <w:rPr>
                <w:rFonts w:ascii="Times New Roman" w:eastAsia="Times New Roman" w:hAnsi="Times New Roman" w:cs="Times New Roman"/>
              </w:rPr>
              <w:t xml:space="preserve"> we took away. </w:t>
            </w:r>
            <w:r w:rsidRPr="4D8A01D6">
              <w:rPr>
                <w:rFonts w:ascii="Times New Roman" w:eastAsia="Times New Roman" w:hAnsi="Times New Roman" w:cs="Times New Roman"/>
              </w:rPr>
              <w:t xml:space="preserve"> </w:t>
            </w:r>
            <w:r w:rsidR="4B90FE66" w:rsidRPr="4D8A01D6">
              <w:rPr>
                <w:rFonts w:ascii="Times New Roman" w:eastAsia="Times New Roman" w:hAnsi="Times New Roman" w:cs="Times New Roman"/>
              </w:rPr>
              <w:t>Additionally,</w:t>
            </w:r>
            <w:r w:rsidR="57013B87" w:rsidRPr="4D8A01D6">
              <w:rPr>
                <w:rFonts w:ascii="Times New Roman" w:eastAsia="Times New Roman" w:hAnsi="Times New Roman" w:cs="Times New Roman"/>
              </w:rPr>
              <w:t xml:space="preserve"> many columns were primarily demographic data. Since we were looking at general </w:t>
            </w:r>
            <w:proofErr w:type="gramStart"/>
            <w:r w:rsidR="57013B87" w:rsidRPr="4D8A01D6">
              <w:rPr>
                <w:rFonts w:ascii="Times New Roman" w:eastAsia="Times New Roman" w:hAnsi="Times New Roman" w:cs="Times New Roman"/>
              </w:rPr>
              <w:t>trends</w:t>
            </w:r>
            <w:proofErr w:type="gramEnd"/>
            <w:r w:rsidR="57013B87" w:rsidRPr="4D8A01D6">
              <w:rPr>
                <w:rFonts w:ascii="Times New Roman" w:eastAsia="Times New Roman" w:hAnsi="Times New Roman" w:cs="Times New Roman"/>
              </w:rPr>
              <w:t xml:space="preserve"> we disregarded this</w:t>
            </w:r>
          </w:p>
        </w:tc>
      </w:tr>
      <w:tr w:rsidR="64D98436" w14:paraId="5DA2A877" w14:textId="77777777" w:rsidTr="4D8A01D6">
        <w:trPr>
          <w:trHeight w:val="300"/>
        </w:trPr>
        <w:tc>
          <w:tcPr>
            <w:tcW w:w="1950" w:type="dxa"/>
          </w:tcPr>
          <w:p w14:paraId="6014B88B" w14:textId="3A2CCC9A"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Missing Values</w:t>
            </w:r>
          </w:p>
        </w:tc>
        <w:tc>
          <w:tcPr>
            <w:tcW w:w="7410" w:type="dxa"/>
          </w:tcPr>
          <w:p w14:paraId="21D02AC3" w14:textId="2FC89282" w:rsidR="4B47493A" w:rsidRDefault="4B47493A" w:rsidP="4D8A01D6">
            <w:pPr>
              <w:spacing w:beforeAutospacing="1" w:afterAutospacing="1"/>
              <w:rPr>
                <w:rFonts w:ascii="Times New Roman" w:eastAsia="Times New Roman" w:hAnsi="Times New Roman" w:cs="Times New Roman"/>
              </w:rPr>
            </w:pPr>
            <w:r w:rsidRPr="4D8A01D6">
              <w:rPr>
                <w:rFonts w:ascii="Times New Roman" w:eastAsia="Times New Roman" w:hAnsi="Times New Roman" w:cs="Times New Roman"/>
              </w:rPr>
              <w:t xml:space="preserve">There were certain values that were considered –999. For this analysis we considered this as 0 </w:t>
            </w:r>
          </w:p>
        </w:tc>
      </w:tr>
      <w:tr w:rsidR="64D98436" w14:paraId="0E0F5C6B" w14:textId="77777777" w:rsidTr="4D8A01D6">
        <w:trPr>
          <w:trHeight w:val="300"/>
        </w:trPr>
        <w:tc>
          <w:tcPr>
            <w:tcW w:w="1950" w:type="dxa"/>
          </w:tcPr>
          <w:p w14:paraId="3BA3C677" w14:textId="38BB3AB0" w:rsidR="4B47493A" w:rsidRDefault="4B47493A" w:rsidP="4D8A01D6">
            <w:pPr>
              <w:spacing w:beforeAutospacing="1" w:afterAutospacing="1"/>
              <w:jc w:val="center"/>
              <w:rPr>
                <w:rFonts w:ascii="Times New Roman" w:eastAsia="Times New Roman" w:hAnsi="Times New Roman" w:cs="Times New Roman"/>
                <w:b/>
                <w:bCs/>
              </w:rPr>
            </w:pPr>
            <w:r w:rsidRPr="4D8A01D6">
              <w:rPr>
                <w:rFonts w:ascii="Times New Roman" w:eastAsia="Times New Roman" w:hAnsi="Times New Roman" w:cs="Times New Roman"/>
                <w:b/>
                <w:bCs/>
              </w:rPr>
              <w:t>Calculated Fields</w:t>
            </w:r>
          </w:p>
        </w:tc>
        <w:tc>
          <w:tcPr>
            <w:tcW w:w="7410" w:type="dxa"/>
          </w:tcPr>
          <w:p w14:paraId="412E9A32" w14:textId="0411AF6D" w:rsidR="4B47493A" w:rsidRDefault="4B47493A" w:rsidP="4D8A01D6">
            <w:pPr>
              <w:spacing w:beforeAutospacing="1" w:afterAutospacing="1"/>
              <w:rPr>
                <w:rFonts w:ascii="Times New Roman" w:eastAsia="Times New Roman" w:hAnsi="Times New Roman" w:cs="Times New Roman"/>
              </w:rPr>
            </w:pPr>
            <w:r w:rsidRPr="4D8A01D6">
              <w:rPr>
                <w:rFonts w:ascii="Times New Roman" w:eastAsia="Times New Roman" w:hAnsi="Times New Roman" w:cs="Times New Roman"/>
              </w:rPr>
              <w:t>Poverty rate and economic level were calculated through</w:t>
            </w:r>
          </w:p>
        </w:tc>
      </w:tr>
    </w:tbl>
    <w:p w14:paraId="2AA3B256" w14:textId="7CC99D58" w:rsidR="64D98436" w:rsidRDefault="4CB587A6" w:rsidP="005477FF">
      <w:pPr>
        <w:spacing w:beforeAutospacing="1" w:after="0" w:afterAutospacing="1" w:line="36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General Introduction</w:t>
      </w:r>
    </w:p>
    <w:p w14:paraId="4A21ED5E" w14:textId="38CAF62B" w:rsidR="00473265" w:rsidRDefault="01067A44" w:rsidP="005477FF">
      <w:pPr>
        <w:spacing w:beforeAutospacing="1" w:after="0" w:afterAutospacing="1" w:line="276" w:lineRule="auto"/>
        <w:ind w:firstLine="720"/>
        <w:jc w:val="both"/>
        <w:rPr>
          <w:rFonts w:ascii="Times New Roman" w:eastAsia="Times New Roman" w:hAnsi="Times New Roman" w:cs="Times New Roman"/>
        </w:rPr>
      </w:pPr>
      <w:r w:rsidRPr="4D8A01D6">
        <w:rPr>
          <w:rFonts w:ascii="Times New Roman" w:eastAsia="Times New Roman" w:hAnsi="Times New Roman" w:cs="Times New Roman"/>
        </w:rPr>
        <w:t>A few years ago, COVID-19 pandemic</w:t>
      </w:r>
      <w:r w:rsidR="31DE66BD" w:rsidRPr="4D8A01D6">
        <w:rPr>
          <w:rFonts w:ascii="Times New Roman" w:eastAsia="Times New Roman" w:hAnsi="Times New Roman" w:cs="Times New Roman"/>
        </w:rPr>
        <w:t xml:space="preserve"> came into existence and changed the way humans used to perform</w:t>
      </w:r>
      <w:r w:rsidR="1A5C2917" w:rsidRPr="4D8A01D6">
        <w:rPr>
          <w:rFonts w:ascii="Times New Roman" w:eastAsia="Times New Roman" w:hAnsi="Times New Roman" w:cs="Times New Roman"/>
        </w:rPr>
        <w:t xml:space="preserve"> or complete their tasks in their daily lives. </w:t>
      </w:r>
      <w:r w:rsidR="601471D3" w:rsidRPr="4D8A01D6">
        <w:rPr>
          <w:rFonts w:ascii="Times New Roman" w:eastAsia="Times New Roman" w:hAnsi="Times New Roman" w:cs="Times New Roman"/>
        </w:rPr>
        <w:t>Along with affecting our daily lives, i</w:t>
      </w:r>
      <w:r w:rsidR="1A5C2917" w:rsidRPr="4D8A01D6">
        <w:rPr>
          <w:rFonts w:ascii="Times New Roman" w:eastAsia="Times New Roman" w:hAnsi="Times New Roman" w:cs="Times New Roman"/>
        </w:rPr>
        <w:t>t also</w:t>
      </w:r>
      <w:r w:rsidR="7798562C" w:rsidRPr="4D8A01D6">
        <w:rPr>
          <w:rFonts w:ascii="Times New Roman" w:eastAsia="Times New Roman" w:hAnsi="Times New Roman" w:cs="Times New Roman"/>
        </w:rPr>
        <w:t xml:space="preserve"> </w:t>
      </w:r>
      <w:r w:rsidR="344D199A" w:rsidRPr="4D8A01D6">
        <w:rPr>
          <w:rFonts w:ascii="Times New Roman" w:eastAsia="Times New Roman" w:hAnsi="Times New Roman" w:cs="Times New Roman"/>
        </w:rPr>
        <w:t xml:space="preserve">significantly </w:t>
      </w:r>
      <w:r w:rsidR="7798562C" w:rsidRPr="4D8A01D6">
        <w:rPr>
          <w:rFonts w:ascii="Times New Roman" w:eastAsia="Times New Roman" w:hAnsi="Times New Roman" w:cs="Times New Roman"/>
        </w:rPr>
        <w:t xml:space="preserve">disrupted the educational </w:t>
      </w:r>
      <w:r w:rsidR="12984BBC" w:rsidRPr="4D8A01D6">
        <w:rPr>
          <w:rFonts w:ascii="Times New Roman" w:eastAsia="Times New Roman" w:hAnsi="Times New Roman" w:cs="Times New Roman"/>
        </w:rPr>
        <w:t>system</w:t>
      </w:r>
      <w:r w:rsidR="575242AE" w:rsidRPr="4D8A01D6">
        <w:rPr>
          <w:rFonts w:ascii="Times New Roman" w:eastAsia="Times New Roman" w:hAnsi="Times New Roman" w:cs="Times New Roman"/>
        </w:rPr>
        <w:t xml:space="preserve"> </w:t>
      </w:r>
      <w:r w:rsidR="51229853" w:rsidRPr="4D8A01D6">
        <w:rPr>
          <w:rFonts w:ascii="Times New Roman" w:eastAsia="Times New Roman" w:hAnsi="Times New Roman" w:cs="Times New Roman"/>
        </w:rPr>
        <w:t xml:space="preserve">across the </w:t>
      </w:r>
      <w:r w:rsidR="16340F99" w:rsidRPr="4D8A01D6">
        <w:rPr>
          <w:rFonts w:ascii="Times New Roman" w:eastAsia="Times New Roman" w:hAnsi="Times New Roman" w:cs="Times New Roman"/>
        </w:rPr>
        <w:t>world</w:t>
      </w:r>
      <w:r w:rsidR="6517D17C" w:rsidRPr="4D8A01D6">
        <w:rPr>
          <w:rFonts w:ascii="Times New Roman" w:eastAsia="Times New Roman" w:hAnsi="Times New Roman" w:cs="Times New Roman"/>
        </w:rPr>
        <w:t>.</w:t>
      </w:r>
    </w:p>
    <w:p w14:paraId="36E74625" w14:textId="0722ACDF" w:rsidR="00473265" w:rsidRDefault="6517D17C"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In our project, we are </w:t>
      </w:r>
      <w:r w:rsidR="41E73EB1" w:rsidRPr="4D8A01D6">
        <w:rPr>
          <w:rFonts w:ascii="Times New Roman" w:eastAsia="Times New Roman" w:hAnsi="Times New Roman" w:cs="Times New Roman"/>
        </w:rPr>
        <w:t>focusing</w:t>
      </w:r>
      <w:r w:rsidRPr="4D8A01D6">
        <w:rPr>
          <w:rFonts w:ascii="Times New Roman" w:eastAsia="Times New Roman" w:hAnsi="Times New Roman" w:cs="Times New Roman"/>
        </w:rPr>
        <w:t xml:space="preserve"> on the</w:t>
      </w:r>
      <w:r w:rsidR="59385BCD" w:rsidRPr="4D8A01D6">
        <w:rPr>
          <w:rFonts w:ascii="Times New Roman" w:eastAsia="Times New Roman" w:hAnsi="Times New Roman" w:cs="Times New Roman"/>
        </w:rPr>
        <w:t xml:space="preserve"> educational landscape</w:t>
      </w:r>
      <w:r w:rsidRPr="4D8A01D6">
        <w:rPr>
          <w:rFonts w:ascii="Times New Roman" w:eastAsia="Times New Roman" w:hAnsi="Times New Roman" w:cs="Times New Roman"/>
        </w:rPr>
        <w:t xml:space="preserve"> of the</w:t>
      </w:r>
      <w:r w:rsidR="684DAE0A" w:rsidRPr="4D8A01D6">
        <w:rPr>
          <w:rFonts w:ascii="Times New Roman" w:eastAsia="Times New Roman" w:hAnsi="Times New Roman" w:cs="Times New Roman"/>
        </w:rPr>
        <w:t xml:space="preserve"> United States</w:t>
      </w:r>
      <w:r w:rsidRPr="4D8A01D6">
        <w:rPr>
          <w:rFonts w:ascii="Times New Roman" w:eastAsia="Times New Roman" w:hAnsi="Times New Roman" w:cs="Times New Roman"/>
        </w:rPr>
        <w:t xml:space="preserve"> </w:t>
      </w:r>
      <w:r w:rsidR="545B2CB0" w:rsidRPr="4D8A01D6">
        <w:rPr>
          <w:rFonts w:ascii="Times New Roman" w:eastAsia="Times New Roman" w:hAnsi="Times New Roman" w:cs="Times New Roman"/>
        </w:rPr>
        <w:t xml:space="preserve">(mainly </w:t>
      </w:r>
      <w:r w:rsidRPr="4D8A01D6">
        <w:rPr>
          <w:rFonts w:ascii="Times New Roman" w:eastAsia="Times New Roman" w:hAnsi="Times New Roman" w:cs="Times New Roman"/>
        </w:rPr>
        <w:t>Texas state</w:t>
      </w:r>
      <w:r w:rsidR="3C6C40B2" w:rsidRPr="4D8A01D6">
        <w:rPr>
          <w:rFonts w:ascii="Times New Roman" w:eastAsia="Times New Roman" w:hAnsi="Times New Roman" w:cs="Times New Roman"/>
        </w:rPr>
        <w:t>)</w:t>
      </w:r>
      <w:r w:rsidRPr="4D8A01D6">
        <w:rPr>
          <w:rFonts w:ascii="Times New Roman" w:eastAsia="Times New Roman" w:hAnsi="Times New Roman" w:cs="Times New Roman"/>
        </w:rPr>
        <w:t>.</w:t>
      </w:r>
      <w:r w:rsidR="67E1082C" w:rsidRPr="4D8A01D6">
        <w:rPr>
          <w:rFonts w:ascii="Times New Roman" w:eastAsia="Times New Roman" w:hAnsi="Times New Roman" w:cs="Times New Roman"/>
        </w:rPr>
        <w:t xml:space="preserve"> As </w:t>
      </w:r>
      <w:r w:rsidR="417F2601" w:rsidRPr="4D8A01D6">
        <w:rPr>
          <w:rFonts w:ascii="Times New Roman" w:eastAsia="Times New Roman" w:hAnsi="Times New Roman" w:cs="Times New Roman"/>
        </w:rPr>
        <w:t xml:space="preserve">the education system moved from </w:t>
      </w:r>
      <w:r w:rsidR="53BF0F06" w:rsidRPr="4D8A01D6">
        <w:rPr>
          <w:rFonts w:ascii="Times New Roman" w:eastAsia="Times New Roman" w:hAnsi="Times New Roman" w:cs="Times New Roman"/>
        </w:rPr>
        <w:t>traditional</w:t>
      </w:r>
      <w:r w:rsidR="417F2601" w:rsidRPr="4D8A01D6">
        <w:rPr>
          <w:rFonts w:ascii="Times New Roman" w:eastAsia="Times New Roman" w:hAnsi="Times New Roman" w:cs="Times New Roman"/>
        </w:rPr>
        <w:t xml:space="preserve"> ways to </w:t>
      </w:r>
      <w:r w:rsidR="795838DF" w:rsidRPr="4D8A01D6">
        <w:rPr>
          <w:rFonts w:ascii="Times New Roman" w:eastAsia="Times New Roman" w:hAnsi="Times New Roman" w:cs="Times New Roman"/>
        </w:rPr>
        <w:t>non-traditional</w:t>
      </w:r>
      <w:r w:rsidR="417F2601" w:rsidRPr="4D8A01D6">
        <w:rPr>
          <w:rFonts w:ascii="Times New Roman" w:eastAsia="Times New Roman" w:hAnsi="Times New Roman" w:cs="Times New Roman"/>
        </w:rPr>
        <w:t xml:space="preserve"> ways</w:t>
      </w:r>
      <w:r w:rsidR="6F283CF5" w:rsidRPr="4D8A01D6">
        <w:rPr>
          <w:rFonts w:ascii="Times New Roman" w:eastAsia="Times New Roman" w:hAnsi="Times New Roman" w:cs="Times New Roman"/>
        </w:rPr>
        <w:t xml:space="preserve"> of teaching</w:t>
      </w:r>
      <w:r w:rsidR="417F2601" w:rsidRPr="4D8A01D6">
        <w:rPr>
          <w:rFonts w:ascii="Times New Roman" w:eastAsia="Times New Roman" w:hAnsi="Times New Roman" w:cs="Times New Roman"/>
        </w:rPr>
        <w:t xml:space="preserve">, the population of students </w:t>
      </w:r>
      <w:r w:rsidR="7E6EAF22" w:rsidRPr="4D8A01D6">
        <w:rPr>
          <w:rFonts w:ascii="Times New Roman" w:eastAsia="Times New Roman" w:hAnsi="Times New Roman" w:cs="Times New Roman"/>
        </w:rPr>
        <w:t xml:space="preserve">witnessed a significant change in their overall </w:t>
      </w:r>
      <w:r w:rsidR="31E8C4F0" w:rsidRPr="4D8A01D6">
        <w:rPr>
          <w:rFonts w:ascii="Times New Roman" w:eastAsia="Times New Roman" w:hAnsi="Times New Roman" w:cs="Times New Roman"/>
        </w:rPr>
        <w:t>academic</w:t>
      </w:r>
      <w:r w:rsidR="7E6EAF22" w:rsidRPr="4D8A01D6">
        <w:rPr>
          <w:rFonts w:ascii="Times New Roman" w:eastAsia="Times New Roman" w:hAnsi="Times New Roman" w:cs="Times New Roman"/>
        </w:rPr>
        <w:t xml:space="preserve"> and emotional factors.</w:t>
      </w:r>
      <w:r w:rsidR="29E339E3" w:rsidRPr="4D8A01D6">
        <w:rPr>
          <w:rFonts w:ascii="Times New Roman" w:eastAsia="Times New Roman" w:hAnsi="Times New Roman" w:cs="Times New Roman"/>
        </w:rPr>
        <w:t xml:space="preserve"> </w:t>
      </w:r>
      <w:r w:rsidR="3F5FDB4D" w:rsidRPr="4D8A01D6">
        <w:rPr>
          <w:rFonts w:ascii="Times New Roman" w:eastAsia="Times New Roman" w:hAnsi="Times New Roman" w:cs="Times New Roman"/>
        </w:rPr>
        <w:t>The students across all grades</w:t>
      </w:r>
      <w:r w:rsidR="6358DB7D" w:rsidRPr="4D8A01D6">
        <w:rPr>
          <w:rFonts w:ascii="Times New Roman" w:eastAsia="Times New Roman" w:hAnsi="Times New Roman" w:cs="Times New Roman"/>
        </w:rPr>
        <w:t xml:space="preserve"> and colleges</w:t>
      </w:r>
      <w:r w:rsidR="2B31A890" w:rsidRPr="4D8A01D6">
        <w:rPr>
          <w:rFonts w:ascii="Times New Roman" w:eastAsia="Times New Roman" w:hAnsi="Times New Roman" w:cs="Times New Roman"/>
        </w:rPr>
        <w:t xml:space="preserve"> started</w:t>
      </w:r>
      <w:r w:rsidR="3F5FDB4D" w:rsidRPr="4D8A01D6">
        <w:rPr>
          <w:rFonts w:ascii="Times New Roman" w:eastAsia="Times New Roman" w:hAnsi="Times New Roman" w:cs="Times New Roman"/>
        </w:rPr>
        <w:t xml:space="preserve"> </w:t>
      </w:r>
      <w:r w:rsidR="28F010B7" w:rsidRPr="4D8A01D6">
        <w:rPr>
          <w:rFonts w:ascii="Times New Roman" w:eastAsia="Times New Roman" w:hAnsi="Times New Roman" w:cs="Times New Roman"/>
        </w:rPr>
        <w:t>facing</w:t>
      </w:r>
      <w:r w:rsidR="3F5FDB4D" w:rsidRPr="4D8A01D6">
        <w:rPr>
          <w:rFonts w:ascii="Times New Roman" w:eastAsia="Times New Roman" w:hAnsi="Times New Roman" w:cs="Times New Roman"/>
        </w:rPr>
        <w:t xml:space="preserve"> challenges</w:t>
      </w:r>
      <w:r w:rsidR="60F5C5E9" w:rsidRPr="4D8A01D6">
        <w:rPr>
          <w:rFonts w:ascii="Times New Roman" w:eastAsia="Times New Roman" w:hAnsi="Times New Roman" w:cs="Times New Roman"/>
        </w:rPr>
        <w:t xml:space="preserve"> in their studies</w:t>
      </w:r>
      <w:r w:rsidR="3F5FDB4D" w:rsidRPr="4D8A01D6">
        <w:rPr>
          <w:rFonts w:ascii="Times New Roman" w:eastAsia="Times New Roman" w:hAnsi="Times New Roman" w:cs="Times New Roman"/>
        </w:rPr>
        <w:t xml:space="preserve"> when the </w:t>
      </w:r>
      <w:r w:rsidR="1CD367B7" w:rsidRPr="4D8A01D6">
        <w:rPr>
          <w:rFonts w:ascii="Times New Roman" w:eastAsia="Times New Roman" w:hAnsi="Times New Roman" w:cs="Times New Roman"/>
        </w:rPr>
        <w:t>education shifted to remote learning</w:t>
      </w:r>
      <w:r w:rsidR="584E66FD" w:rsidRPr="4D8A01D6">
        <w:rPr>
          <w:rFonts w:ascii="Times New Roman" w:eastAsia="Times New Roman" w:hAnsi="Times New Roman" w:cs="Times New Roman"/>
        </w:rPr>
        <w:t>,</w:t>
      </w:r>
      <w:r w:rsidR="1CD367B7" w:rsidRPr="4D8A01D6">
        <w:rPr>
          <w:rFonts w:ascii="Times New Roman" w:eastAsia="Times New Roman" w:hAnsi="Times New Roman" w:cs="Times New Roman"/>
        </w:rPr>
        <w:t xml:space="preserve"> where</w:t>
      </w:r>
      <w:r w:rsidR="0DEDCA5D" w:rsidRPr="4D8A01D6">
        <w:rPr>
          <w:rFonts w:ascii="Times New Roman" w:eastAsia="Times New Roman" w:hAnsi="Times New Roman" w:cs="Times New Roman"/>
        </w:rPr>
        <w:t xml:space="preserve"> all</w:t>
      </w:r>
      <w:r w:rsidR="1CD367B7" w:rsidRPr="4D8A01D6">
        <w:rPr>
          <w:rFonts w:ascii="Times New Roman" w:eastAsia="Times New Roman" w:hAnsi="Times New Roman" w:cs="Times New Roman"/>
        </w:rPr>
        <w:t xml:space="preserve"> t</w:t>
      </w:r>
      <w:r w:rsidR="19BDECAA" w:rsidRPr="4D8A01D6">
        <w:rPr>
          <w:rFonts w:ascii="Times New Roman" w:eastAsia="Times New Roman" w:hAnsi="Times New Roman" w:cs="Times New Roman"/>
        </w:rPr>
        <w:t>he resources weren’t</w:t>
      </w:r>
      <w:r w:rsidR="161D81EE" w:rsidRPr="4D8A01D6">
        <w:rPr>
          <w:rFonts w:ascii="Times New Roman" w:eastAsia="Times New Roman" w:hAnsi="Times New Roman" w:cs="Times New Roman"/>
        </w:rPr>
        <w:t xml:space="preserve"> </w:t>
      </w:r>
      <w:r w:rsidR="31F5C4E2" w:rsidRPr="4D8A01D6">
        <w:rPr>
          <w:rFonts w:ascii="Times New Roman" w:eastAsia="Times New Roman" w:hAnsi="Times New Roman" w:cs="Times New Roman"/>
        </w:rPr>
        <w:t>available</w:t>
      </w:r>
      <w:r w:rsidR="1CD367B7" w:rsidRPr="4D8A01D6">
        <w:rPr>
          <w:rFonts w:ascii="Times New Roman" w:eastAsia="Times New Roman" w:hAnsi="Times New Roman" w:cs="Times New Roman"/>
        </w:rPr>
        <w:t xml:space="preserve">. </w:t>
      </w:r>
      <w:r w:rsidR="75C0BD11" w:rsidRPr="4D8A01D6">
        <w:rPr>
          <w:rFonts w:ascii="Times New Roman" w:eastAsia="Times New Roman" w:hAnsi="Times New Roman" w:cs="Times New Roman"/>
        </w:rPr>
        <w:t>Adapting</w:t>
      </w:r>
      <w:r w:rsidR="1CD367B7" w:rsidRPr="4D8A01D6">
        <w:rPr>
          <w:rFonts w:ascii="Times New Roman" w:eastAsia="Times New Roman" w:hAnsi="Times New Roman" w:cs="Times New Roman"/>
        </w:rPr>
        <w:t xml:space="preserve"> to remote learning with resource gaps </w:t>
      </w:r>
      <w:r w:rsidR="1FCE83B1" w:rsidRPr="4D8A01D6">
        <w:rPr>
          <w:rFonts w:ascii="Times New Roman" w:eastAsia="Times New Roman" w:hAnsi="Times New Roman" w:cs="Times New Roman"/>
        </w:rPr>
        <w:t>not only affected the student’s academic performance, but it also affected their mental health, attendance,</w:t>
      </w:r>
      <w:r w:rsidR="15DDDD62" w:rsidRPr="4D8A01D6">
        <w:rPr>
          <w:rFonts w:ascii="Times New Roman" w:eastAsia="Times New Roman" w:hAnsi="Times New Roman" w:cs="Times New Roman"/>
        </w:rPr>
        <w:t xml:space="preserve"> </w:t>
      </w:r>
      <w:r w:rsidR="5F387B88" w:rsidRPr="4D8A01D6">
        <w:rPr>
          <w:rFonts w:ascii="Times New Roman" w:eastAsia="Times New Roman" w:hAnsi="Times New Roman" w:cs="Times New Roman"/>
        </w:rPr>
        <w:t>retention</w:t>
      </w:r>
      <w:r w:rsidR="4875A7BE" w:rsidRPr="4D8A01D6">
        <w:rPr>
          <w:rFonts w:ascii="Times New Roman" w:eastAsia="Times New Roman" w:hAnsi="Times New Roman" w:cs="Times New Roman"/>
        </w:rPr>
        <w:t xml:space="preserve"> </w:t>
      </w:r>
      <w:r w:rsidR="1FCE83B1" w:rsidRPr="4D8A01D6">
        <w:rPr>
          <w:rFonts w:ascii="Times New Roman" w:eastAsia="Times New Roman" w:hAnsi="Times New Roman" w:cs="Times New Roman"/>
        </w:rPr>
        <w:t xml:space="preserve">rate, </w:t>
      </w:r>
      <w:r w:rsidR="140FE71E" w:rsidRPr="4D8A01D6">
        <w:rPr>
          <w:rFonts w:ascii="Times New Roman" w:eastAsia="Times New Roman" w:hAnsi="Times New Roman" w:cs="Times New Roman"/>
        </w:rPr>
        <w:t>dropout</w:t>
      </w:r>
      <w:r w:rsidR="1FCE83B1" w:rsidRPr="4D8A01D6">
        <w:rPr>
          <w:rFonts w:ascii="Times New Roman" w:eastAsia="Times New Roman" w:hAnsi="Times New Roman" w:cs="Times New Roman"/>
        </w:rPr>
        <w:t xml:space="preserve"> rate an</w:t>
      </w:r>
      <w:r w:rsidR="001D3CF3" w:rsidRPr="4D8A01D6">
        <w:rPr>
          <w:rFonts w:ascii="Times New Roman" w:eastAsia="Times New Roman" w:hAnsi="Times New Roman" w:cs="Times New Roman"/>
        </w:rPr>
        <w:t>d overall engagement in their learning process.</w:t>
      </w:r>
      <w:r w:rsidR="1EAEC807" w:rsidRPr="4D8A01D6">
        <w:rPr>
          <w:rFonts w:ascii="Times New Roman" w:eastAsia="Times New Roman" w:hAnsi="Times New Roman" w:cs="Times New Roman"/>
        </w:rPr>
        <w:t xml:space="preserve"> </w:t>
      </w:r>
      <w:r w:rsidR="68D72BB7" w:rsidRPr="4D8A01D6">
        <w:rPr>
          <w:rFonts w:ascii="Times New Roman" w:eastAsia="Times New Roman" w:hAnsi="Times New Roman" w:cs="Times New Roman"/>
        </w:rPr>
        <w:t xml:space="preserve">Our aim with this study is to leverage the data that we have gathered and examine the trends and correlations to further </w:t>
      </w:r>
      <w:r w:rsidR="54C4C189" w:rsidRPr="4D8A01D6">
        <w:rPr>
          <w:rFonts w:ascii="Times New Roman" w:eastAsia="Times New Roman" w:hAnsi="Times New Roman" w:cs="Times New Roman"/>
        </w:rPr>
        <w:t>understand</w:t>
      </w:r>
      <w:r w:rsidR="68D72BB7" w:rsidRPr="4D8A01D6">
        <w:rPr>
          <w:rFonts w:ascii="Times New Roman" w:eastAsia="Times New Roman" w:hAnsi="Times New Roman" w:cs="Times New Roman"/>
        </w:rPr>
        <w:t xml:space="preserve"> the challenges faced by students in these areas</w:t>
      </w:r>
      <w:r w:rsidR="2D8136E1" w:rsidRPr="4D8A01D6">
        <w:rPr>
          <w:rFonts w:ascii="Times New Roman" w:eastAsia="Times New Roman" w:hAnsi="Times New Roman" w:cs="Times New Roman"/>
        </w:rPr>
        <w:t xml:space="preserve"> during the COVID-19 pandemic</w:t>
      </w:r>
      <w:r w:rsidR="68D72BB7" w:rsidRPr="4D8A01D6">
        <w:rPr>
          <w:rFonts w:ascii="Times New Roman" w:eastAsia="Times New Roman" w:hAnsi="Times New Roman" w:cs="Times New Roman"/>
        </w:rPr>
        <w:t>.</w:t>
      </w:r>
    </w:p>
    <w:p w14:paraId="6F7BA1E8" w14:textId="7664B433" w:rsidR="00473265" w:rsidRDefault="2E78BC53"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Our group has leveraged visualization tools such as Tableau and Power BI, to analyze the </w:t>
      </w:r>
      <w:r w:rsidR="6B52B669" w:rsidRPr="4D8A01D6">
        <w:rPr>
          <w:rFonts w:ascii="Times New Roman" w:eastAsia="Times New Roman" w:hAnsi="Times New Roman" w:cs="Times New Roman"/>
        </w:rPr>
        <w:t>data</w:t>
      </w:r>
      <w:r w:rsidR="566B462D" w:rsidRPr="4D8A01D6">
        <w:rPr>
          <w:rFonts w:ascii="Times New Roman" w:eastAsia="Times New Roman" w:hAnsi="Times New Roman" w:cs="Times New Roman"/>
        </w:rPr>
        <w:t xml:space="preserve"> and present findings </w:t>
      </w:r>
      <w:r w:rsidR="7F989E55" w:rsidRPr="4D8A01D6">
        <w:rPr>
          <w:rFonts w:ascii="Times New Roman" w:eastAsia="Times New Roman" w:hAnsi="Times New Roman" w:cs="Times New Roman"/>
        </w:rPr>
        <w:t>to offer insights</w:t>
      </w:r>
      <w:r w:rsidR="3F54AD68" w:rsidRPr="4D8A01D6">
        <w:rPr>
          <w:rFonts w:ascii="Times New Roman" w:eastAsia="Times New Roman" w:hAnsi="Times New Roman" w:cs="Times New Roman"/>
        </w:rPr>
        <w:t xml:space="preserve"> that are statistically robust and actionable. This project </w:t>
      </w:r>
      <w:r w:rsidR="73EBD4C3" w:rsidRPr="4D8A01D6">
        <w:rPr>
          <w:rFonts w:ascii="Times New Roman" w:eastAsia="Times New Roman" w:hAnsi="Times New Roman" w:cs="Times New Roman"/>
        </w:rPr>
        <w:t>sheds light on how COVID-19 impacted the students and shaped the education system during the</w:t>
      </w:r>
      <w:r w:rsidR="3F54AD68" w:rsidRPr="4D8A01D6">
        <w:rPr>
          <w:rFonts w:ascii="Times New Roman" w:eastAsia="Times New Roman" w:hAnsi="Times New Roman" w:cs="Times New Roman"/>
        </w:rPr>
        <w:t xml:space="preserve"> </w:t>
      </w:r>
      <w:r w:rsidR="3CD62881" w:rsidRPr="4D8A01D6">
        <w:rPr>
          <w:rFonts w:ascii="Times New Roman" w:eastAsia="Times New Roman" w:hAnsi="Times New Roman" w:cs="Times New Roman"/>
        </w:rPr>
        <w:t xml:space="preserve">pandemic. The </w:t>
      </w:r>
      <w:r w:rsidR="1AA2047A" w:rsidRPr="4D8A01D6">
        <w:rPr>
          <w:rFonts w:ascii="Times New Roman" w:eastAsia="Times New Roman" w:hAnsi="Times New Roman" w:cs="Times New Roman"/>
        </w:rPr>
        <w:t>findings</w:t>
      </w:r>
      <w:r w:rsidR="3CD62881" w:rsidRPr="4D8A01D6">
        <w:rPr>
          <w:rFonts w:ascii="Times New Roman" w:eastAsia="Times New Roman" w:hAnsi="Times New Roman" w:cs="Times New Roman"/>
        </w:rPr>
        <w:t xml:space="preserve"> from this study can be further used to gain knowledge on what steps should be taken to improve the remote learning experience for th</w:t>
      </w:r>
      <w:r w:rsidR="60F72439" w:rsidRPr="4D8A01D6">
        <w:rPr>
          <w:rFonts w:ascii="Times New Roman" w:eastAsia="Times New Roman" w:hAnsi="Times New Roman" w:cs="Times New Roman"/>
        </w:rPr>
        <w:t xml:space="preserve">e students and avoid the academic and emotional challenges they faced during the pandemic. This study can help the education system to remain more prepared in future </w:t>
      </w:r>
      <w:r w:rsidR="77D83284" w:rsidRPr="4D8A01D6">
        <w:rPr>
          <w:rFonts w:ascii="Times New Roman" w:eastAsia="Times New Roman" w:hAnsi="Times New Roman" w:cs="Times New Roman"/>
        </w:rPr>
        <w:t xml:space="preserve">if there are any such future health </w:t>
      </w:r>
      <w:r w:rsidR="5977E387" w:rsidRPr="4D8A01D6">
        <w:rPr>
          <w:rFonts w:ascii="Times New Roman" w:eastAsia="Times New Roman" w:hAnsi="Times New Roman" w:cs="Times New Roman"/>
        </w:rPr>
        <w:t>crises</w:t>
      </w:r>
      <w:r w:rsidR="77D83284" w:rsidRPr="4D8A01D6">
        <w:rPr>
          <w:rFonts w:ascii="Times New Roman" w:eastAsia="Times New Roman" w:hAnsi="Times New Roman" w:cs="Times New Roman"/>
        </w:rPr>
        <w:t>.</w:t>
      </w:r>
    </w:p>
    <w:p w14:paraId="5DD3920B" w14:textId="0520AF4F" w:rsidR="00473265" w:rsidRDefault="00473265" w:rsidP="005477FF">
      <w:pPr>
        <w:pStyle w:val="Heading1"/>
        <w:spacing w:before="0" w:beforeAutospacing="1" w:after="0" w:afterAutospacing="1" w:line="360" w:lineRule="auto"/>
        <w:rPr>
          <w:rFonts w:ascii="Times New Roman" w:eastAsia="Times New Roman" w:hAnsi="Times New Roman" w:cs="Times New Roman"/>
          <w:b/>
          <w:bCs/>
          <w:color w:val="1F3864"/>
          <w:sz w:val="32"/>
          <w:szCs w:val="32"/>
        </w:rPr>
      </w:pPr>
    </w:p>
    <w:p w14:paraId="37BE5A44" w14:textId="77777777" w:rsidR="005477FF" w:rsidRPr="005477FF" w:rsidRDefault="005477FF" w:rsidP="005477FF"/>
    <w:p w14:paraId="1389AEBE" w14:textId="4E5C80D9" w:rsidR="00473265" w:rsidRDefault="00473265" w:rsidP="4D8A01D6">
      <w:pPr>
        <w:spacing w:beforeAutospacing="1" w:after="0" w:afterAutospacing="1" w:line="360" w:lineRule="auto"/>
        <w:jc w:val="center"/>
        <w:rPr>
          <w:rFonts w:ascii="Times New Roman" w:eastAsia="Times New Roman" w:hAnsi="Times New Roman" w:cs="Times New Roman"/>
          <w:b/>
          <w:bCs/>
          <w:color w:val="1F3864"/>
          <w:sz w:val="32"/>
          <w:szCs w:val="32"/>
        </w:rPr>
      </w:pPr>
    </w:p>
    <w:p w14:paraId="5BDE8A60" w14:textId="718044C9" w:rsidR="00473265" w:rsidRDefault="00473265" w:rsidP="4D8A01D6">
      <w:pPr>
        <w:spacing w:beforeAutospacing="1" w:after="0" w:afterAutospacing="1" w:line="360" w:lineRule="auto"/>
        <w:jc w:val="center"/>
        <w:rPr>
          <w:rFonts w:ascii="Times New Roman" w:eastAsia="Times New Roman" w:hAnsi="Times New Roman" w:cs="Times New Roman"/>
          <w:b/>
          <w:bCs/>
          <w:color w:val="1F3864"/>
          <w:sz w:val="32"/>
          <w:szCs w:val="32"/>
        </w:rPr>
      </w:pPr>
    </w:p>
    <w:p w14:paraId="52655C5D" w14:textId="20E24770" w:rsidR="00473265" w:rsidRDefault="00473265" w:rsidP="4D8A01D6"/>
    <w:p w14:paraId="187C7A32" w14:textId="4C9B288A" w:rsidR="00473265" w:rsidRDefault="00473265" w:rsidP="4D8A01D6"/>
    <w:p w14:paraId="2C2FD567" w14:textId="3668F6CE" w:rsidR="00473265" w:rsidRDefault="3FDA2C7A" w:rsidP="4D8A01D6">
      <w:pPr>
        <w:pStyle w:val="Heading1"/>
        <w:spacing w:before="0" w:beforeAutospacing="1" w:after="0" w:afterAutospacing="1" w:line="36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Insights and findings</w:t>
      </w:r>
    </w:p>
    <w:p w14:paraId="0F979372" w14:textId="36A36BCD" w:rsidR="64D98436" w:rsidRDefault="64D98436" w:rsidP="4D8A01D6">
      <w:pPr>
        <w:spacing w:beforeAutospacing="1" w:after="0" w:afterAutospacing="1" w:line="360" w:lineRule="auto"/>
        <w:rPr>
          <w:rFonts w:ascii="Times New Roman" w:eastAsia="Times New Roman" w:hAnsi="Times New Roman" w:cs="Times New Roman"/>
          <w:b/>
          <w:bCs/>
          <w:u w:val="single"/>
        </w:rPr>
      </w:pPr>
    </w:p>
    <w:p w14:paraId="060F540C" w14:textId="2C94BC23" w:rsidR="582ACB76" w:rsidRDefault="582ACB76" w:rsidP="4D8A01D6">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Hypothesis 1</w:t>
      </w:r>
    </w:p>
    <w:p w14:paraId="1068F358" w14:textId="57B1A334" w:rsidR="792FE5A7" w:rsidRDefault="792FE5A7" w:rsidP="4D8A01D6">
      <w:pPr>
        <w:spacing w:before="240" w:after="240"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The COVID</w:t>
      </w:r>
      <w:r w:rsidR="0DEED714" w:rsidRPr="4D8A01D6">
        <w:rPr>
          <w:rFonts w:ascii="Times New Roman" w:eastAsia="Times New Roman" w:hAnsi="Times New Roman" w:cs="Times New Roman"/>
          <w:b/>
          <w:bCs/>
        </w:rPr>
        <w:t xml:space="preserve"> </w:t>
      </w:r>
      <w:r w:rsidRPr="4D8A01D6">
        <w:rPr>
          <w:rFonts w:ascii="Times New Roman" w:eastAsia="Times New Roman" w:hAnsi="Times New Roman" w:cs="Times New Roman"/>
          <w:b/>
          <w:bCs/>
        </w:rPr>
        <w:t>-</w:t>
      </w:r>
      <w:r w:rsidR="0DEED714" w:rsidRPr="4D8A01D6">
        <w:rPr>
          <w:rFonts w:ascii="Times New Roman" w:eastAsia="Times New Roman" w:hAnsi="Times New Roman" w:cs="Times New Roman"/>
          <w:b/>
          <w:bCs/>
        </w:rPr>
        <w:t xml:space="preserve"> </w:t>
      </w:r>
      <w:r w:rsidRPr="4D8A01D6">
        <w:rPr>
          <w:rFonts w:ascii="Times New Roman" w:eastAsia="Times New Roman" w:hAnsi="Times New Roman" w:cs="Times New Roman"/>
          <w:b/>
          <w:bCs/>
        </w:rPr>
        <w:t>19 pandemic significantly worsened mental health among U.S. college students due to heightened social isolation, academic disruption, and reduced peer support. This led to a peak in depression (44%), persistently high academic impairment (above 45%), increased therapy usage (22% to 35%), and sustained suicidal ideation (around 43%).</w:t>
      </w:r>
    </w:p>
    <w:p w14:paraId="27F2B0A4" w14:textId="6BFF0EA7" w:rsidR="64D98436" w:rsidRDefault="64D98436" w:rsidP="4D8A01D6">
      <w:pPr>
        <w:spacing w:beforeAutospacing="1" w:after="0" w:afterAutospacing="1" w:line="360" w:lineRule="auto"/>
        <w:jc w:val="center"/>
        <w:rPr>
          <w:rFonts w:ascii="Times New Roman" w:eastAsia="Times New Roman" w:hAnsi="Times New Roman" w:cs="Times New Roman"/>
          <w:b/>
          <w:bCs/>
          <w:sz w:val="28"/>
          <w:szCs w:val="28"/>
        </w:rPr>
      </w:pPr>
    </w:p>
    <w:p w14:paraId="67E1E279" w14:textId="66E833E4" w:rsidR="64D98436" w:rsidRPr="005477FF" w:rsidRDefault="2F71B464" w:rsidP="005477FF">
      <w:pPr>
        <w:spacing w:beforeAutospacing="1" w:after="0" w:afterAutospacing="1" w:line="360" w:lineRule="auto"/>
        <w:jc w:val="center"/>
        <w:rPr>
          <w:rFonts w:ascii="Times New Roman" w:eastAsia="Times New Roman" w:hAnsi="Times New Roman" w:cs="Times New Roman"/>
        </w:rPr>
      </w:pPr>
      <w:r>
        <w:rPr>
          <w:noProof/>
        </w:rPr>
        <w:drawing>
          <wp:inline distT="0" distB="0" distL="0" distR="0" wp14:anchorId="572C2603" wp14:editId="555343CF">
            <wp:extent cx="5738276" cy="5057773"/>
            <wp:effectExtent l="0" t="0" r="0" b="0"/>
            <wp:docPr id="246320401" name="Picture 24632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204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8276" cy="5057773"/>
                    </a:xfrm>
                    <a:prstGeom prst="rect">
                      <a:avLst/>
                    </a:prstGeom>
                  </pic:spPr>
                </pic:pic>
              </a:graphicData>
            </a:graphic>
          </wp:inline>
        </w:drawing>
      </w:r>
    </w:p>
    <w:p w14:paraId="7A2038E5" w14:textId="58D07984" w:rsidR="4D8A01D6" w:rsidRDefault="4D8A01D6" w:rsidP="4D8A01D6">
      <w:pPr>
        <w:spacing w:beforeAutospacing="1" w:afterAutospacing="1" w:line="360" w:lineRule="auto"/>
        <w:rPr>
          <w:rFonts w:ascii="Times New Roman" w:eastAsia="Times New Roman" w:hAnsi="Times New Roman" w:cs="Times New Roman"/>
          <w:b/>
          <w:bCs/>
          <w:u w:val="single"/>
        </w:rPr>
      </w:pPr>
    </w:p>
    <w:p w14:paraId="78D544A1" w14:textId="7E1DB1D7" w:rsidR="6075F38E" w:rsidRDefault="6075F38E" w:rsidP="4D8A01D6">
      <w:pPr>
        <w:pStyle w:val="Heading3"/>
        <w:spacing w:before="0" w:beforeAutospacing="1" w:after="0" w:afterAutospacing="1" w:line="276" w:lineRule="auto"/>
        <w:jc w:val="both"/>
        <w:rPr>
          <w:rFonts w:ascii="Times New Roman" w:eastAsia="Times New Roman" w:hAnsi="Times New Roman" w:cs="Times New Roman"/>
          <w:b/>
          <w:bCs/>
          <w:color w:val="auto"/>
          <w:sz w:val="24"/>
          <w:szCs w:val="24"/>
        </w:rPr>
      </w:pPr>
      <w:r w:rsidRPr="4D8A01D6">
        <w:rPr>
          <w:rFonts w:ascii="Times New Roman" w:eastAsia="Times New Roman" w:hAnsi="Times New Roman" w:cs="Times New Roman"/>
          <w:b/>
          <w:bCs/>
          <w:color w:val="auto"/>
          <w:sz w:val="24"/>
          <w:szCs w:val="24"/>
        </w:rPr>
        <w:t>Pre-COVID Phase (2019.5</w:t>
      </w:r>
      <w:r w:rsidR="6B4FA03C" w:rsidRPr="4D8A01D6">
        <w:rPr>
          <w:rFonts w:ascii="Times New Roman" w:eastAsia="Times New Roman" w:hAnsi="Times New Roman" w:cs="Times New Roman"/>
          <w:b/>
          <w:bCs/>
          <w:color w:val="auto"/>
          <w:sz w:val="24"/>
          <w:szCs w:val="24"/>
        </w:rPr>
        <w:t xml:space="preserve"> - </w:t>
      </w:r>
      <w:r w:rsidRPr="4D8A01D6">
        <w:rPr>
          <w:rFonts w:ascii="Times New Roman" w:eastAsia="Times New Roman" w:hAnsi="Times New Roman" w:cs="Times New Roman"/>
          <w:b/>
          <w:bCs/>
          <w:color w:val="auto"/>
          <w:sz w:val="24"/>
          <w:szCs w:val="24"/>
        </w:rPr>
        <w:t>2020.0)</w:t>
      </w:r>
    </w:p>
    <w:p w14:paraId="4F2078F2" w14:textId="5EEDC382" w:rsidR="6075F38E" w:rsidRDefault="6075F38E"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Mental health concerns were already prominent even before the pandemic struck:</w:t>
      </w:r>
    </w:p>
    <w:p w14:paraId="74BDCDC7" w14:textId="032F1914" w:rsidR="6075F38E" w:rsidRDefault="6075F38E" w:rsidP="4D8A01D6">
      <w:pPr>
        <w:pStyle w:val="ListParagraph"/>
        <w:numPr>
          <w:ilvl w:val="0"/>
          <w:numId w:val="1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Depression</w:t>
      </w:r>
      <w:r w:rsidRPr="4D8A01D6">
        <w:rPr>
          <w:rFonts w:ascii="Times New Roman" w:eastAsia="Times New Roman" w:hAnsi="Times New Roman" w:cs="Times New Roman"/>
        </w:rPr>
        <w:t xml:space="preserve"> stood at </w:t>
      </w:r>
      <w:r w:rsidRPr="4D8A01D6">
        <w:rPr>
          <w:rFonts w:ascii="Times New Roman" w:eastAsia="Times New Roman" w:hAnsi="Times New Roman" w:cs="Times New Roman"/>
          <w:b/>
          <w:bCs/>
        </w:rPr>
        <w:t>41%</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anxiety</w:t>
      </w:r>
      <w:r w:rsidRPr="4D8A01D6">
        <w:rPr>
          <w:rFonts w:ascii="Times New Roman" w:eastAsia="Times New Roman" w:hAnsi="Times New Roman" w:cs="Times New Roman"/>
        </w:rPr>
        <w:t xml:space="preserve"> at </w:t>
      </w:r>
      <w:r w:rsidRPr="4D8A01D6">
        <w:rPr>
          <w:rFonts w:ascii="Times New Roman" w:eastAsia="Times New Roman" w:hAnsi="Times New Roman" w:cs="Times New Roman"/>
          <w:b/>
          <w:bCs/>
        </w:rPr>
        <w:t>34%</w:t>
      </w:r>
      <w:r w:rsidRPr="4D8A01D6">
        <w:rPr>
          <w:rFonts w:ascii="Times New Roman" w:eastAsia="Times New Roman" w:hAnsi="Times New Roman" w:cs="Times New Roman"/>
        </w:rPr>
        <w:t xml:space="preserve"> by mid-2019.</w:t>
      </w:r>
    </w:p>
    <w:p w14:paraId="2FD3491C" w14:textId="421F8498" w:rsidR="6075F38E" w:rsidRDefault="6075F38E" w:rsidP="4D8A01D6">
      <w:pPr>
        <w:pStyle w:val="ListParagraph"/>
        <w:numPr>
          <w:ilvl w:val="0"/>
          <w:numId w:val="1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Surprisingly, a brief dip occurred in early 2020</w:t>
      </w:r>
      <w:r w:rsidR="2E0EABD4" w:rsidRPr="4D8A01D6">
        <w:rPr>
          <w:rFonts w:ascii="Times New Roman" w:eastAsia="Times New Roman" w:hAnsi="Times New Roman" w:cs="Times New Roman"/>
        </w:rPr>
        <w:t xml:space="preserve"> - </w:t>
      </w:r>
      <w:r w:rsidRPr="4D8A01D6">
        <w:rPr>
          <w:rFonts w:ascii="Times New Roman" w:eastAsia="Times New Roman" w:hAnsi="Times New Roman" w:cs="Times New Roman"/>
          <w:b/>
          <w:bCs/>
        </w:rPr>
        <w:t>depression dropped to 37%</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anxiety to 31%</w:t>
      </w:r>
      <w:r w:rsidRPr="4D8A01D6">
        <w:rPr>
          <w:rFonts w:ascii="Times New Roman" w:eastAsia="Times New Roman" w:hAnsi="Times New Roman" w:cs="Times New Roman"/>
        </w:rPr>
        <w:t>, likely due to initial lockdown relief (less academic/social pressure).</w:t>
      </w:r>
    </w:p>
    <w:p w14:paraId="6A44C704" w14:textId="1DA3E492" w:rsidR="6075F38E" w:rsidRDefault="6075F38E" w:rsidP="4D8A01D6">
      <w:pPr>
        <w:pStyle w:val="ListParagraph"/>
        <w:numPr>
          <w:ilvl w:val="0"/>
          <w:numId w:val="1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Academic impairment</w:t>
      </w:r>
      <w:r w:rsidRPr="4D8A01D6">
        <w:rPr>
          <w:rFonts w:ascii="Times New Roman" w:eastAsia="Times New Roman" w:hAnsi="Times New Roman" w:cs="Times New Roman"/>
        </w:rPr>
        <w:t xml:space="preserve"> also declined from </w:t>
      </w:r>
      <w:r w:rsidRPr="4D8A01D6">
        <w:rPr>
          <w:rFonts w:ascii="Times New Roman" w:eastAsia="Times New Roman" w:hAnsi="Times New Roman" w:cs="Times New Roman"/>
          <w:b/>
          <w:bCs/>
        </w:rPr>
        <w:t>53% to 46%</w:t>
      </w:r>
      <w:r w:rsidRPr="4D8A01D6">
        <w:rPr>
          <w:rFonts w:ascii="Times New Roman" w:eastAsia="Times New Roman" w:hAnsi="Times New Roman" w:cs="Times New Roman"/>
        </w:rPr>
        <w:t>, reflecting reduced classroom demands.</w:t>
      </w:r>
    </w:p>
    <w:p w14:paraId="23D733ED" w14:textId="388DE7A9" w:rsidR="6075F38E" w:rsidRDefault="6075F38E" w:rsidP="4D8A01D6">
      <w:pPr>
        <w:pStyle w:val="ListParagraph"/>
        <w:numPr>
          <w:ilvl w:val="0"/>
          <w:numId w:val="1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Therapy usage</w:t>
      </w:r>
      <w:r w:rsidRPr="4D8A01D6">
        <w:rPr>
          <w:rFonts w:ascii="Times New Roman" w:eastAsia="Times New Roman" w:hAnsi="Times New Roman" w:cs="Times New Roman"/>
        </w:rPr>
        <w:t xml:space="preserve"> saw a dramatic fall from </w:t>
      </w:r>
      <w:r w:rsidRPr="4D8A01D6">
        <w:rPr>
          <w:rFonts w:ascii="Times New Roman" w:eastAsia="Times New Roman" w:hAnsi="Times New Roman" w:cs="Times New Roman"/>
          <w:b/>
          <w:bCs/>
        </w:rPr>
        <w:t>38% to 22%</w:t>
      </w:r>
      <w:r w:rsidRPr="4D8A01D6">
        <w:rPr>
          <w:rFonts w:ascii="Times New Roman" w:eastAsia="Times New Roman" w:hAnsi="Times New Roman" w:cs="Times New Roman"/>
        </w:rPr>
        <w:t>, suggesting disruptions in access.</w:t>
      </w:r>
    </w:p>
    <w:p w14:paraId="2F080567" w14:textId="36DA51B3" w:rsidR="64D98436" w:rsidRPr="005477FF" w:rsidRDefault="6075F38E" w:rsidP="4D8A01D6">
      <w:pPr>
        <w:pStyle w:val="ListParagraph"/>
        <w:numPr>
          <w:ilvl w:val="0"/>
          <w:numId w:val="1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Substance use</w:t>
      </w:r>
      <w:r w:rsidRPr="4D8A01D6">
        <w:rPr>
          <w:rFonts w:ascii="Times New Roman" w:eastAsia="Times New Roman" w:hAnsi="Times New Roman" w:cs="Times New Roman"/>
        </w:rPr>
        <w:t xml:space="preserve"> decreased from </w:t>
      </w:r>
      <w:r w:rsidRPr="4D8A01D6">
        <w:rPr>
          <w:rFonts w:ascii="Times New Roman" w:eastAsia="Times New Roman" w:hAnsi="Times New Roman" w:cs="Times New Roman"/>
          <w:b/>
          <w:bCs/>
        </w:rPr>
        <w:t>64 to 49</w:t>
      </w:r>
      <w:r w:rsidRPr="4D8A01D6">
        <w:rPr>
          <w:rFonts w:ascii="Times New Roman" w:eastAsia="Times New Roman" w:hAnsi="Times New Roman" w:cs="Times New Roman"/>
        </w:rPr>
        <w:t>, likely linked to limited social gatherings and campus closures.</w:t>
      </w:r>
    </w:p>
    <w:p w14:paraId="18FC80E4" w14:textId="34C79667" w:rsidR="6075F38E" w:rsidRDefault="6075F38E" w:rsidP="4D8A01D6">
      <w:pPr>
        <w:pStyle w:val="Heading3"/>
        <w:spacing w:before="0" w:beforeAutospacing="1" w:after="0" w:afterAutospacing="1" w:line="276" w:lineRule="auto"/>
        <w:jc w:val="both"/>
        <w:rPr>
          <w:rFonts w:ascii="Times New Roman" w:eastAsia="Times New Roman" w:hAnsi="Times New Roman" w:cs="Times New Roman"/>
          <w:b/>
          <w:bCs/>
          <w:color w:val="auto"/>
          <w:sz w:val="24"/>
          <w:szCs w:val="24"/>
        </w:rPr>
      </w:pPr>
      <w:r w:rsidRPr="4D8A01D6">
        <w:rPr>
          <w:rFonts w:ascii="Times New Roman" w:eastAsia="Times New Roman" w:hAnsi="Times New Roman" w:cs="Times New Roman"/>
          <w:b/>
          <w:bCs/>
          <w:color w:val="auto"/>
          <w:sz w:val="24"/>
          <w:szCs w:val="24"/>
        </w:rPr>
        <w:t>During</w:t>
      </w:r>
      <w:r w:rsidR="63737983" w:rsidRPr="4D8A01D6">
        <w:rPr>
          <w:rFonts w:ascii="Times New Roman" w:eastAsia="Times New Roman" w:hAnsi="Times New Roman" w:cs="Times New Roman"/>
          <w:b/>
          <w:bCs/>
          <w:color w:val="auto"/>
          <w:sz w:val="24"/>
          <w:szCs w:val="24"/>
        </w:rPr>
        <w:t xml:space="preserve"> </w:t>
      </w:r>
      <w:r w:rsidRPr="4D8A01D6">
        <w:rPr>
          <w:rFonts w:ascii="Times New Roman" w:eastAsia="Times New Roman" w:hAnsi="Times New Roman" w:cs="Times New Roman"/>
          <w:b/>
          <w:bCs/>
          <w:color w:val="auto"/>
          <w:sz w:val="24"/>
          <w:szCs w:val="24"/>
        </w:rPr>
        <w:t>-</w:t>
      </w:r>
      <w:r w:rsidR="7AD562A1" w:rsidRPr="4D8A01D6">
        <w:rPr>
          <w:rFonts w:ascii="Times New Roman" w:eastAsia="Times New Roman" w:hAnsi="Times New Roman" w:cs="Times New Roman"/>
          <w:b/>
          <w:bCs/>
          <w:color w:val="auto"/>
          <w:sz w:val="24"/>
          <w:szCs w:val="24"/>
        </w:rPr>
        <w:t xml:space="preserve"> </w:t>
      </w:r>
      <w:r w:rsidRPr="4D8A01D6">
        <w:rPr>
          <w:rFonts w:ascii="Times New Roman" w:eastAsia="Times New Roman" w:hAnsi="Times New Roman" w:cs="Times New Roman"/>
          <w:b/>
          <w:bCs/>
          <w:color w:val="auto"/>
          <w:sz w:val="24"/>
          <w:szCs w:val="24"/>
        </w:rPr>
        <w:t>COVID Phase (2020.5</w:t>
      </w:r>
      <w:r w:rsidR="7DC147A4" w:rsidRPr="4D8A01D6">
        <w:rPr>
          <w:rFonts w:ascii="Times New Roman" w:eastAsia="Times New Roman" w:hAnsi="Times New Roman" w:cs="Times New Roman"/>
          <w:b/>
          <w:bCs/>
          <w:color w:val="auto"/>
          <w:sz w:val="24"/>
          <w:szCs w:val="24"/>
        </w:rPr>
        <w:t xml:space="preserve"> - </w:t>
      </w:r>
      <w:r w:rsidRPr="4D8A01D6">
        <w:rPr>
          <w:rFonts w:ascii="Times New Roman" w:eastAsia="Times New Roman" w:hAnsi="Times New Roman" w:cs="Times New Roman"/>
          <w:b/>
          <w:bCs/>
          <w:color w:val="auto"/>
          <w:sz w:val="24"/>
          <w:szCs w:val="24"/>
        </w:rPr>
        <w:t>2021)</w:t>
      </w:r>
    </w:p>
    <w:p w14:paraId="55DA5EF6" w14:textId="4993DE6E" w:rsidR="6075F38E" w:rsidRDefault="6075F38E"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As lockdowns dragged on and academic pressure mounted online, mental health worsened across the board:</w:t>
      </w:r>
    </w:p>
    <w:p w14:paraId="6CCE8F8D" w14:textId="0A86ED99" w:rsidR="6075F38E" w:rsidRDefault="6075F38E" w:rsidP="4D8A01D6">
      <w:pPr>
        <w:pStyle w:val="ListParagraph"/>
        <w:numPr>
          <w:ilvl w:val="0"/>
          <w:numId w:val="1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Depression peaked at 44%</w:t>
      </w:r>
      <w:r w:rsidRPr="4D8A01D6">
        <w:rPr>
          <w:rFonts w:ascii="Times New Roman" w:eastAsia="Times New Roman" w:hAnsi="Times New Roman" w:cs="Times New Roman"/>
        </w:rPr>
        <w:t xml:space="preserve">, </w:t>
      </w:r>
      <w:r w:rsidRPr="4D8A01D6">
        <w:rPr>
          <w:rFonts w:ascii="Times New Roman" w:eastAsia="Times New Roman" w:hAnsi="Times New Roman" w:cs="Times New Roman"/>
          <w:b/>
          <w:bCs/>
        </w:rPr>
        <w:t>anxiety rose to 37%</w:t>
      </w:r>
      <w:r w:rsidRPr="4D8A01D6">
        <w:rPr>
          <w:rFonts w:ascii="Times New Roman" w:eastAsia="Times New Roman" w:hAnsi="Times New Roman" w:cs="Times New Roman"/>
        </w:rPr>
        <w:t>.</w:t>
      </w:r>
    </w:p>
    <w:p w14:paraId="439EA580" w14:textId="5668AEDD" w:rsidR="6075F38E" w:rsidRDefault="6075F38E" w:rsidP="4D8A01D6">
      <w:pPr>
        <w:pStyle w:val="ListParagraph"/>
        <w:numPr>
          <w:ilvl w:val="0"/>
          <w:numId w:val="1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Academic impairment</w:t>
      </w:r>
      <w:r w:rsidRPr="4D8A01D6">
        <w:rPr>
          <w:rFonts w:ascii="Times New Roman" w:eastAsia="Times New Roman" w:hAnsi="Times New Roman" w:cs="Times New Roman"/>
        </w:rPr>
        <w:t xml:space="preserve"> rebounded to </w:t>
      </w:r>
      <w:r w:rsidRPr="4D8A01D6">
        <w:rPr>
          <w:rFonts w:ascii="Times New Roman" w:eastAsia="Times New Roman" w:hAnsi="Times New Roman" w:cs="Times New Roman"/>
          <w:b/>
          <w:bCs/>
        </w:rPr>
        <w:t>54%</w:t>
      </w:r>
      <w:r w:rsidRPr="4D8A01D6">
        <w:rPr>
          <w:rFonts w:ascii="Times New Roman" w:eastAsia="Times New Roman" w:hAnsi="Times New Roman" w:cs="Times New Roman"/>
        </w:rPr>
        <w:t>, indicating growing stress in virtual learning environments.</w:t>
      </w:r>
    </w:p>
    <w:p w14:paraId="03EDBDAE" w14:textId="26502068" w:rsidR="6075F38E" w:rsidRDefault="6075F38E" w:rsidP="4D8A01D6">
      <w:pPr>
        <w:pStyle w:val="ListParagraph"/>
        <w:numPr>
          <w:ilvl w:val="0"/>
          <w:numId w:val="1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Therapy usage</w:t>
      </w:r>
      <w:r w:rsidRPr="4D8A01D6">
        <w:rPr>
          <w:rFonts w:ascii="Times New Roman" w:eastAsia="Times New Roman" w:hAnsi="Times New Roman" w:cs="Times New Roman"/>
        </w:rPr>
        <w:t xml:space="preserve"> climbed from </w:t>
      </w:r>
      <w:r w:rsidRPr="4D8A01D6">
        <w:rPr>
          <w:rFonts w:ascii="Times New Roman" w:eastAsia="Times New Roman" w:hAnsi="Times New Roman" w:cs="Times New Roman"/>
          <w:b/>
          <w:bCs/>
        </w:rPr>
        <w:t>26% to 33%</w:t>
      </w:r>
      <w:r w:rsidRPr="4D8A01D6">
        <w:rPr>
          <w:rFonts w:ascii="Times New Roman" w:eastAsia="Times New Roman" w:hAnsi="Times New Roman" w:cs="Times New Roman"/>
        </w:rPr>
        <w:t>, reflecting a shift toward remote counseling services.</w:t>
      </w:r>
    </w:p>
    <w:p w14:paraId="03598EB1" w14:textId="6B270641" w:rsidR="6075F38E" w:rsidRDefault="6075F38E" w:rsidP="4D8A01D6">
      <w:pPr>
        <w:pStyle w:val="ListParagraph"/>
        <w:numPr>
          <w:ilvl w:val="0"/>
          <w:numId w:val="1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Suicidal ideation</w:t>
      </w:r>
      <w:r w:rsidRPr="4D8A01D6">
        <w:rPr>
          <w:rFonts w:ascii="Times New Roman" w:eastAsia="Times New Roman" w:hAnsi="Times New Roman" w:cs="Times New Roman"/>
        </w:rPr>
        <w:t xml:space="preserve"> rose to </w:t>
      </w:r>
      <w:r w:rsidRPr="4D8A01D6">
        <w:rPr>
          <w:rFonts w:ascii="Times New Roman" w:eastAsia="Times New Roman" w:hAnsi="Times New Roman" w:cs="Times New Roman"/>
          <w:b/>
          <w:bCs/>
        </w:rPr>
        <w:t>23%</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non-suicidal self-injury</w:t>
      </w:r>
      <w:r w:rsidRPr="4D8A01D6">
        <w:rPr>
          <w:rFonts w:ascii="Times New Roman" w:eastAsia="Times New Roman" w:hAnsi="Times New Roman" w:cs="Times New Roman"/>
        </w:rPr>
        <w:t xml:space="preserve"> increased from </w:t>
      </w:r>
      <w:r w:rsidRPr="4D8A01D6">
        <w:rPr>
          <w:rFonts w:ascii="Times New Roman" w:eastAsia="Times New Roman" w:hAnsi="Times New Roman" w:cs="Times New Roman"/>
          <w:b/>
          <w:bCs/>
        </w:rPr>
        <w:t>23% to 28%</w:t>
      </w:r>
      <w:r w:rsidRPr="4D8A01D6">
        <w:rPr>
          <w:rFonts w:ascii="Times New Roman" w:eastAsia="Times New Roman" w:hAnsi="Times New Roman" w:cs="Times New Roman"/>
        </w:rPr>
        <w:t>.</w:t>
      </w:r>
    </w:p>
    <w:p w14:paraId="18DA0A13" w14:textId="6DD06844" w:rsidR="64D98436" w:rsidRPr="005477FF" w:rsidRDefault="6075F38E" w:rsidP="4D8A01D6">
      <w:pPr>
        <w:pStyle w:val="ListParagraph"/>
        <w:numPr>
          <w:ilvl w:val="0"/>
          <w:numId w:val="1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Positive mental health</w:t>
      </w:r>
      <w:r w:rsidRPr="4D8A01D6">
        <w:rPr>
          <w:rFonts w:ascii="Times New Roman" w:eastAsia="Times New Roman" w:hAnsi="Times New Roman" w:cs="Times New Roman"/>
        </w:rPr>
        <w:t xml:space="preserve"> slightly declined, while </w:t>
      </w:r>
      <w:r w:rsidRPr="4D8A01D6">
        <w:rPr>
          <w:rFonts w:ascii="Times New Roman" w:eastAsia="Times New Roman" w:hAnsi="Times New Roman" w:cs="Times New Roman"/>
          <w:b/>
          <w:bCs/>
        </w:rPr>
        <w:t>substance use</w:t>
      </w:r>
      <w:r w:rsidRPr="4D8A01D6">
        <w:rPr>
          <w:rFonts w:ascii="Times New Roman" w:eastAsia="Times New Roman" w:hAnsi="Times New Roman" w:cs="Times New Roman"/>
        </w:rPr>
        <w:t xml:space="preserve"> stabilized in the mid-50s</w:t>
      </w:r>
      <w:r w:rsidR="1CC4201A" w:rsidRPr="4D8A01D6">
        <w:rPr>
          <w:rFonts w:ascii="Times New Roman" w:eastAsia="Times New Roman" w:hAnsi="Times New Roman" w:cs="Times New Roman"/>
        </w:rPr>
        <w:t xml:space="preserve"> - </w:t>
      </w:r>
      <w:r w:rsidRPr="4D8A01D6">
        <w:rPr>
          <w:rFonts w:ascii="Times New Roman" w:eastAsia="Times New Roman" w:hAnsi="Times New Roman" w:cs="Times New Roman"/>
        </w:rPr>
        <w:t>suggesting partial return to maladaptive coping.</w:t>
      </w:r>
    </w:p>
    <w:p w14:paraId="7382EE4F" w14:textId="0E30F22D" w:rsidR="6075F38E" w:rsidRDefault="6075F38E" w:rsidP="4D8A01D6">
      <w:pPr>
        <w:pStyle w:val="Heading3"/>
        <w:spacing w:before="0" w:beforeAutospacing="1" w:after="0" w:afterAutospacing="1" w:line="276" w:lineRule="auto"/>
        <w:jc w:val="both"/>
        <w:rPr>
          <w:rFonts w:ascii="Times New Roman" w:eastAsia="Times New Roman" w:hAnsi="Times New Roman" w:cs="Times New Roman"/>
          <w:b/>
          <w:bCs/>
          <w:color w:val="auto"/>
          <w:sz w:val="24"/>
          <w:szCs w:val="24"/>
        </w:rPr>
      </w:pPr>
      <w:r w:rsidRPr="4D8A01D6">
        <w:rPr>
          <w:rFonts w:ascii="Times New Roman" w:eastAsia="Times New Roman" w:hAnsi="Times New Roman" w:cs="Times New Roman"/>
          <w:b/>
          <w:bCs/>
          <w:color w:val="auto"/>
          <w:sz w:val="24"/>
          <w:szCs w:val="24"/>
        </w:rPr>
        <w:t>Post-COVID Phase (2022</w:t>
      </w:r>
      <w:r w:rsidR="168D516D" w:rsidRPr="4D8A01D6">
        <w:rPr>
          <w:rFonts w:ascii="Times New Roman" w:eastAsia="Times New Roman" w:hAnsi="Times New Roman" w:cs="Times New Roman"/>
          <w:b/>
          <w:bCs/>
          <w:color w:val="auto"/>
          <w:sz w:val="24"/>
          <w:szCs w:val="24"/>
        </w:rPr>
        <w:t xml:space="preserve"> - </w:t>
      </w:r>
      <w:r w:rsidRPr="4D8A01D6">
        <w:rPr>
          <w:rFonts w:ascii="Times New Roman" w:eastAsia="Times New Roman" w:hAnsi="Times New Roman" w:cs="Times New Roman"/>
          <w:b/>
          <w:bCs/>
          <w:color w:val="auto"/>
          <w:sz w:val="24"/>
          <w:szCs w:val="24"/>
        </w:rPr>
        <w:t>2023)</w:t>
      </w:r>
    </w:p>
    <w:p w14:paraId="548C5D83" w14:textId="64DAD3F0" w:rsidR="6075F38E" w:rsidRDefault="6075F38E"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Signs of recovery emerged, but underlying distress persisted:</w:t>
      </w:r>
    </w:p>
    <w:p w14:paraId="2EB765CE" w14:textId="01676B65" w:rsidR="6075F38E" w:rsidRDefault="6075F38E" w:rsidP="4D8A01D6">
      <w:pPr>
        <w:pStyle w:val="ListParagraph"/>
        <w:numPr>
          <w:ilvl w:val="0"/>
          <w:numId w:val="12"/>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Depression</w:t>
      </w:r>
      <w:r w:rsidRPr="4D8A01D6">
        <w:rPr>
          <w:rFonts w:ascii="Times New Roman" w:eastAsia="Times New Roman" w:hAnsi="Times New Roman" w:cs="Times New Roman"/>
        </w:rPr>
        <w:t xml:space="preserve"> decreased to </w:t>
      </w:r>
      <w:r w:rsidRPr="4D8A01D6">
        <w:rPr>
          <w:rFonts w:ascii="Times New Roman" w:eastAsia="Times New Roman" w:hAnsi="Times New Roman" w:cs="Times New Roman"/>
          <w:b/>
          <w:bCs/>
        </w:rPr>
        <w:t>38%</w:t>
      </w:r>
      <w:r w:rsidRPr="4D8A01D6">
        <w:rPr>
          <w:rFonts w:ascii="Times New Roman" w:eastAsia="Times New Roman" w:hAnsi="Times New Roman" w:cs="Times New Roman"/>
        </w:rPr>
        <w:t xml:space="preserve">, </w:t>
      </w:r>
      <w:r w:rsidRPr="4D8A01D6">
        <w:rPr>
          <w:rFonts w:ascii="Times New Roman" w:eastAsia="Times New Roman" w:hAnsi="Times New Roman" w:cs="Times New Roman"/>
          <w:b/>
          <w:bCs/>
        </w:rPr>
        <w:t>anxiety</w:t>
      </w:r>
      <w:r w:rsidRPr="4D8A01D6">
        <w:rPr>
          <w:rFonts w:ascii="Times New Roman" w:eastAsia="Times New Roman" w:hAnsi="Times New Roman" w:cs="Times New Roman"/>
        </w:rPr>
        <w:t xml:space="preserve"> to </w:t>
      </w:r>
      <w:r w:rsidRPr="4D8A01D6">
        <w:rPr>
          <w:rFonts w:ascii="Times New Roman" w:eastAsia="Times New Roman" w:hAnsi="Times New Roman" w:cs="Times New Roman"/>
          <w:b/>
          <w:bCs/>
        </w:rPr>
        <w:t>34%</w:t>
      </w:r>
      <w:r w:rsidRPr="4D8A01D6">
        <w:rPr>
          <w:rFonts w:ascii="Times New Roman" w:eastAsia="Times New Roman" w:hAnsi="Times New Roman" w:cs="Times New Roman"/>
        </w:rPr>
        <w:t>, but neither returned to pre-pandemic lows.</w:t>
      </w:r>
    </w:p>
    <w:p w14:paraId="1085BB16" w14:textId="52AB0C6F" w:rsidR="6075F38E" w:rsidRDefault="6075F38E" w:rsidP="4D8A01D6">
      <w:pPr>
        <w:pStyle w:val="ListParagraph"/>
        <w:numPr>
          <w:ilvl w:val="0"/>
          <w:numId w:val="12"/>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Academic impairment</w:t>
      </w:r>
      <w:r w:rsidRPr="4D8A01D6">
        <w:rPr>
          <w:rFonts w:ascii="Times New Roman" w:eastAsia="Times New Roman" w:hAnsi="Times New Roman" w:cs="Times New Roman"/>
        </w:rPr>
        <w:t xml:space="preserve"> remained elevated at </w:t>
      </w:r>
      <w:r w:rsidRPr="4D8A01D6">
        <w:rPr>
          <w:rFonts w:ascii="Times New Roman" w:eastAsia="Times New Roman" w:hAnsi="Times New Roman" w:cs="Times New Roman"/>
          <w:b/>
          <w:bCs/>
        </w:rPr>
        <w:t>45%</w:t>
      </w:r>
      <w:r w:rsidRPr="4D8A01D6">
        <w:rPr>
          <w:rFonts w:ascii="Times New Roman" w:eastAsia="Times New Roman" w:hAnsi="Times New Roman" w:cs="Times New Roman"/>
        </w:rPr>
        <w:t>, showing ongoing academic strain.</w:t>
      </w:r>
    </w:p>
    <w:p w14:paraId="7593A9A1" w14:textId="048F67CE" w:rsidR="6075F38E" w:rsidRDefault="6075F38E" w:rsidP="4D8A01D6">
      <w:pPr>
        <w:pStyle w:val="ListParagraph"/>
        <w:numPr>
          <w:ilvl w:val="0"/>
          <w:numId w:val="12"/>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Therapy usage</w:t>
      </w:r>
      <w:r w:rsidRPr="4D8A01D6">
        <w:rPr>
          <w:rFonts w:ascii="Times New Roman" w:eastAsia="Times New Roman" w:hAnsi="Times New Roman" w:cs="Times New Roman"/>
        </w:rPr>
        <w:t xml:space="preserve"> hit a new high of </w:t>
      </w:r>
      <w:r w:rsidRPr="4D8A01D6">
        <w:rPr>
          <w:rFonts w:ascii="Times New Roman" w:eastAsia="Times New Roman" w:hAnsi="Times New Roman" w:cs="Times New Roman"/>
          <w:b/>
          <w:bCs/>
        </w:rPr>
        <w:t>35%</w:t>
      </w:r>
      <w:r w:rsidRPr="4D8A01D6">
        <w:rPr>
          <w:rFonts w:ascii="Times New Roman" w:eastAsia="Times New Roman" w:hAnsi="Times New Roman" w:cs="Times New Roman"/>
        </w:rPr>
        <w:t>, revealing increased acceptance and need for mental health services.</w:t>
      </w:r>
    </w:p>
    <w:p w14:paraId="08E12B1A" w14:textId="0007AEFE" w:rsidR="6075F38E" w:rsidRDefault="6075F38E" w:rsidP="4D8A01D6">
      <w:pPr>
        <w:pStyle w:val="ListParagraph"/>
        <w:numPr>
          <w:ilvl w:val="0"/>
          <w:numId w:val="12"/>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Suicidal ideation (21</w:t>
      </w:r>
      <w:r w:rsidR="3AA5F659" w:rsidRPr="4D8A01D6">
        <w:rPr>
          <w:rFonts w:ascii="Times New Roman" w:eastAsia="Times New Roman" w:hAnsi="Times New Roman" w:cs="Times New Roman"/>
          <w:b/>
          <w:bCs/>
        </w:rPr>
        <w:t xml:space="preserve"> - </w:t>
      </w:r>
      <w:r w:rsidRPr="4D8A01D6">
        <w:rPr>
          <w:rFonts w:ascii="Times New Roman" w:eastAsia="Times New Roman" w:hAnsi="Times New Roman" w:cs="Times New Roman"/>
          <w:b/>
          <w:bCs/>
        </w:rPr>
        <w:t>22%)</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self-injury (26</w:t>
      </w:r>
      <w:r w:rsidR="03E2846B" w:rsidRPr="4D8A01D6">
        <w:rPr>
          <w:rFonts w:ascii="Times New Roman" w:eastAsia="Times New Roman" w:hAnsi="Times New Roman" w:cs="Times New Roman"/>
          <w:b/>
          <w:bCs/>
        </w:rPr>
        <w:t xml:space="preserve"> - </w:t>
      </w:r>
      <w:r w:rsidRPr="4D8A01D6">
        <w:rPr>
          <w:rFonts w:ascii="Times New Roman" w:eastAsia="Times New Roman" w:hAnsi="Times New Roman" w:cs="Times New Roman"/>
          <w:b/>
          <w:bCs/>
        </w:rPr>
        <w:t>29%)</w:t>
      </w:r>
      <w:r w:rsidRPr="4D8A01D6">
        <w:rPr>
          <w:rFonts w:ascii="Times New Roman" w:eastAsia="Times New Roman" w:hAnsi="Times New Roman" w:cs="Times New Roman"/>
        </w:rPr>
        <w:t xml:space="preserve"> remained stubbornly high.</w:t>
      </w:r>
    </w:p>
    <w:p w14:paraId="1B2F0ECE" w14:textId="48AD965B" w:rsidR="64D98436" w:rsidRPr="005477FF" w:rsidRDefault="6075F38E" w:rsidP="4D8A01D6">
      <w:pPr>
        <w:pStyle w:val="ListParagraph"/>
        <w:numPr>
          <w:ilvl w:val="0"/>
          <w:numId w:val="12"/>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Substance use</w:t>
      </w:r>
      <w:r w:rsidRPr="4D8A01D6">
        <w:rPr>
          <w:rFonts w:ascii="Times New Roman" w:eastAsia="Times New Roman" w:hAnsi="Times New Roman" w:cs="Times New Roman"/>
        </w:rPr>
        <w:t xml:space="preserve"> dropped further to </w:t>
      </w:r>
      <w:r w:rsidRPr="4D8A01D6">
        <w:rPr>
          <w:rFonts w:ascii="Times New Roman" w:eastAsia="Times New Roman" w:hAnsi="Times New Roman" w:cs="Times New Roman"/>
          <w:b/>
          <w:bCs/>
        </w:rPr>
        <w:t>39–45</w:t>
      </w:r>
      <w:r w:rsidRPr="4D8A01D6">
        <w:rPr>
          <w:rFonts w:ascii="Times New Roman" w:eastAsia="Times New Roman" w:hAnsi="Times New Roman" w:cs="Times New Roman"/>
        </w:rPr>
        <w:t>, hinting at a gradual shift toward healthier behavior.</w:t>
      </w:r>
    </w:p>
    <w:p w14:paraId="1182C894" w14:textId="3A4DC9CD" w:rsidR="6075F38E" w:rsidRDefault="6075F38E" w:rsidP="4D8A01D6">
      <w:pPr>
        <w:pStyle w:val="Heading3"/>
        <w:spacing w:before="0" w:beforeAutospacing="1" w:after="0" w:afterAutospacing="1" w:line="276" w:lineRule="auto"/>
        <w:jc w:val="both"/>
        <w:rPr>
          <w:rFonts w:ascii="Times New Roman" w:eastAsia="Times New Roman" w:hAnsi="Times New Roman" w:cs="Times New Roman"/>
          <w:b/>
          <w:bCs/>
          <w:color w:val="auto"/>
          <w:sz w:val="24"/>
          <w:szCs w:val="24"/>
        </w:rPr>
      </w:pPr>
      <w:r w:rsidRPr="4D8A01D6">
        <w:rPr>
          <w:rFonts w:ascii="Times New Roman" w:eastAsia="Times New Roman" w:hAnsi="Times New Roman" w:cs="Times New Roman"/>
          <w:b/>
          <w:bCs/>
          <w:color w:val="auto"/>
          <w:sz w:val="24"/>
          <w:szCs w:val="24"/>
        </w:rPr>
        <w:lastRenderedPageBreak/>
        <w:t>Overall Trend Summary</w:t>
      </w:r>
    </w:p>
    <w:p w14:paraId="26C96F7D" w14:textId="2488A306" w:rsidR="6075F38E" w:rsidRDefault="6075F38E"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COVID-19 pandemic acted as a </w:t>
      </w:r>
      <w:r w:rsidRPr="4D8A01D6">
        <w:rPr>
          <w:rFonts w:ascii="Times New Roman" w:eastAsia="Times New Roman" w:hAnsi="Times New Roman" w:cs="Times New Roman"/>
          <w:b/>
          <w:bCs/>
        </w:rPr>
        <w:t>catalyst for mental health decline</w:t>
      </w:r>
      <w:r w:rsidRPr="4D8A01D6">
        <w:rPr>
          <w:rFonts w:ascii="Times New Roman" w:eastAsia="Times New Roman" w:hAnsi="Times New Roman" w:cs="Times New Roman"/>
        </w:rPr>
        <w:t>, particularly in 2021.</w:t>
      </w:r>
      <w:r>
        <w:br/>
      </w:r>
      <w:r w:rsidRPr="4D8A01D6">
        <w:rPr>
          <w:rFonts w:ascii="Times New Roman" w:eastAsia="Times New Roman" w:hAnsi="Times New Roman" w:cs="Times New Roman"/>
        </w:rPr>
        <w:t xml:space="preserve"> Despite some post-pandemic improvement, </w:t>
      </w:r>
      <w:r w:rsidRPr="4D8A01D6">
        <w:rPr>
          <w:rFonts w:ascii="Times New Roman" w:eastAsia="Times New Roman" w:hAnsi="Times New Roman" w:cs="Times New Roman"/>
          <w:b/>
          <w:bCs/>
        </w:rPr>
        <w:t>emotional recovery remains incomplete</w:t>
      </w:r>
      <w:r w:rsidRPr="4D8A01D6">
        <w:rPr>
          <w:rFonts w:ascii="Times New Roman" w:eastAsia="Times New Roman" w:hAnsi="Times New Roman" w:cs="Times New Roman"/>
        </w:rPr>
        <w:t>:</w:t>
      </w:r>
    </w:p>
    <w:p w14:paraId="798076B9" w14:textId="03B47514" w:rsidR="6075F38E" w:rsidRDefault="6075F38E" w:rsidP="4D8A01D6">
      <w:pPr>
        <w:pStyle w:val="ListParagraph"/>
        <w:numPr>
          <w:ilvl w:val="0"/>
          <w:numId w:val="1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Therapy usage is at its highest</w:t>
      </w:r>
      <w:r w:rsidRPr="4D8A01D6">
        <w:rPr>
          <w:rFonts w:ascii="Times New Roman" w:eastAsia="Times New Roman" w:hAnsi="Times New Roman" w:cs="Times New Roman"/>
        </w:rPr>
        <w:t>, showing greater demand for support.</w:t>
      </w:r>
    </w:p>
    <w:p w14:paraId="0D3E6032" w14:textId="40DA48C7" w:rsidR="6075F38E" w:rsidRDefault="6075F38E" w:rsidP="4D8A01D6">
      <w:pPr>
        <w:pStyle w:val="ListParagraph"/>
        <w:numPr>
          <w:ilvl w:val="0"/>
          <w:numId w:val="1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Self-harm and suicidal thoughts</w:t>
      </w:r>
      <w:r w:rsidRPr="4D8A01D6">
        <w:rPr>
          <w:rFonts w:ascii="Times New Roman" w:eastAsia="Times New Roman" w:hAnsi="Times New Roman" w:cs="Times New Roman"/>
        </w:rPr>
        <w:t xml:space="preserve"> continue at alarming levels.</w:t>
      </w:r>
    </w:p>
    <w:p w14:paraId="7C3E345B" w14:textId="66DC7531" w:rsidR="005477FF" w:rsidRDefault="6075F38E" w:rsidP="005477FF">
      <w:pPr>
        <w:pStyle w:val="ListParagraph"/>
        <w:numPr>
          <w:ilvl w:val="0"/>
          <w:numId w:val="1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Positive mental health metrics have barely rebounded</w:t>
      </w:r>
      <w:r w:rsidRPr="4D8A01D6">
        <w:rPr>
          <w:rFonts w:ascii="Times New Roman" w:eastAsia="Times New Roman" w:hAnsi="Times New Roman" w:cs="Times New Roman"/>
        </w:rPr>
        <w:t>, underscoring that normalization of life hasn’t equated to internal well-being.</w:t>
      </w:r>
    </w:p>
    <w:p w14:paraId="424B22F7" w14:textId="77777777" w:rsidR="005477FF" w:rsidRPr="005477FF" w:rsidRDefault="005477FF" w:rsidP="005477FF">
      <w:pPr>
        <w:spacing w:beforeAutospacing="1" w:after="0" w:afterAutospacing="1" w:line="276" w:lineRule="auto"/>
        <w:ind w:left="360"/>
        <w:jc w:val="both"/>
        <w:rPr>
          <w:rFonts w:ascii="Times New Roman" w:eastAsia="Times New Roman" w:hAnsi="Times New Roman" w:cs="Times New Roman"/>
        </w:rPr>
      </w:pPr>
    </w:p>
    <w:p w14:paraId="0BE0B87E" w14:textId="2197C038" w:rsidR="7E9DDAA2" w:rsidRDefault="7E9DDAA2" w:rsidP="4D8A01D6">
      <w:pPr>
        <w:spacing w:beforeAutospacing="1" w:after="0" w:afterAutospacing="1"/>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Hypothesis 2</w:t>
      </w:r>
    </w:p>
    <w:p w14:paraId="5B30A6BD" w14:textId="3502A60B" w:rsidR="4D8A01D6" w:rsidRDefault="4D8A01D6" w:rsidP="4D8A01D6">
      <w:pPr>
        <w:spacing w:beforeAutospacing="1" w:afterAutospacing="1" w:line="360" w:lineRule="auto"/>
        <w:rPr>
          <w:rFonts w:ascii="Times New Roman" w:eastAsia="Times New Roman" w:hAnsi="Times New Roman" w:cs="Times New Roman"/>
          <w:b/>
          <w:bCs/>
        </w:rPr>
      </w:pPr>
    </w:p>
    <w:p w14:paraId="2649B3DE" w14:textId="628B51BA" w:rsidR="582ACB76" w:rsidRDefault="27F16780" w:rsidP="4D8A01D6">
      <w:p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In Texas public schools, the increase in COVID-19 cases during the 2020</w:t>
      </w:r>
      <w:r w:rsidR="7C5A0650" w:rsidRPr="4D8A01D6">
        <w:rPr>
          <w:rFonts w:ascii="Times New Roman" w:eastAsia="Times New Roman" w:hAnsi="Times New Roman" w:cs="Times New Roman"/>
          <w:b/>
          <w:bCs/>
        </w:rPr>
        <w:t xml:space="preserve"> - </w:t>
      </w:r>
      <w:r w:rsidRPr="4D8A01D6">
        <w:rPr>
          <w:rFonts w:ascii="Times New Roman" w:eastAsia="Times New Roman" w:hAnsi="Times New Roman" w:cs="Times New Roman"/>
          <w:b/>
          <w:bCs/>
        </w:rPr>
        <w:t>2021 academic year is associated with a statistically significant decrease in student attendance rates by 1.21%, compared to previous years.</w:t>
      </w:r>
    </w:p>
    <w:p w14:paraId="18A8511B" w14:textId="7DD0B460" w:rsidR="582ACB76" w:rsidRDefault="1C8D60D8"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The COVID-19 pandemic had a significant effect on student attendance across Texas public schools, particularly during the 2020 - 2021 academic year. Using ADA (Average Daily Attendance) and WADA (Weighted Average Daily Attendance) data from 2005 to 2024, we explored the extent of the disruption and how districts recovered in the following years.</w:t>
      </w:r>
    </w:p>
    <w:p w14:paraId="1520A14B" w14:textId="32E9CD72" w:rsidR="582ACB76" w:rsidRDefault="1C8D60D8"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color w:val="000000" w:themeColor="text1"/>
        </w:rPr>
        <w:t>The following visuals showcase key insights through a combination of KPI summaries, trend analysis, district-level comparisons, and detailed data tables.</w:t>
      </w:r>
      <w:r w:rsidRPr="4D8A01D6">
        <w:rPr>
          <w:rFonts w:ascii="Times New Roman" w:eastAsia="Times New Roman" w:hAnsi="Times New Roman" w:cs="Times New Roman"/>
        </w:rPr>
        <w:t xml:space="preserve"> </w:t>
      </w:r>
    </w:p>
    <w:p w14:paraId="1BAC0537" w14:textId="5471DDC1" w:rsidR="582ACB76" w:rsidRDefault="582ACB76"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33081CB5"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572AE69A"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01F12A8F"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6FD65D7E"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25D1AE3F"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0D2DCC9B" w14:textId="77777777" w:rsidR="005477FF" w:rsidRDefault="005477FF" w:rsidP="4D8A01D6">
      <w:pPr>
        <w:spacing w:beforeAutospacing="1" w:afterAutospacing="1" w:line="360" w:lineRule="auto"/>
        <w:rPr>
          <w:rFonts w:ascii="Times New Roman" w:eastAsia="Times New Roman" w:hAnsi="Times New Roman" w:cs="Times New Roman"/>
          <w:b/>
          <w:bCs/>
          <w:color w:val="000000" w:themeColor="text1"/>
          <w:sz w:val="18"/>
          <w:szCs w:val="18"/>
        </w:rPr>
      </w:pPr>
    </w:p>
    <w:p w14:paraId="7262A8DD" w14:textId="28A28013" w:rsidR="582ACB76" w:rsidRPr="005477FF" w:rsidRDefault="1C8D60D8" w:rsidP="4D8A01D6">
      <w:pPr>
        <w:spacing w:beforeAutospacing="1" w:afterAutospacing="1" w:line="360" w:lineRule="auto"/>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lastRenderedPageBreak/>
        <w:t>KPI Dashboard</w:t>
      </w:r>
    </w:p>
    <w:p w14:paraId="26479677" w14:textId="7FCD59F0" w:rsidR="582ACB76" w:rsidRDefault="1C8D60D8" w:rsidP="4D8A01D6">
      <w:pPr>
        <w:spacing w:beforeAutospacing="1" w:after="0" w:afterAutospacing="1" w:line="360" w:lineRule="auto"/>
        <w:rPr>
          <w:rFonts w:ascii="Times New Roman" w:eastAsia="Times New Roman" w:hAnsi="Times New Roman" w:cs="Times New Roman"/>
          <w:b/>
          <w:bCs/>
          <w:color w:val="000000" w:themeColor="text1"/>
        </w:rPr>
      </w:pPr>
      <w:r>
        <w:rPr>
          <w:noProof/>
        </w:rPr>
        <w:drawing>
          <wp:inline distT="0" distB="0" distL="0" distR="0" wp14:anchorId="07E28700" wp14:editId="3FB12AF0">
            <wp:extent cx="5553165" cy="2971826"/>
            <wp:effectExtent l="0" t="0" r="0" b="0"/>
            <wp:docPr id="15298472" name="Picture 1529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2884" t="10178" r="3685" b="10432"/>
                    <a:stretch>
                      <a:fillRect/>
                    </a:stretch>
                  </pic:blipFill>
                  <pic:spPr>
                    <a:xfrm>
                      <a:off x="0" y="0"/>
                      <a:ext cx="5553165" cy="2971826"/>
                    </a:xfrm>
                    <a:prstGeom prst="rect">
                      <a:avLst/>
                    </a:prstGeom>
                  </pic:spPr>
                </pic:pic>
              </a:graphicData>
            </a:graphic>
          </wp:inline>
        </w:drawing>
      </w:r>
    </w:p>
    <w:p w14:paraId="79A76B30" w14:textId="4FCC3898" w:rsidR="582ACB76" w:rsidRDefault="1C8D60D8"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Insight:</w:t>
      </w:r>
    </w:p>
    <w:p w14:paraId="612B7010" w14:textId="6134C3DF" w:rsidR="582ACB76" w:rsidRDefault="1C8D60D8"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The KPI dashboard highlights that Texas public schools experienced a </w:t>
      </w:r>
      <w:r w:rsidRPr="4D8A01D6">
        <w:rPr>
          <w:rFonts w:ascii="Times New Roman" w:eastAsia="Times New Roman" w:hAnsi="Times New Roman" w:cs="Times New Roman"/>
          <w:b/>
          <w:bCs/>
          <w:color w:val="000000" w:themeColor="text1"/>
        </w:rPr>
        <w:t>1.21% drop in ADA during 2020</w:t>
      </w:r>
      <w:r w:rsidR="18CED2D0" w:rsidRPr="4D8A01D6">
        <w:rPr>
          <w:rFonts w:ascii="Times New Roman" w:eastAsia="Times New Roman" w:hAnsi="Times New Roman" w:cs="Times New Roman"/>
          <w:b/>
          <w:bCs/>
          <w:color w:val="000000" w:themeColor="text1"/>
        </w:rPr>
        <w:t xml:space="preserve"> - </w:t>
      </w:r>
      <w:r w:rsidRPr="4D8A01D6">
        <w:rPr>
          <w:rFonts w:ascii="Times New Roman" w:eastAsia="Times New Roman" w:hAnsi="Times New Roman" w:cs="Times New Roman"/>
          <w:b/>
          <w:bCs/>
          <w:color w:val="000000" w:themeColor="text1"/>
        </w:rPr>
        <w:t>2021</w:t>
      </w:r>
      <w:r w:rsidRPr="4D8A01D6">
        <w:rPr>
          <w:rFonts w:ascii="Times New Roman" w:eastAsia="Times New Roman" w:hAnsi="Times New Roman" w:cs="Times New Roman"/>
          <w:color w:val="000000" w:themeColor="text1"/>
        </w:rPr>
        <w:t xml:space="preserve">, with the average ADA falling from 4.35K to 4.30K. The maximum ADA recorded in 2020 was 250.29K, and a modest </w:t>
      </w:r>
      <w:r w:rsidRPr="4D8A01D6">
        <w:rPr>
          <w:rFonts w:ascii="Times New Roman" w:eastAsia="Times New Roman" w:hAnsi="Times New Roman" w:cs="Times New Roman"/>
          <w:b/>
          <w:bCs/>
          <w:color w:val="000000" w:themeColor="text1"/>
        </w:rPr>
        <w:t>1.49% recovery rate</w:t>
      </w:r>
      <w:r w:rsidRPr="4D8A01D6">
        <w:rPr>
          <w:rFonts w:ascii="Times New Roman" w:eastAsia="Times New Roman" w:hAnsi="Times New Roman" w:cs="Times New Roman"/>
          <w:color w:val="000000" w:themeColor="text1"/>
        </w:rPr>
        <w:t xml:space="preserve"> was observed in subsequent years, showing gradual rebound but not a full return to pre-pandemic levels.</w:t>
      </w:r>
    </w:p>
    <w:p w14:paraId="5EB698C1" w14:textId="1DA873C0" w:rsidR="582ACB76" w:rsidRDefault="582ACB76" w:rsidP="4D8A01D6">
      <w:pPr>
        <w:spacing w:beforeAutospacing="1" w:after="0" w:afterAutospacing="1" w:line="276" w:lineRule="auto"/>
        <w:jc w:val="both"/>
        <w:rPr>
          <w:rFonts w:ascii="Times New Roman" w:eastAsia="Times New Roman" w:hAnsi="Times New Roman" w:cs="Times New Roman"/>
          <w:color w:val="000000" w:themeColor="text1"/>
        </w:rPr>
      </w:pPr>
    </w:p>
    <w:p w14:paraId="19461819"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64CAB373"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4629A0C8"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05DCACFF"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6254F1AF"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7F9F0A17"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73099D8F"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3D6D9ED6" w14:textId="6B71AED8" w:rsidR="582ACB76" w:rsidRDefault="6F1AC179" w:rsidP="4D8A01D6">
      <w:pPr>
        <w:spacing w:beforeAutospacing="1" w:afterAutospacing="1" w:line="360" w:lineRule="auto"/>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lastRenderedPageBreak/>
        <w:t>ADA and WADA Trend Analysis</w:t>
      </w:r>
      <w:r w:rsidR="27220DD8" w:rsidRPr="4D8A01D6">
        <w:rPr>
          <w:rFonts w:ascii="Times New Roman" w:eastAsia="Times New Roman" w:hAnsi="Times New Roman" w:cs="Times New Roman"/>
          <w:b/>
          <w:bCs/>
          <w:color w:val="000000" w:themeColor="text1"/>
        </w:rPr>
        <w:t>:</w:t>
      </w:r>
    </w:p>
    <w:p w14:paraId="4925E39B" w14:textId="2624055B" w:rsidR="582ACB76" w:rsidRDefault="6F1AC179" w:rsidP="4D8A01D6">
      <w:pPr>
        <w:spacing w:beforeAutospacing="1" w:after="0" w:afterAutospacing="1" w:line="360" w:lineRule="auto"/>
        <w:rPr>
          <w:rFonts w:ascii="Times New Roman" w:eastAsia="Times New Roman" w:hAnsi="Times New Roman" w:cs="Times New Roman"/>
          <w:b/>
          <w:bCs/>
          <w:color w:val="000000" w:themeColor="text1"/>
        </w:rPr>
      </w:pPr>
      <w:r>
        <w:rPr>
          <w:noProof/>
        </w:rPr>
        <w:drawing>
          <wp:inline distT="0" distB="0" distL="0" distR="0" wp14:anchorId="63AFFC7F" wp14:editId="0C721886">
            <wp:extent cx="5943600" cy="3743325"/>
            <wp:effectExtent l="0" t="0" r="0" b="0"/>
            <wp:docPr id="1084955293" name="Picture 108495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38C3B87B" w14:textId="69B59EB1" w:rsidR="582ACB76" w:rsidRDefault="6F1AC179"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Insight:</w:t>
      </w:r>
      <w:r w:rsidR="582ACB76">
        <w:br/>
      </w:r>
      <w:r w:rsidRPr="4D8A01D6">
        <w:rPr>
          <w:rFonts w:ascii="Times New Roman" w:eastAsia="Times New Roman" w:hAnsi="Times New Roman" w:cs="Times New Roman"/>
          <w:color w:val="000000" w:themeColor="text1"/>
        </w:rPr>
        <w:t xml:space="preserve">The trend analysis shows that while both ADA and WADA were on an upward trajectory from 2005 to 2019, the </w:t>
      </w:r>
      <w:r w:rsidRPr="4D8A01D6">
        <w:rPr>
          <w:rFonts w:ascii="Times New Roman" w:eastAsia="Times New Roman" w:hAnsi="Times New Roman" w:cs="Times New Roman"/>
          <w:b/>
          <w:bCs/>
          <w:color w:val="000000" w:themeColor="text1"/>
        </w:rPr>
        <w:t>pandemic caused a sharp dip in 2020–2021.</w:t>
      </w:r>
      <w:r w:rsidRPr="4D8A01D6">
        <w:rPr>
          <w:rFonts w:ascii="Times New Roman" w:eastAsia="Times New Roman" w:hAnsi="Times New Roman" w:cs="Times New Roman"/>
          <w:color w:val="000000" w:themeColor="text1"/>
        </w:rPr>
        <w:t xml:space="preserve"> Notably, </w:t>
      </w:r>
      <w:r w:rsidRPr="4D8A01D6">
        <w:rPr>
          <w:rFonts w:ascii="Times New Roman" w:eastAsia="Times New Roman" w:hAnsi="Times New Roman" w:cs="Times New Roman"/>
          <w:b/>
          <w:bCs/>
          <w:color w:val="000000" w:themeColor="text1"/>
        </w:rPr>
        <w:t>WADA rebounded more quickly than ADA,</w:t>
      </w:r>
      <w:r w:rsidRPr="4D8A01D6">
        <w:rPr>
          <w:rFonts w:ascii="Times New Roman" w:eastAsia="Times New Roman" w:hAnsi="Times New Roman" w:cs="Times New Roman"/>
          <w:color w:val="000000" w:themeColor="text1"/>
        </w:rPr>
        <w:t xml:space="preserve"> suggesting that program-adjusted attendance figures were more resilient during the pandemic’s peak disruptions.</w:t>
      </w:r>
    </w:p>
    <w:p w14:paraId="05EA160D" w14:textId="3E733111" w:rsidR="582ACB76" w:rsidRDefault="582ACB76" w:rsidP="4D8A01D6">
      <w:pPr>
        <w:spacing w:beforeAutospacing="1" w:after="0" w:afterAutospacing="1" w:line="360" w:lineRule="auto"/>
        <w:rPr>
          <w:rFonts w:ascii="Times New Roman" w:eastAsia="Times New Roman" w:hAnsi="Times New Roman" w:cs="Times New Roman"/>
          <w:color w:val="000000" w:themeColor="text1"/>
        </w:rPr>
      </w:pPr>
    </w:p>
    <w:p w14:paraId="6519399B" w14:textId="4C3E7462" w:rsidR="582ACB76" w:rsidRDefault="582ACB76" w:rsidP="4D8A01D6">
      <w:pPr>
        <w:spacing w:beforeAutospacing="1" w:after="0" w:afterAutospacing="1" w:line="360" w:lineRule="auto"/>
        <w:rPr>
          <w:rFonts w:ascii="Times New Roman" w:eastAsia="Times New Roman" w:hAnsi="Times New Roman" w:cs="Times New Roman"/>
          <w:color w:val="000000" w:themeColor="text1"/>
        </w:rPr>
      </w:pPr>
    </w:p>
    <w:p w14:paraId="6F83191C" w14:textId="2E6AE6BB" w:rsidR="582ACB76" w:rsidRDefault="582ACB76" w:rsidP="4D8A01D6">
      <w:pPr>
        <w:spacing w:beforeAutospacing="1" w:after="0" w:afterAutospacing="1" w:line="360" w:lineRule="auto"/>
        <w:rPr>
          <w:rFonts w:ascii="Times New Roman" w:eastAsia="Times New Roman" w:hAnsi="Times New Roman" w:cs="Times New Roman"/>
          <w:color w:val="000000" w:themeColor="text1"/>
        </w:rPr>
      </w:pPr>
    </w:p>
    <w:p w14:paraId="06CB0897" w14:textId="05E8BA11" w:rsidR="582ACB76" w:rsidRDefault="582ACB76" w:rsidP="4D8A01D6">
      <w:pPr>
        <w:spacing w:beforeAutospacing="1" w:after="0" w:afterAutospacing="1" w:line="360" w:lineRule="auto"/>
        <w:rPr>
          <w:rFonts w:ascii="Times New Roman" w:eastAsia="Times New Roman" w:hAnsi="Times New Roman" w:cs="Times New Roman"/>
          <w:color w:val="000000" w:themeColor="text1"/>
        </w:rPr>
      </w:pPr>
    </w:p>
    <w:p w14:paraId="6DFA7802" w14:textId="1A66161E" w:rsidR="582ACB76" w:rsidRDefault="582ACB76" w:rsidP="4D8A01D6">
      <w:pPr>
        <w:spacing w:beforeAutospacing="1" w:after="0" w:afterAutospacing="1" w:line="360" w:lineRule="auto"/>
        <w:rPr>
          <w:rFonts w:ascii="Times New Roman" w:eastAsia="Times New Roman" w:hAnsi="Times New Roman" w:cs="Times New Roman"/>
          <w:color w:val="000000" w:themeColor="text1"/>
        </w:rPr>
      </w:pPr>
    </w:p>
    <w:p w14:paraId="5AC92C13" w14:textId="77777777" w:rsidR="005477FF" w:rsidRDefault="005477FF" w:rsidP="4D8A01D6">
      <w:pPr>
        <w:spacing w:beforeAutospacing="1" w:after="0" w:afterAutospacing="1" w:line="360" w:lineRule="auto"/>
        <w:rPr>
          <w:rFonts w:ascii="Times New Roman" w:eastAsia="Times New Roman" w:hAnsi="Times New Roman" w:cs="Times New Roman"/>
          <w:color w:val="000000" w:themeColor="text1"/>
        </w:rPr>
      </w:pPr>
    </w:p>
    <w:p w14:paraId="5BC19FB3" w14:textId="72BD3941" w:rsidR="582ACB76" w:rsidRDefault="00A57542" w:rsidP="4D8A01D6">
      <w:pPr>
        <w:spacing w:beforeAutospacing="1" w:afterAutospacing="1" w:line="360" w:lineRule="auto"/>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lastRenderedPageBreak/>
        <w:t>Year-over-Year ADA Change &amp; District-Wise Rankings:</w:t>
      </w:r>
    </w:p>
    <w:p w14:paraId="6836D70B" w14:textId="21150D60" w:rsidR="582ACB76" w:rsidRDefault="582ACB76" w:rsidP="4D8A01D6">
      <w:pPr>
        <w:spacing w:beforeAutospacing="1" w:afterAutospacing="1" w:line="360" w:lineRule="auto"/>
        <w:rPr>
          <w:rFonts w:ascii="Times New Roman" w:eastAsia="Times New Roman" w:hAnsi="Times New Roman" w:cs="Times New Roman"/>
          <w:b/>
          <w:bCs/>
          <w:color w:val="000000" w:themeColor="text1"/>
        </w:rPr>
      </w:pPr>
    </w:p>
    <w:p w14:paraId="2EE5254F" w14:textId="10C00791" w:rsidR="582ACB76" w:rsidRDefault="00A57542" w:rsidP="4D8A01D6">
      <w:pPr>
        <w:spacing w:beforeAutospacing="1" w:after="0" w:afterAutospacing="1" w:line="360" w:lineRule="auto"/>
        <w:rPr>
          <w:rFonts w:ascii="Times New Roman" w:eastAsia="Times New Roman" w:hAnsi="Times New Roman" w:cs="Times New Roman"/>
          <w:b/>
          <w:bCs/>
          <w:color w:val="000000" w:themeColor="text1"/>
        </w:rPr>
      </w:pPr>
      <w:r>
        <w:rPr>
          <w:noProof/>
        </w:rPr>
        <w:drawing>
          <wp:inline distT="0" distB="0" distL="0" distR="0" wp14:anchorId="196836F6" wp14:editId="08FFF6EF">
            <wp:extent cx="5695990" cy="3181377"/>
            <wp:effectExtent l="0" t="0" r="0" b="0"/>
            <wp:docPr id="1994535532" name="Picture 199453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564" t="7379" r="1602" b="7633"/>
                    <a:stretch>
                      <a:fillRect/>
                    </a:stretch>
                  </pic:blipFill>
                  <pic:spPr>
                    <a:xfrm>
                      <a:off x="0" y="0"/>
                      <a:ext cx="5695990" cy="3181377"/>
                    </a:xfrm>
                    <a:prstGeom prst="rect">
                      <a:avLst/>
                    </a:prstGeom>
                  </pic:spPr>
                </pic:pic>
              </a:graphicData>
            </a:graphic>
          </wp:inline>
        </w:drawing>
      </w:r>
    </w:p>
    <w:p w14:paraId="7E9103F8" w14:textId="7C7367AC"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41E9E169" w14:textId="6FBCAE9B"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69E9AC97" w14:textId="3B8DB716" w:rsidR="582ACB76" w:rsidRDefault="00A57542" w:rsidP="4D8A01D6">
      <w:pPr>
        <w:spacing w:beforeAutospacing="1" w:after="0" w:afterAutospacing="1" w:line="276" w:lineRule="auto"/>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Insight:</w:t>
      </w:r>
      <w:r w:rsidR="582ACB76">
        <w:br/>
      </w:r>
      <w:r w:rsidRPr="4D8A01D6">
        <w:rPr>
          <w:rFonts w:ascii="Times New Roman" w:eastAsia="Times New Roman" w:hAnsi="Times New Roman" w:cs="Times New Roman"/>
          <w:color w:val="000000" w:themeColor="text1"/>
        </w:rPr>
        <w:t xml:space="preserve">This visualization highlights the </w:t>
      </w:r>
      <w:r w:rsidRPr="4D8A01D6">
        <w:rPr>
          <w:rFonts w:ascii="Times New Roman" w:eastAsia="Times New Roman" w:hAnsi="Times New Roman" w:cs="Times New Roman"/>
          <w:b/>
          <w:bCs/>
          <w:color w:val="000000" w:themeColor="text1"/>
        </w:rPr>
        <w:t>year-over-year percentage change</w:t>
      </w:r>
      <w:r w:rsidRPr="4D8A01D6">
        <w:rPr>
          <w:rFonts w:ascii="Times New Roman" w:eastAsia="Times New Roman" w:hAnsi="Times New Roman" w:cs="Times New Roman"/>
          <w:color w:val="000000" w:themeColor="text1"/>
        </w:rPr>
        <w:t xml:space="preserve"> in ADA, confirming the significant decline of -1.21% in 2020–2021, followed by partial recovery. The district-wise ranking clearly shows that </w:t>
      </w:r>
      <w:r w:rsidRPr="4D8A01D6">
        <w:rPr>
          <w:rFonts w:ascii="Times New Roman" w:eastAsia="Times New Roman" w:hAnsi="Times New Roman" w:cs="Times New Roman"/>
          <w:b/>
          <w:bCs/>
          <w:color w:val="000000" w:themeColor="text1"/>
        </w:rPr>
        <w:t>Houston ISD, Dallas ISD, and Cypress-Fairbanks ISD</w:t>
      </w:r>
      <w:r w:rsidRPr="4D8A01D6">
        <w:rPr>
          <w:rFonts w:ascii="Times New Roman" w:eastAsia="Times New Roman" w:hAnsi="Times New Roman" w:cs="Times New Roman"/>
          <w:color w:val="000000" w:themeColor="text1"/>
        </w:rPr>
        <w:t xml:space="preserve"> were the largest contributors to overall attendance numbers, indicating that large districts played a pivotal role in state attendance trends</w:t>
      </w:r>
      <w:r w:rsidR="0F83FB7A" w:rsidRPr="4D8A01D6">
        <w:rPr>
          <w:rFonts w:ascii="Times New Roman" w:eastAsia="Times New Roman" w:hAnsi="Times New Roman" w:cs="Times New Roman"/>
          <w:color w:val="000000" w:themeColor="text1"/>
        </w:rPr>
        <w:t>.</w:t>
      </w:r>
    </w:p>
    <w:p w14:paraId="054F9F1A" w14:textId="6BF8A05C"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32185750" w14:textId="77777777" w:rsidR="005477FF" w:rsidRDefault="005477FF" w:rsidP="4D8A01D6">
      <w:pPr>
        <w:spacing w:beforeAutospacing="1" w:after="0" w:afterAutospacing="1" w:line="276" w:lineRule="auto"/>
        <w:rPr>
          <w:rFonts w:ascii="Times New Roman" w:eastAsia="Times New Roman" w:hAnsi="Times New Roman" w:cs="Times New Roman"/>
          <w:b/>
          <w:bCs/>
          <w:color w:val="000000" w:themeColor="text1"/>
        </w:rPr>
      </w:pPr>
    </w:p>
    <w:p w14:paraId="7FA04B2B" w14:textId="2ED48F60"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4AB02191" w14:textId="47041E38"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40FD32C6" w14:textId="79BDA71C" w:rsidR="582ACB76" w:rsidRDefault="00A57542" w:rsidP="4D8A01D6">
      <w:pPr>
        <w:spacing w:beforeAutospacing="1" w:after="0" w:afterAutospacing="1" w:line="276" w:lineRule="auto"/>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lastRenderedPageBreak/>
        <w:t>Detailed District Data Table:</w:t>
      </w:r>
    </w:p>
    <w:p w14:paraId="6E3B2937" w14:textId="682E1BDA" w:rsidR="582ACB76" w:rsidRDefault="582ACB76" w:rsidP="4D8A01D6">
      <w:pPr>
        <w:spacing w:beforeAutospacing="1" w:after="0" w:afterAutospacing="1" w:line="276" w:lineRule="auto"/>
        <w:rPr>
          <w:rFonts w:ascii="Times New Roman" w:eastAsia="Times New Roman" w:hAnsi="Times New Roman" w:cs="Times New Roman"/>
          <w:b/>
          <w:bCs/>
          <w:color w:val="000000" w:themeColor="text1"/>
        </w:rPr>
      </w:pPr>
    </w:p>
    <w:p w14:paraId="35398FB7" w14:textId="55E9AA7F" w:rsidR="582ACB76" w:rsidRDefault="00A57542" w:rsidP="4D8A01D6">
      <w:pPr>
        <w:spacing w:beforeAutospacing="1" w:after="0" w:afterAutospacing="1" w:line="360" w:lineRule="auto"/>
        <w:rPr>
          <w:rFonts w:ascii="Times New Roman" w:eastAsia="Times New Roman" w:hAnsi="Times New Roman" w:cs="Times New Roman"/>
          <w:b/>
          <w:bCs/>
          <w:color w:val="000000" w:themeColor="text1"/>
        </w:rPr>
      </w:pPr>
      <w:r>
        <w:rPr>
          <w:noProof/>
        </w:rPr>
        <w:drawing>
          <wp:inline distT="0" distB="0" distL="0" distR="0" wp14:anchorId="62F04AD9" wp14:editId="1ECA8797">
            <wp:extent cx="5695990" cy="3181377"/>
            <wp:effectExtent l="0" t="0" r="0" b="0"/>
            <wp:docPr id="1244706056" name="Picture 124470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724" t="7379" r="1442" b="7633"/>
                    <a:stretch>
                      <a:fillRect/>
                    </a:stretch>
                  </pic:blipFill>
                  <pic:spPr>
                    <a:xfrm>
                      <a:off x="0" y="0"/>
                      <a:ext cx="5695990" cy="3181377"/>
                    </a:xfrm>
                    <a:prstGeom prst="rect">
                      <a:avLst/>
                    </a:prstGeom>
                  </pic:spPr>
                </pic:pic>
              </a:graphicData>
            </a:graphic>
          </wp:inline>
        </w:drawing>
      </w:r>
    </w:p>
    <w:p w14:paraId="4EC45377" w14:textId="1AB6EB6E" w:rsidR="582ACB76" w:rsidRDefault="00A57542"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Insight:</w:t>
      </w:r>
      <w:r w:rsidR="582ACB76">
        <w:br/>
      </w:r>
      <w:r w:rsidRPr="4D8A01D6">
        <w:rPr>
          <w:rFonts w:ascii="Times New Roman" w:eastAsia="Times New Roman" w:hAnsi="Times New Roman" w:cs="Times New Roman"/>
          <w:color w:val="000000" w:themeColor="text1"/>
        </w:rPr>
        <w:t xml:space="preserve">The detailed data table provides granular ADA numbers by district and year, accompanied by dynamic slicers. The </w:t>
      </w:r>
      <w:r w:rsidRPr="4D8A01D6">
        <w:rPr>
          <w:rFonts w:ascii="Times New Roman" w:eastAsia="Times New Roman" w:hAnsi="Times New Roman" w:cs="Times New Roman"/>
          <w:b/>
          <w:bCs/>
          <w:color w:val="000000" w:themeColor="text1"/>
        </w:rPr>
        <w:t>WADA KPI of 242.83M</w:t>
      </w:r>
      <w:r w:rsidRPr="4D8A01D6">
        <w:rPr>
          <w:rFonts w:ascii="Times New Roman" w:eastAsia="Times New Roman" w:hAnsi="Times New Roman" w:cs="Times New Roman"/>
          <w:color w:val="000000" w:themeColor="text1"/>
        </w:rPr>
        <w:t xml:space="preserve"> emphasizes the cumulative weighted attendance, reinforcing that while overall attendance took a hit, program participation and adjusted attendance levels remained robust in many areas.</w:t>
      </w:r>
    </w:p>
    <w:p w14:paraId="25D2115F" w14:textId="7C499986" w:rsidR="582ACB76" w:rsidRDefault="582ACB76" w:rsidP="4D8A01D6">
      <w:pPr>
        <w:spacing w:beforeAutospacing="1" w:after="0" w:afterAutospacing="1" w:line="276" w:lineRule="auto"/>
        <w:jc w:val="both"/>
        <w:rPr>
          <w:rFonts w:ascii="Times New Roman" w:eastAsia="Times New Roman" w:hAnsi="Times New Roman" w:cs="Times New Roman"/>
          <w:color w:val="000000" w:themeColor="text1"/>
        </w:rPr>
      </w:pPr>
    </w:p>
    <w:p w14:paraId="563A0027"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3FDBA539"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04B17CCC"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20114F69"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158920A8" w14:textId="77777777" w:rsidR="005477FF" w:rsidRDefault="005477FF" w:rsidP="4D8A01D6">
      <w:pPr>
        <w:spacing w:beforeAutospacing="1" w:after="0" w:afterAutospacing="1" w:line="276" w:lineRule="auto"/>
        <w:jc w:val="both"/>
        <w:rPr>
          <w:rFonts w:ascii="Times New Roman" w:eastAsia="Times New Roman" w:hAnsi="Times New Roman" w:cs="Times New Roman"/>
          <w:color w:val="000000" w:themeColor="text1"/>
        </w:rPr>
      </w:pPr>
    </w:p>
    <w:p w14:paraId="77A01F58" w14:textId="514818A7" w:rsidR="582ACB76" w:rsidRDefault="582ACB76" w:rsidP="4D8A01D6">
      <w:pPr>
        <w:spacing w:beforeAutospacing="1" w:after="0" w:afterAutospacing="1" w:line="360" w:lineRule="auto"/>
        <w:jc w:val="center"/>
        <w:rPr>
          <w:rFonts w:ascii="Times New Roman" w:eastAsia="Times New Roman" w:hAnsi="Times New Roman" w:cs="Times New Roman"/>
          <w:b/>
          <w:bCs/>
          <w:sz w:val="28"/>
          <w:szCs w:val="28"/>
          <w:u w:val="single"/>
        </w:rPr>
      </w:pPr>
    </w:p>
    <w:p w14:paraId="3275A0FE" w14:textId="070F22E2" w:rsidR="582ACB76" w:rsidRDefault="582ACB76" w:rsidP="4D8A01D6">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lastRenderedPageBreak/>
        <w:t xml:space="preserve">Hypothesis </w:t>
      </w:r>
      <w:r w:rsidR="11A6BE2E" w:rsidRPr="4D8A01D6">
        <w:rPr>
          <w:rFonts w:ascii="Times New Roman" w:eastAsia="Times New Roman" w:hAnsi="Times New Roman" w:cs="Times New Roman"/>
          <w:b/>
          <w:bCs/>
          <w:sz w:val="28"/>
          <w:szCs w:val="28"/>
          <w:u w:val="single"/>
        </w:rPr>
        <w:t>3</w:t>
      </w:r>
    </w:p>
    <w:p w14:paraId="12AA9807" w14:textId="43BAC3EC" w:rsidR="64D98436" w:rsidRDefault="64D98436" w:rsidP="4D8A01D6">
      <w:pPr>
        <w:spacing w:beforeAutospacing="1" w:after="0" w:afterAutospacing="1" w:line="360" w:lineRule="auto"/>
        <w:rPr>
          <w:rFonts w:ascii="Times New Roman" w:eastAsia="Times New Roman" w:hAnsi="Times New Roman" w:cs="Times New Roman"/>
          <w:b/>
          <w:bCs/>
          <w:u w:val="single"/>
        </w:rPr>
      </w:pPr>
    </w:p>
    <w:p w14:paraId="1FC90A51" w14:textId="2066C554" w:rsidR="64D98436" w:rsidRPr="005477FF" w:rsidRDefault="3B5D4BCB" w:rsidP="4D8A01D6">
      <w:p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The transition to remote learning during the COVID-19 pandemic caused a decline of over 60% in the percentage of Hispanic students meeting grade-level standards in Dallas County between 2019 and 2023. Despite the return to in-person learning, recovery has been uneven, with Hispanic and Pacific Islander students showing slower academic recovery compared to other groups, widening existing educational disparities.</w:t>
      </w:r>
    </w:p>
    <w:p w14:paraId="2E6E0808" w14:textId="089A3C39" w:rsidR="4D8A01D6" w:rsidRDefault="6D142E13"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In this hypothesis, we analyzed the change in student academic performance </w:t>
      </w:r>
      <w:r w:rsidR="5382E707" w:rsidRPr="4D8A01D6">
        <w:rPr>
          <w:rFonts w:ascii="Times New Roman" w:eastAsia="Times New Roman" w:hAnsi="Times New Roman" w:cs="Times New Roman"/>
        </w:rPr>
        <w:t>-</w:t>
      </w:r>
      <w:r w:rsidRPr="4D8A01D6">
        <w:rPr>
          <w:rFonts w:ascii="Times New Roman" w:eastAsia="Times New Roman" w:hAnsi="Times New Roman" w:cs="Times New Roman"/>
        </w:rPr>
        <w:t xml:space="preserve"> particularly among </w:t>
      </w:r>
      <w:r w:rsidRPr="4D8A01D6">
        <w:rPr>
          <w:rFonts w:ascii="Times New Roman" w:eastAsia="Times New Roman" w:hAnsi="Times New Roman" w:cs="Times New Roman"/>
          <w:b/>
          <w:bCs/>
        </w:rPr>
        <w:t>Hispanic and Pacific Islander students</w:t>
      </w:r>
      <w:r w:rsidRPr="4D8A01D6">
        <w:rPr>
          <w:rFonts w:ascii="Times New Roman" w:eastAsia="Times New Roman" w:hAnsi="Times New Roman" w:cs="Times New Roman"/>
        </w:rPr>
        <w:t xml:space="preserve"> </w:t>
      </w:r>
      <w:r w:rsidR="4FD2E03A" w:rsidRPr="4D8A01D6">
        <w:rPr>
          <w:rFonts w:ascii="Times New Roman" w:eastAsia="Times New Roman" w:hAnsi="Times New Roman" w:cs="Times New Roman"/>
        </w:rPr>
        <w:t>-</w:t>
      </w:r>
      <w:r w:rsidRPr="4D8A01D6">
        <w:rPr>
          <w:rFonts w:ascii="Times New Roman" w:eastAsia="Times New Roman" w:hAnsi="Times New Roman" w:cs="Times New Roman"/>
        </w:rPr>
        <w:t xml:space="preserve"> in </w:t>
      </w:r>
      <w:r w:rsidRPr="4D8A01D6">
        <w:rPr>
          <w:rFonts w:ascii="Times New Roman" w:eastAsia="Times New Roman" w:hAnsi="Times New Roman" w:cs="Times New Roman"/>
          <w:b/>
          <w:bCs/>
        </w:rPr>
        <w:t>Dallas County</w:t>
      </w:r>
      <w:r w:rsidRPr="4D8A01D6">
        <w:rPr>
          <w:rFonts w:ascii="Times New Roman" w:eastAsia="Times New Roman" w:hAnsi="Times New Roman" w:cs="Times New Roman"/>
        </w:rPr>
        <w:t xml:space="preserve"> between the years </w:t>
      </w:r>
      <w:r w:rsidRPr="4D8A01D6">
        <w:rPr>
          <w:rFonts w:ascii="Times New Roman" w:eastAsia="Times New Roman" w:hAnsi="Times New Roman" w:cs="Times New Roman"/>
          <w:b/>
          <w:bCs/>
        </w:rPr>
        <w:t>2018 and 2024</w:t>
      </w:r>
      <w:r w:rsidRPr="4D8A01D6">
        <w:rPr>
          <w:rFonts w:ascii="Times New Roman" w:eastAsia="Times New Roman" w:hAnsi="Times New Roman" w:cs="Times New Roman"/>
        </w:rPr>
        <w:t>, using STAAR performance data extracted from TAPR reports. This analysis aimed to evaluate the long-term effects of remote learning during the COVID-19 pandemic and the disparities in post-pandemic academic recovery.</w:t>
      </w:r>
    </w:p>
    <w:p w14:paraId="71BD3208" w14:textId="6CDF22BD" w:rsidR="6D142E13" w:rsidRDefault="6D142E13"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first line chart, titled </w:t>
      </w:r>
      <w:r w:rsidRPr="4D8A01D6">
        <w:rPr>
          <w:rFonts w:ascii="Times New Roman" w:eastAsia="Times New Roman" w:hAnsi="Times New Roman" w:cs="Times New Roman"/>
          <w:b/>
          <w:bCs/>
        </w:rPr>
        <w:t xml:space="preserve">“Subject Trends </w:t>
      </w:r>
      <w:r w:rsidR="5B0054C4" w:rsidRPr="4D8A01D6">
        <w:rPr>
          <w:rFonts w:ascii="Times New Roman" w:eastAsia="Times New Roman" w:hAnsi="Times New Roman" w:cs="Times New Roman"/>
          <w:b/>
          <w:bCs/>
        </w:rPr>
        <w:t>-</w:t>
      </w:r>
      <w:r w:rsidRPr="4D8A01D6">
        <w:rPr>
          <w:rFonts w:ascii="Times New Roman" w:eastAsia="Times New Roman" w:hAnsi="Times New Roman" w:cs="Times New Roman"/>
          <w:b/>
          <w:bCs/>
        </w:rPr>
        <w:t xml:space="preserve"> Hispanic (% Meets Grade Level)”</w:t>
      </w:r>
      <w:r w:rsidRPr="4D8A01D6">
        <w:rPr>
          <w:rFonts w:ascii="Times New Roman" w:eastAsia="Times New Roman" w:hAnsi="Times New Roman" w:cs="Times New Roman"/>
        </w:rPr>
        <w:t xml:space="preserve">, illustrates a </w:t>
      </w:r>
      <w:r w:rsidRPr="4D8A01D6">
        <w:rPr>
          <w:rFonts w:ascii="Times New Roman" w:eastAsia="Times New Roman" w:hAnsi="Times New Roman" w:cs="Times New Roman"/>
          <w:b/>
          <w:bCs/>
        </w:rPr>
        <w:t>notable decline in Hispanic student performance</w:t>
      </w:r>
      <w:r w:rsidRPr="4D8A01D6">
        <w:rPr>
          <w:rFonts w:ascii="Times New Roman" w:eastAsia="Times New Roman" w:hAnsi="Times New Roman" w:cs="Times New Roman"/>
        </w:rPr>
        <w:t xml:space="preserve"> across subjects between 2019 and 2023. The overall average fell drastically from </w:t>
      </w:r>
      <w:r w:rsidRPr="4D8A01D6">
        <w:rPr>
          <w:rFonts w:ascii="Times New Roman" w:eastAsia="Times New Roman" w:hAnsi="Times New Roman" w:cs="Times New Roman"/>
          <w:b/>
          <w:bCs/>
        </w:rPr>
        <w:t>1,386 in 2019</w:t>
      </w:r>
      <w:r w:rsidRPr="4D8A01D6">
        <w:rPr>
          <w:rFonts w:ascii="Times New Roman" w:eastAsia="Times New Roman" w:hAnsi="Times New Roman" w:cs="Times New Roman"/>
        </w:rPr>
        <w:t xml:space="preserve"> to </w:t>
      </w:r>
      <w:r w:rsidRPr="4D8A01D6">
        <w:rPr>
          <w:rFonts w:ascii="Times New Roman" w:eastAsia="Times New Roman" w:hAnsi="Times New Roman" w:cs="Times New Roman"/>
          <w:b/>
          <w:bCs/>
        </w:rPr>
        <w:t>643 in 2023</w:t>
      </w:r>
      <w:r w:rsidRPr="4D8A01D6">
        <w:rPr>
          <w:rFonts w:ascii="Times New Roman" w:eastAsia="Times New Roman" w:hAnsi="Times New Roman" w:cs="Times New Roman"/>
        </w:rPr>
        <w:t>, a drop of more than 50%. Despite a brief improvement in 2020, the downward trend suggests that the return to in-person learning did not fully reverse the learning loss experienced during remote instruction. This is consistent across all subjects, indicating systemic impact rather than isolated academic gaps.</w:t>
      </w:r>
    </w:p>
    <w:p w14:paraId="1AFB7A1D" w14:textId="2A5A54DC" w:rsidR="4D8A01D6" w:rsidRDefault="6D142E13"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second chart, </w:t>
      </w:r>
      <w:r w:rsidRPr="4D8A01D6">
        <w:rPr>
          <w:rFonts w:ascii="Times New Roman" w:eastAsia="Times New Roman" w:hAnsi="Times New Roman" w:cs="Times New Roman"/>
          <w:b/>
          <w:bCs/>
        </w:rPr>
        <w:t>“Pacific Islander Trend”</w:t>
      </w:r>
      <w:r w:rsidRPr="4D8A01D6">
        <w:rPr>
          <w:rFonts w:ascii="Times New Roman" w:eastAsia="Times New Roman" w:hAnsi="Times New Roman" w:cs="Times New Roman"/>
        </w:rPr>
        <w:t xml:space="preserve">, presents a </w:t>
      </w:r>
      <w:r w:rsidRPr="4D8A01D6">
        <w:rPr>
          <w:rFonts w:ascii="Times New Roman" w:eastAsia="Times New Roman" w:hAnsi="Times New Roman" w:cs="Times New Roman"/>
          <w:b/>
          <w:bCs/>
        </w:rPr>
        <w:t>moving average</w:t>
      </w:r>
      <w:r w:rsidRPr="4D8A01D6">
        <w:rPr>
          <w:rFonts w:ascii="Times New Roman" w:eastAsia="Times New Roman" w:hAnsi="Times New Roman" w:cs="Times New Roman"/>
        </w:rPr>
        <w:t xml:space="preserve"> of academic performance for Pacific Islander students from 2017 to 2025. A similar pattern is observed</w:t>
      </w:r>
      <w:r w:rsidR="56E51696" w:rsidRPr="4D8A01D6">
        <w:rPr>
          <w:rFonts w:ascii="Times New Roman" w:eastAsia="Times New Roman" w:hAnsi="Times New Roman" w:cs="Times New Roman"/>
        </w:rPr>
        <w:t xml:space="preserve"> </w:t>
      </w:r>
      <w:proofErr w:type="gramStart"/>
      <w:r w:rsidR="56E51696" w:rsidRPr="4D8A01D6">
        <w:rPr>
          <w:rFonts w:ascii="Times New Roman" w:eastAsia="Times New Roman" w:hAnsi="Times New Roman" w:cs="Times New Roman"/>
        </w:rPr>
        <w:t>-</w:t>
      </w:r>
      <w:r w:rsidRPr="4D8A01D6">
        <w:rPr>
          <w:rFonts w:ascii="Times New Roman" w:eastAsia="Times New Roman" w:hAnsi="Times New Roman" w:cs="Times New Roman"/>
        </w:rPr>
        <w:t xml:space="preserve">  performance</w:t>
      </w:r>
      <w:proofErr w:type="gramEnd"/>
      <w:r w:rsidRPr="4D8A01D6">
        <w:rPr>
          <w:rFonts w:ascii="Times New Roman" w:eastAsia="Times New Roman" w:hAnsi="Times New Roman" w:cs="Times New Roman"/>
        </w:rPr>
        <w:t xml:space="preserve"> peaked in 2019 and sharply declined post-pandemic, falling from </w:t>
      </w:r>
      <w:r w:rsidRPr="4D8A01D6">
        <w:rPr>
          <w:rFonts w:ascii="Times New Roman" w:eastAsia="Times New Roman" w:hAnsi="Times New Roman" w:cs="Times New Roman"/>
          <w:b/>
          <w:bCs/>
        </w:rPr>
        <w:t>3,260 in 2019</w:t>
      </w:r>
      <w:r w:rsidRPr="4D8A01D6">
        <w:rPr>
          <w:rFonts w:ascii="Times New Roman" w:eastAsia="Times New Roman" w:hAnsi="Times New Roman" w:cs="Times New Roman"/>
        </w:rPr>
        <w:t xml:space="preserve"> to </w:t>
      </w:r>
      <w:r w:rsidRPr="4D8A01D6">
        <w:rPr>
          <w:rFonts w:ascii="Times New Roman" w:eastAsia="Times New Roman" w:hAnsi="Times New Roman" w:cs="Times New Roman"/>
          <w:b/>
          <w:bCs/>
        </w:rPr>
        <w:t>920 in 2023</w:t>
      </w:r>
      <w:r w:rsidRPr="4D8A01D6">
        <w:rPr>
          <w:rFonts w:ascii="Times New Roman" w:eastAsia="Times New Roman" w:hAnsi="Times New Roman" w:cs="Times New Roman"/>
        </w:rPr>
        <w:t xml:space="preserve">. This group exhibited one of the </w:t>
      </w:r>
      <w:r w:rsidRPr="4D8A01D6">
        <w:rPr>
          <w:rFonts w:ascii="Times New Roman" w:eastAsia="Times New Roman" w:hAnsi="Times New Roman" w:cs="Times New Roman"/>
          <w:b/>
          <w:bCs/>
        </w:rPr>
        <w:t>steepest declines</w:t>
      </w:r>
      <w:r w:rsidRPr="4D8A01D6">
        <w:rPr>
          <w:rFonts w:ascii="Times New Roman" w:eastAsia="Times New Roman" w:hAnsi="Times New Roman" w:cs="Times New Roman"/>
        </w:rPr>
        <w:t>, especially in Reading and Science, indicating a disproportionate impact of COVID-19 on smaller or underserved racial groups.</w:t>
      </w:r>
    </w:p>
    <w:p w14:paraId="6DE42E7C" w14:textId="63FD6351" w:rsidR="4D8A01D6" w:rsidRDefault="6D142E13"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Finally, the bar chart titled </w:t>
      </w:r>
      <w:r w:rsidRPr="4D8A01D6">
        <w:rPr>
          <w:rFonts w:ascii="Times New Roman" w:eastAsia="Times New Roman" w:hAnsi="Times New Roman" w:cs="Times New Roman"/>
          <w:b/>
          <w:bCs/>
        </w:rPr>
        <w:t xml:space="preserve">“Race Comparison </w:t>
      </w:r>
      <w:r w:rsidR="6F10CCC3" w:rsidRPr="4D8A01D6">
        <w:rPr>
          <w:rFonts w:ascii="Times New Roman" w:eastAsia="Times New Roman" w:hAnsi="Times New Roman" w:cs="Times New Roman"/>
          <w:b/>
          <w:bCs/>
        </w:rPr>
        <w:t>-</w:t>
      </w:r>
      <w:r w:rsidRPr="4D8A01D6">
        <w:rPr>
          <w:rFonts w:ascii="Times New Roman" w:eastAsia="Times New Roman" w:hAnsi="Times New Roman" w:cs="Times New Roman"/>
          <w:b/>
          <w:bCs/>
        </w:rPr>
        <w:t xml:space="preserve"> % Meets Grade Level (Reading 2023)”</w:t>
      </w:r>
      <w:r w:rsidRPr="4D8A01D6">
        <w:rPr>
          <w:rFonts w:ascii="Times New Roman" w:eastAsia="Times New Roman" w:hAnsi="Times New Roman" w:cs="Times New Roman"/>
        </w:rPr>
        <w:t xml:space="preserve"> clearly highlights disparities in 2023 performance. While </w:t>
      </w:r>
      <w:r w:rsidRPr="4D8A01D6">
        <w:rPr>
          <w:rFonts w:ascii="Times New Roman" w:eastAsia="Times New Roman" w:hAnsi="Times New Roman" w:cs="Times New Roman"/>
          <w:b/>
          <w:bCs/>
        </w:rPr>
        <w:t>White (481)</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Asian (423)</w:t>
      </w:r>
      <w:r w:rsidRPr="4D8A01D6">
        <w:rPr>
          <w:rFonts w:ascii="Times New Roman" w:eastAsia="Times New Roman" w:hAnsi="Times New Roman" w:cs="Times New Roman"/>
        </w:rPr>
        <w:t xml:space="preserve"> students had the highest scores in meeting grade-level standards, </w:t>
      </w:r>
      <w:r w:rsidRPr="4D8A01D6">
        <w:rPr>
          <w:rFonts w:ascii="Times New Roman" w:eastAsia="Times New Roman" w:hAnsi="Times New Roman" w:cs="Times New Roman"/>
          <w:b/>
          <w:bCs/>
        </w:rPr>
        <w:t>Hispanic (276)</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Pacific Islander (50)</w:t>
      </w:r>
      <w:r w:rsidRPr="4D8A01D6">
        <w:rPr>
          <w:rFonts w:ascii="Times New Roman" w:eastAsia="Times New Roman" w:hAnsi="Times New Roman" w:cs="Times New Roman"/>
        </w:rPr>
        <w:t xml:space="preserve"> students lagged far behind. This contrast reveals that </w:t>
      </w:r>
      <w:r w:rsidRPr="4D8A01D6">
        <w:rPr>
          <w:rFonts w:ascii="Times New Roman" w:eastAsia="Times New Roman" w:hAnsi="Times New Roman" w:cs="Times New Roman"/>
          <w:b/>
          <w:bCs/>
        </w:rPr>
        <w:t>educational gaps widened in the aftermath of the pandemic</w:t>
      </w:r>
      <w:r w:rsidRPr="4D8A01D6">
        <w:rPr>
          <w:rFonts w:ascii="Times New Roman" w:eastAsia="Times New Roman" w:hAnsi="Times New Roman" w:cs="Times New Roman"/>
        </w:rPr>
        <w:t>, with Hispanic and Pacific Islander students facing the steepest challenges in recovery.</w:t>
      </w:r>
    </w:p>
    <w:p w14:paraId="438E4577" w14:textId="48FBF107" w:rsidR="6D142E13" w:rsidRDefault="6D142E13"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These findings support the hypothesis that </w:t>
      </w:r>
      <w:r w:rsidRPr="4D8A01D6">
        <w:rPr>
          <w:rFonts w:ascii="Times New Roman" w:eastAsia="Times New Roman" w:hAnsi="Times New Roman" w:cs="Times New Roman"/>
          <w:b/>
          <w:bCs/>
        </w:rPr>
        <w:t>COVID-19 exacerbated pre-existing educational inequalities</w:t>
      </w:r>
      <w:r w:rsidRPr="4D8A01D6">
        <w:rPr>
          <w:rFonts w:ascii="Times New Roman" w:eastAsia="Times New Roman" w:hAnsi="Times New Roman" w:cs="Times New Roman"/>
        </w:rPr>
        <w:t xml:space="preserve">, and the recovery has not been </w:t>
      </w:r>
      <w:proofErr w:type="gramStart"/>
      <w:r w:rsidRPr="4D8A01D6">
        <w:rPr>
          <w:rFonts w:ascii="Times New Roman" w:eastAsia="Times New Roman" w:hAnsi="Times New Roman" w:cs="Times New Roman"/>
        </w:rPr>
        <w:t>uniform</w:t>
      </w:r>
      <w:proofErr w:type="gramEnd"/>
      <w:r w:rsidRPr="4D8A01D6">
        <w:rPr>
          <w:rFonts w:ascii="Times New Roman" w:eastAsia="Times New Roman" w:hAnsi="Times New Roman" w:cs="Times New Roman"/>
        </w:rPr>
        <w:t xml:space="preserve"> across racial or ethnic groups. Hispanic and Pacific Islander students </w:t>
      </w:r>
      <w:proofErr w:type="gramStart"/>
      <w:r w:rsidRPr="4D8A01D6">
        <w:rPr>
          <w:rFonts w:ascii="Times New Roman" w:eastAsia="Times New Roman" w:hAnsi="Times New Roman" w:cs="Times New Roman"/>
        </w:rPr>
        <w:t>in particular experienced</w:t>
      </w:r>
      <w:proofErr w:type="gramEnd"/>
      <w:r w:rsidRPr="4D8A01D6">
        <w:rPr>
          <w:rFonts w:ascii="Times New Roman" w:eastAsia="Times New Roman" w:hAnsi="Times New Roman" w:cs="Times New Roman"/>
        </w:rPr>
        <w:t xml:space="preserve"> a prolonged decline in performance, calling for </w:t>
      </w:r>
      <w:r w:rsidRPr="4D8A01D6">
        <w:rPr>
          <w:rFonts w:ascii="Times New Roman" w:eastAsia="Times New Roman" w:hAnsi="Times New Roman" w:cs="Times New Roman"/>
          <w:b/>
          <w:bCs/>
        </w:rPr>
        <w:t>targeted academic interventions</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support programs</w:t>
      </w:r>
      <w:r w:rsidRPr="4D8A01D6">
        <w:rPr>
          <w:rFonts w:ascii="Times New Roman" w:eastAsia="Times New Roman" w:hAnsi="Times New Roman" w:cs="Times New Roman"/>
        </w:rPr>
        <w:t xml:space="preserve"> to bridge these gaps.</w:t>
      </w:r>
    </w:p>
    <w:p w14:paraId="4DAC867B" w14:textId="1E755A44" w:rsidR="64D98436" w:rsidRDefault="64D98436" w:rsidP="4D8A01D6">
      <w:pPr>
        <w:spacing w:beforeAutospacing="1" w:after="0" w:afterAutospacing="1"/>
        <w:rPr>
          <w:rFonts w:ascii="Times New Roman" w:eastAsia="Times New Roman" w:hAnsi="Times New Roman" w:cs="Times New Roman"/>
        </w:rPr>
      </w:pPr>
    </w:p>
    <w:p w14:paraId="60DFEDFE" w14:textId="0414B8CA" w:rsidR="6D142E13" w:rsidRDefault="6D142E13" w:rsidP="4D8A01D6">
      <w:pPr>
        <w:spacing w:beforeAutospacing="1" w:afterAutospacing="1" w:line="360" w:lineRule="auto"/>
        <w:rPr>
          <w:rFonts w:ascii="Times New Roman" w:eastAsia="Times New Roman" w:hAnsi="Times New Roman" w:cs="Times New Roman"/>
        </w:rPr>
      </w:pPr>
      <w:r>
        <w:rPr>
          <w:noProof/>
        </w:rPr>
        <w:drawing>
          <wp:inline distT="0" distB="0" distL="0" distR="0" wp14:anchorId="63A4A507" wp14:editId="3A5201A6">
            <wp:extent cx="5943600" cy="3705225"/>
            <wp:effectExtent l="0" t="0" r="0" b="0"/>
            <wp:docPr id="1595956624" name="Picture 159595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956624"/>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565D52E8" w14:textId="2ABCAA7C" w:rsidR="00473265" w:rsidRDefault="225E46EB"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Insights:</w:t>
      </w:r>
    </w:p>
    <w:p w14:paraId="5C072790" w14:textId="412DCA18" w:rsidR="00473265" w:rsidRDefault="41DB6C03" w:rsidP="4D8A01D6">
      <w:pPr>
        <w:pStyle w:val="ListParagraph"/>
        <w:numPr>
          <w:ilvl w:val="0"/>
          <w:numId w:val="1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Hispanic students in Dallas County</w:t>
      </w:r>
      <w:r w:rsidRPr="4D8A01D6">
        <w:rPr>
          <w:rFonts w:ascii="Times New Roman" w:eastAsia="Times New Roman" w:hAnsi="Times New Roman" w:cs="Times New Roman"/>
        </w:rPr>
        <w:t xml:space="preserve"> saw a </w:t>
      </w:r>
      <w:r w:rsidRPr="4D8A01D6">
        <w:rPr>
          <w:rFonts w:ascii="Times New Roman" w:eastAsia="Times New Roman" w:hAnsi="Times New Roman" w:cs="Times New Roman"/>
          <w:b/>
          <w:bCs/>
        </w:rPr>
        <w:t>sharp decline of over 60%</w:t>
      </w:r>
      <w:r w:rsidRPr="4D8A01D6">
        <w:rPr>
          <w:rFonts w:ascii="Times New Roman" w:eastAsia="Times New Roman" w:hAnsi="Times New Roman" w:cs="Times New Roman"/>
        </w:rPr>
        <w:t xml:space="preserve"> in meeting grade-level standards between </w:t>
      </w:r>
      <w:r w:rsidRPr="4D8A01D6">
        <w:rPr>
          <w:rFonts w:ascii="Times New Roman" w:eastAsia="Times New Roman" w:hAnsi="Times New Roman" w:cs="Times New Roman"/>
          <w:b/>
          <w:bCs/>
        </w:rPr>
        <w:t>2019 and 2023</w:t>
      </w:r>
      <w:r w:rsidRPr="4D8A01D6">
        <w:rPr>
          <w:rFonts w:ascii="Times New Roman" w:eastAsia="Times New Roman" w:hAnsi="Times New Roman" w:cs="Times New Roman"/>
        </w:rPr>
        <w:t>, directly aligning with the onset of remote learning during the COVID-19 pandemic.</w:t>
      </w:r>
    </w:p>
    <w:p w14:paraId="32F921C3" w14:textId="615EE82A" w:rsidR="00473265" w:rsidRDefault="41DB6C03" w:rsidP="4D8A01D6">
      <w:pPr>
        <w:pStyle w:val="ListParagraph"/>
        <w:numPr>
          <w:ilvl w:val="0"/>
          <w:numId w:val="1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b/>
          <w:bCs/>
        </w:rPr>
        <w:t>Pacific Islander students</w:t>
      </w:r>
      <w:r w:rsidRPr="4D8A01D6">
        <w:rPr>
          <w:rFonts w:ascii="Times New Roman" w:eastAsia="Times New Roman" w:hAnsi="Times New Roman" w:cs="Times New Roman"/>
        </w:rPr>
        <w:t xml:space="preserve"> experienced one of the </w:t>
      </w:r>
      <w:r w:rsidRPr="4D8A01D6">
        <w:rPr>
          <w:rFonts w:ascii="Times New Roman" w:eastAsia="Times New Roman" w:hAnsi="Times New Roman" w:cs="Times New Roman"/>
          <w:b/>
          <w:bCs/>
        </w:rPr>
        <w:t>most dramatic drops in performance</w:t>
      </w:r>
      <w:r w:rsidRPr="4D8A01D6">
        <w:rPr>
          <w:rFonts w:ascii="Times New Roman" w:eastAsia="Times New Roman" w:hAnsi="Times New Roman" w:cs="Times New Roman"/>
        </w:rPr>
        <w:t>, with minimal recovery observed through 2024, indicating a disproportionate impact on smaller student populations.</w:t>
      </w:r>
    </w:p>
    <w:p w14:paraId="5E9053D1" w14:textId="4E9EE03C" w:rsidR="00473265" w:rsidRDefault="41DB6C03" w:rsidP="4D8A01D6">
      <w:pPr>
        <w:pStyle w:val="ListParagraph"/>
        <w:numPr>
          <w:ilvl w:val="0"/>
          <w:numId w:val="1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Despite returning to in-person learning, </w:t>
      </w:r>
      <w:r w:rsidRPr="4D8A01D6">
        <w:rPr>
          <w:rFonts w:ascii="Times New Roman" w:eastAsia="Times New Roman" w:hAnsi="Times New Roman" w:cs="Times New Roman"/>
          <w:b/>
          <w:bCs/>
        </w:rPr>
        <w:t>academic recovery has been uneven</w:t>
      </w:r>
      <w:r w:rsidRPr="4D8A01D6">
        <w:rPr>
          <w:rFonts w:ascii="Times New Roman" w:eastAsia="Times New Roman" w:hAnsi="Times New Roman" w:cs="Times New Roman"/>
        </w:rPr>
        <w:t>, with minority groups showing slower rebound rates compared to Asian and White students.</w:t>
      </w:r>
    </w:p>
    <w:p w14:paraId="019F1C72" w14:textId="4A0BB5C6" w:rsidR="00473265" w:rsidRDefault="41DB6C03" w:rsidP="4D8A01D6">
      <w:pPr>
        <w:pStyle w:val="ListParagraph"/>
        <w:numPr>
          <w:ilvl w:val="0"/>
          <w:numId w:val="1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w:t>
      </w:r>
      <w:r w:rsidRPr="4D8A01D6">
        <w:rPr>
          <w:rFonts w:ascii="Times New Roman" w:eastAsia="Times New Roman" w:hAnsi="Times New Roman" w:cs="Times New Roman"/>
          <w:b/>
          <w:bCs/>
        </w:rPr>
        <w:t>2023 race-based comparison</w:t>
      </w:r>
      <w:r w:rsidRPr="4D8A01D6">
        <w:rPr>
          <w:rFonts w:ascii="Times New Roman" w:eastAsia="Times New Roman" w:hAnsi="Times New Roman" w:cs="Times New Roman"/>
        </w:rPr>
        <w:t xml:space="preserve"> in reading performance revealed persistent and widening gaps, with </w:t>
      </w:r>
      <w:r w:rsidRPr="4D8A01D6">
        <w:rPr>
          <w:rFonts w:ascii="Times New Roman" w:eastAsia="Times New Roman" w:hAnsi="Times New Roman" w:cs="Times New Roman"/>
          <w:b/>
          <w:bCs/>
        </w:rPr>
        <w:t>White (481)</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Asian (423)</w:t>
      </w:r>
      <w:r w:rsidRPr="4D8A01D6">
        <w:rPr>
          <w:rFonts w:ascii="Times New Roman" w:eastAsia="Times New Roman" w:hAnsi="Times New Roman" w:cs="Times New Roman"/>
        </w:rPr>
        <w:t xml:space="preserve"> students outperforming </w:t>
      </w:r>
      <w:r w:rsidRPr="4D8A01D6">
        <w:rPr>
          <w:rFonts w:ascii="Times New Roman" w:eastAsia="Times New Roman" w:hAnsi="Times New Roman" w:cs="Times New Roman"/>
          <w:b/>
          <w:bCs/>
        </w:rPr>
        <w:t>Hispanic (276)</w:t>
      </w:r>
      <w:r w:rsidRPr="4D8A01D6">
        <w:rPr>
          <w:rFonts w:ascii="Times New Roman" w:eastAsia="Times New Roman" w:hAnsi="Times New Roman" w:cs="Times New Roman"/>
        </w:rPr>
        <w:t xml:space="preserve"> and </w:t>
      </w:r>
      <w:r w:rsidRPr="4D8A01D6">
        <w:rPr>
          <w:rFonts w:ascii="Times New Roman" w:eastAsia="Times New Roman" w:hAnsi="Times New Roman" w:cs="Times New Roman"/>
          <w:b/>
          <w:bCs/>
        </w:rPr>
        <w:t>Pacific Islander (50)</w:t>
      </w:r>
      <w:r w:rsidRPr="4D8A01D6">
        <w:rPr>
          <w:rFonts w:ascii="Times New Roman" w:eastAsia="Times New Roman" w:hAnsi="Times New Roman" w:cs="Times New Roman"/>
        </w:rPr>
        <w:t xml:space="preserve"> students by a wide margin.</w:t>
      </w:r>
    </w:p>
    <w:p w14:paraId="6ADDF40D" w14:textId="035D29D5" w:rsidR="00473265" w:rsidRDefault="41DB6C03" w:rsidP="4D8A01D6">
      <w:pPr>
        <w:pStyle w:val="ListParagraph"/>
        <w:numPr>
          <w:ilvl w:val="0"/>
          <w:numId w:val="1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These trends highlight the </w:t>
      </w:r>
      <w:r w:rsidRPr="4D8A01D6">
        <w:rPr>
          <w:rFonts w:ascii="Times New Roman" w:eastAsia="Times New Roman" w:hAnsi="Times New Roman" w:cs="Times New Roman"/>
          <w:b/>
          <w:bCs/>
        </w:rPr>
        <w:t>long-term consequences of educational disruption</w:t>
      </w:r>
      <w:r w:rsidRPr="4D8A01D6">
        <w:rPr>
          <w:rFonts w:ascii="Times New Roman" w:eastAsia="Times New Roman" w:hAnsi="Times New Roman" w:cs="Times New Roman"/>
        </w:rPr>
        <w:t xml:space="preserve"> during the pandemic, particularly among historically underrepresented groups.</w:t>
      </w:r>
    </w:p>
    <w:p w14:paraId="7500BC26" w14:textId="1456DE2D" w:rsidR="00473265" w:rsidRDefault="00473265" w:rsidP="4D8A01D6">
      <w:pPr>
        <w:spacing w:beforeAutospacing="1" w:after="0" w:afterAutospacing="1" w:line="276" w:lineRule="auto"/>
        <w:jc w:val="both"/>
        <w:rPr>
          <w:rFonts w:ascii="Times New Roman" w:eastAsia="Times New Roman" w:hAnsi="Times New Roman" w:cs="Times New Roman"/>
        </w:rPr>
      </w:pPr>
    </w:p>
    <w:p w14:paraId="6F2778BC" w14:textId="6CB680FC" w:rsidR="00473265" w:rsidRDefault="00473265" w:rsidP="4D8A01D6">
      <w:pPr>
        <w:spacing w:beforeAutospacing="1" w:after="0" w:afterAutospacing="1" w:line="276" w:lineRule="auto"/>
        <w:jc w:val="both"/>
        <w:rPr>
          <w:rFonts w:ascii="Times New Roman" w:eastAsia="Times New Roman" w:hAnsi="Times New Roman" w:cs="Times New Roman"/>
          <w:highlight w:val="yellow"/>
        </w:rPr>
      </w:pPr>
    </w:p>
    <w:p w14:paraId="2037ABA1" w14:textId="1D23FADC" w:rsidR="00473265" w:rsidRPr="005477FF" w:rsidRDefault="41DB6C03" w:rsidP="005477FF">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The findings of this analysis support the hypothesis that </w:t>
      </w:r>
      <w:r w:rsidRPr="4D8A01D6">
        <w:rPr>
          <w:rFonts w:ascii="Times New Roman" w:eastAsia="Times New Roman" w:hAnsi="Times New Roman" w:cs="Times New Roman"/>
          <w:b/>
          <w:bCs/>
        </w:rPr>
        <w:t>COVID-19 significantly widened existing educational disparities</w:t>
      </w:r>
      <w:r w:rsidRPr="4D8A01D6">
        <w:rPr>
          <w:rFonts w:ascii="Times New Roman" w:eastAsia="Times New Roman" w:hAnsi="Times New Roman" w:cs="Times New Roman"/>
        </w:rPr>
        <w:t xml:space="preserve"> in Dallas County. Hispanic and Pacific Islander students were especially impacted, both in terms of performance loss and limited post-pandemic recovery. This emphasizes the need for </w:t>
      </w:r>
      <w:r w:rsidRPr="4D8A01D6">
        <w:rPr>
          <w:rFonts w:ascii="Times New Roman" w:eastAsia="Times New Roman" w:hAnsi="Times New Roman" w:cs="Times New Roman"/>
          <w:b/>
          <w:bCs/>
        </w:rPr>
        <w:t>data-driven, equity-focused intervention strategies</w:t>
      </w:r>
      <w:r w:rsidRPr="4D8A01D6">
        <w:rPr>
          <w:rFonts w:ascii="Times New Roman" w:eastAsia="Times New Roman" w:hAnsi="Times New Roman" w:cs="Times New Roman"/>
        </w:rPr>
        <w:t xml:space="preserve"> tailored to the needs of these communities. Without such targeted support, the academic achievement gap is likely to persist and grow, impacting long-term educational and social outcomes for these student populations.</w:t>
      </w:r>
    </w:p>
    <w:p w14:paraId="58028BE0" w14:textId="5F7DB927" w:rsidR="4D8A01D6" w:rsidRDefault="15F6AF2D" w:rsidP="005477FF">
      <w:pPr>
        <w:spacing w:beforeAutospacing="1" w:after="0" w:afterAutospacing="1" w:line="360" w:lineRule="auto"/>
        <w:jc w:val="center"/>
        <w:rPr>
          <w:rFonts w:ascii="Times New Roman" w:eastAsia="Times New Roman" w:hAnsi="Times New Roman" w:cs="Times New Roman"/>
          <w:b/>
          <w:bCs/>
          <w:sz w:val="28"/>
          <w:szCs w:val="28"/>
          <w:u w:val="single"/>
        </w:rPr>
      </w:pPr>
      <w:r w:rsidRPr="4D8A01D6">
        <w:rPr>
          <w:rFonts w:ascii="Times New Roman" w:eastAsia="Times New Roman" w:hAnsi="Times New Roman" w:cs="Times New Roman"/>
          <w:b/>
          <w:bCs/>
          <w:sz w:val="28"/>
          <w:szCs w:val="28"/>
          <w:u w:val="single"/>
        </w:rPr>
        <w:t xml:space="preserve">Hypothesis </w:t>
      </w:r>
      <w:r w:rsidR="21631340" w:rsidRPr="4D8A01D6">
        <w:rPr>
          <w:rFonts w:ascii="Times New Roman" w:eastAsia="Times New Roman" w:hAnsi="Times New Roman" w:cs="Times New Roman"/>
          <w:b/>
          <w:bCs/>
          <w:sz w:val="28"/>
          <w:szCs w:val="28"/>
          <w:u w:val="single"/>
        </w:rPr>
        <w:t>4</w:t>
      </w:r>
    </w:p>
    <w:p w14:paraId="00828B0D" w14:textId="63042055" w:rsidR="00473265" w:rsidRDefault="517D2FF1" w:rsidP="4D8A01D6">
      <w:p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color w:val="000000" w:themeColor="text1"/>
        </w:rPr>
        <w:t>In Texas counties, high school students (Grades 9–12) observed an approximate 25% increase in retention rates between the 2018–19 and 2020–21 school years, compared to elementary and middle school students. This notable rise suggests that older students may have been more affected by academic disruptions such as difficulties adapting to remote learning environments and reduced teacher interaction during the COVID-19 pandemic.</w:t>
      </w:r>
    </w:p>
    <w:p w14:paraId="18B1681E" w14:textId="30E8DAE8" w:rsidR="00473265" w:rsidRDefault="00473265" w:rsidP="4D8A01D6">
      <w:pPr>
        <w:spacing w:beforeAutospacing="1" w:after="0" w:afterAutospacing="1" w:line="360" w:lineRule="auto"/>
        <w:rPr>
          <w:rFonts w:ascii="Times New Roman" w:eastAsia="Times New Roman" w:hAnsi="Times New Roman" w:cs="Times New Roman"/>
          <w:b/>
          <w:bCs/>
          <w:color w:val="000000" w:themeColor="text1"/>
        </w:rPr>
      </w:pPr>
    </w:p>
    <w:p w14:paraId="5D93FF94" w14:textId="64E27C34" w:rsidR="00473265" w:rsidRPr="005477FF" w:rsidRDefault="330CA95D" w:rsidP="4D8A01D6">
      <w:pPr>
        <w:spacing w:beforeAutospacing="1" w:after="0" w:afterAutospacing="1" w:line="360" w:lineRule="auto"/>
      </w:pPr>
      <w:r>
        <w:rPr>
          <w:noProof/>
        </w:rPr>
        <w:drawing>
          <wp:inline distT="0" distB="0" distL="0" distR="0" wp14:anchorId="722FDB64" wp14:editId="3C0AE709">
            <wp:extent cx="5943600" cy="3924300"/>
            <wp:effectExtent l="0" t="0" r="0" b="0"/>
            <wp:docPr id="2063672027" name="Picture 20636720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3570A376" w14:textId="722A3839" w:rsidR="00473265" w:rsidRDefault="4213C929"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lastRenderedPageBreak/>
        <w:t xml:space="preserve">In this hypothesis, we observed the changes in the retention rate among the students between the school years 2018-19 and 2020-21. </w:t>
      </w:r>
      <w:r w:rsidR="1B114C8D" w:rsidRPr="4D8A01D6">
        <w:rPr>
          <w:rFonts w:ascii="Times New Roman" w:eastAsia="Times New Roman" w:hAnsi="Times New Roman" w:cs="Times New Roman"/>
          <w:color w:val="000000" w:themeColor="text1"/>
        </w:rPr>
        <w:t xml:space="preserve">In this analysis, we focused on the county-level data of the Texas state obtained from the Texas Education Agency </w:t>
      </w:r>
      <w:r w:rsidR="26DBEFB8" w:rsidRPr="4D8A01D6">
        <w:rPr>
          <w:rFonts w:ascii="Times New Roman" w:eastAsia="Times New Roman" w:hAnsi="Times New Roman" w:cs="Times New Roman"/>
          <w:color w:val="000000" w:themeColor="text1"/>
        </w:rPr>
        <w:t>(TEA) website.</w:t>
      </w:r>
    </w:p>
    <w:p w14:paraId="09D8FE55" w14:textId="54106535" w:rsidR="00473265" w:rsidRDefault="291B2185"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In Texas counties, the high school</w:t>
      </w:r>
      <w:r w:rsidR="57E6CCB5" w:rsidRPr="4D8A01D6">
        <w:rPr>
          <w:rFonts w:ascii="Times New Roman" w:eastAsia="Times New Roman" w:hAnsi="Times New Roman" w:cs="Times New Roman"/>
          <w:color w:val="000000" w:themeColor="text1"/>
        </w:rPr>
        <w:t>s</w:t>
      </w:r>
      <w:r w:rsidRPr="4D8A01D6">
        <w:rPr>
          <w:rFonts w:ascii="Times New Roman" w:eastAsia="Times New Roman" w:hAnsi="Times New Roman" w:cs="Times New Roman"/>
          <w:color w:val="000000" w:themeColor="text1"/>
        </w:rPr>
        <w:t xml:space="preserve"> experienced a significant increase in the retention rate</w:t>
      </w:r>
      <w:r w:rsidR="49B84B97" w:rsidRPr="4D8A01D6">
        <w:rPr>
          <w:rFonts w:ascii="Times New Roman" w:eastAsia="Times New Roman" w:hAnsi="Times New Roman" w:cs="Times New Roman"/>
          <w:color w:val="000000" w:themeColor="text1"/>
        </w:rPr>
        <w:t xml:space="preserve"> compared to elementary and middle school,</w:t>
      </w:r>
      <w:r w:rsidRPr="4D8A01D6">
        <w:rPr>
          <w:rFonts w:ascii="Times New Roman" w:eastAsia="Times New Roman" w:hAnsi="Times New Roman" w:cs="Times New Roman"/>
          <w:color w:val="000000" w:themeColor="text1"/>
        </w:rPr>
        <w:t xml:space="preserve"> between t</w:t>
      </w:r>
      <w:r w:rsidR="5E58230F" w:rsidRPr="4D8A01D6">
        <w:rPr>
          <w:rFonts w:ascii="Times New Roman" w:eastAsia="Times New Roman" w:hAnsi="Times New Roman" w:cs="Times New Roman"/>
          <w:color w:val="000000" w:themeColor="text1"/>
        </w:rPr>
        <w:t xml:space="preserve">he </w:t>
      </w:r>
      <w:r w:rsidR="76C3F1DE" w:rsidRPr="4D8A01D6">
        <w:rPr>
          <w:rFonts w:ascii="Times New Roman" w:eastAsia="Times New Roman" w:hAnsi="Times New Roman" w:cs="Times New Roman"/>
          <w:color w:val="000000" w:themeColor="text1"/>
        </w:rPr>
        <w:t xml:space="preserve">academic </w:t>
      </w:r>
      <w:r w:rsidR="5E58230F" w:rsidRPr="4D8A01D6">
        <w:rPr>
          <w:rFonts w:ascii="Times New Roman" w:eastAsia="Times New Roman" w:hAnsi="Times New Roman" w:cs="Times New Roman"/>
          <w:color w:val="000000" w:themeColor="text1"/>
        </w:rPr>
        <w:t>years 2018-</w:t>
      </w:r>
      <w:r w:rsidR="52B4D467" w:rsidRPr="4D8A01D6">
        <w:rPr>
          <w:rFonts w:ascii="Times New Roman" w:eastAsia="Times New Roman" w:hAnsi="Times New Roman" w:cs="Times New Roman"/>
          <w:color w:val="000000" w:themeColor="text1"/>
        </w:rPr>
        <w:t>1</w:t>
      </w:r>
      <w:r w:rsidR="5E58230F" w:rsidRPr="4D8A01D6">
        <w:rPr>
          <w:rFonts w:ascii="Times New Roman" w:eastAsia="Times New Roman" w:hAnsi="Times New Roman" w:cs="Times New Roman"/>
          <w:color w:val="000000" w:themeColor="text1"/>
        </w:rPr>
        <w:t>9 and 2020-21.</w:t>
      </w:r>
      <w:r w:rsidRPr="4D8A01D6">
        <w:rPr>
          <w:rFonts w:ascii="Times New Roman" w:eastAsia="Times New Roman" w:hAnsi="Times New Roman" w:cs="Times New Roman"/>
          <w:color w:val="000000" w:themeColor="text1"/>
        </w:rPr>
        <w:t xml:space="preserve"> </w:t>
      </w:r>
      <w:r w:rsidR="6D30EC37" w:rsidRPr="4D8A01D6">
        <w:rPr>
          <w:rFonts w:ascii="Times New Roman" w:eastAsia="Times New Roman" w:hAnsi="Times New Roman" w:cs="Times New Roman"/>
          <w:color w:val="000000" w:themeColor="text1"/>
        </w:rPr>
        <w:t>As seen in the line chart</w:t>
      </w:r>
      <w:r w:rsidR="5FB01899" w:rsidRPr="4D8A01D6">
        <w:rPr>
          <w:rFonts w:ascii="Times New Roman" w:eastAsia="Times New Roman" w:hAnsi="Times New Roman" w:cs="Times New Roman"/>
          <w:color w:val="000000" w:themeColor="text1"/>
        </w:rPr>
        <w:t xml:space="preserve"> given below, </w:t>
      </w:r>
      <w:r w:rsidR="53ED3BF6" w:rsidRPr="4D8A01D6">
        <w:rPr>
          <w:rFonts w:ascii="Times New Roman" w:eastAsia="Times New Roman" w:hAnsi="Times New Roman" w:cs="Times New Roman"/>
          <w:color w:val="000000" w:themeColor="text1"/>
        </w:rPr>
        <w:t>there is a sharp increase in the retention rate of high school students in the year 2020-21 compared to the year 2018-19. The rete</w:t>
      </w:r>
      <w:r w:rsidR="2400B988" w:rsidRPr="4D8A01D6">
        <w:rPr>
          <w:rFonts w:ascii="Times New Roman" w:eastAsia="Times New Roman" w:hAnsi="Times New Roman" w:cs="Times New Roman"/>
          <w:color w:val="000000" w:themeColor="text1"/>
        </w:rPr>
        <w:t>ntion rate increased from 3.07% in 2018-19 to 3.82% in 2021-21. While there is also notable increase seen in the retention rates of elementary and middle</w:t>
      </w:r>
      <w:r w:rsidR="263C7EC5" w:rsidRPr="4D8A01D6">
        <w:rPr>
          <w:rFonts w:ascii="Times New Roman" w:eastAsia="Times New Roman" w:hAnsi="Times New Roman" w:cs="Times New Roman"/>
          <w:color w:val="000000" w:themeColor="text1"/>
        </w:rPr>
        <w:t xml:space="preserve"> school students, the</w:t>
      </w:r>
      <w:r w:rsidR="2FE5740B" w:rsidRPr="4D8A01D6">
        <w:rPr>
          <w:rFonts w:ascii="Times New Roman" w:eastAsia="Times New Roman" w:hAnsi="Times New Roman" w:cs="Times New Roman"/>
          <w:color w:val="000000" w:themeColor="text1"/>
        </w:rPr>
        <w:t xml:space="preserve">y didn’t show a sharp increase like high school students. The bubble chart reinforces </w:t>
      </w:r>
      <w:r w:rsidR="2CB3A44E" w:rsidRPr="4D8A01D6">
        <w:rPr>
          <w:rFonts w:ascii="Times New Roman" w:eastAsia="Times New Roman" w:hAnsi="Times New Roman" w:cs="Times New Roman"/>
          <w:color w:val="000000" w:themeColor="text1"/>
        </w:rPr>
        <w:t>a</w:t>
      </w:r>
      <w:r w:rsidR="55535A26" w:rsidRPr="4D8A01D6">
        <w:rPr>
          <w:rFonts w:ascii="Times New Roman" w:eastAsia="Times New Roman" w:hAnsi="Times New Roman" w:cs="Times New Roman"/>
          <w:color w:val="000000" w:themeColor="text1"/>
        </w:rPr>
        <w:t xml:space="preserve"> similar</w:t>
      </w:r>
      <w:r w:rsidR="2FE5740B" w:rsidRPr="4D8A01D6">
        <w:rPr>
          <w:rFonts w:ascii="Times New Roman" w:eastAsia="Times New Roman" w:hAnsi="Times New Roman" w:cs="Times New Roman"/>
          <w:color w:val="000000" w:themeColor="text1"/>
        </w:rPr>
        <w:t xml:space="preserve"> tre</w:t>
      </w:r>
      <w:r w:rsidR="768D01A9" w:rsidRPr="4D8A01D6">
        <w:rPr>
          <w:rFonts w:ascii="Times New Roman" w:eastAsia="Times New Roman" w:hAnsi="Times New Roman" w:cs="Times New Roman"/>
          <w:color w:val="000000" w:themeColor="text1"/>
        </w:rPr>
        <w:t>nd by showing both the retention rate spike and number of students impacted by education group. Here</w:t>
      </w:r>
      <w:r w:rsidR="2B8E8C1C" w:rsidRPr="4D8A01D6">
        <w:rPr>
          <w:rFonts w:ascii="Times New Roman" w:eastAsia="Times New Roman" w:hAnsi="Times New Roman" w:cs="Times New Roman"/>
          <w:color w:val="000000" w:themeColor="text1"/>
        </w:rPr>
        <w:t>, we can observe th</w:t>
      </w:r>
      <w:r w:rsidR="1957F1AC" w:rsidRPr="4D8A01D6">
        <w:rPr>
          <w:rFonts w:ascii="Times New Roman" w:eastAsia="Times New Roman" w:hAnsi="Times New Roman" w:cs="Times New Roman"/>
          <w:color w:val="000000" w:themeColor="text1"/>
        </w:rPr>
        <w:t xml:space="preserve">at the high school </w:t>
      </w:r>
      <w:r w:rsidR="6F3D8655" w:rsidRPr="4D8A01D6">
        <w:rPr>
          <w:rFonts w:ascii="Times New Roman" w:eastAsia="Times New Roman" w:hAnsi="Times New Roman" w:cs="Times New Roman"/>
          <w:color w:val="000000" w:themeColor="text1"/>
        </w:rPr>
        <w:t>didn't</w:t>
      </w:r>
      <w:r w:rsidR="1957F1AC" w:rsidRPr="4D8A01D6">
        <w:rPr>
          <w:rFonts w:ascii="Times New Roman" w:eastAsia="Times New Roman" w:hAnsi="Times New Roman" w:cs="Times New Roman"/>
          <w:color w:val="000000" w:themeColor="text1"/>
        </w:rPr>
        <w:t xml:space="preserve"> only have the highest retention </w:t>
      </w:r>
      <w:r w:rsidR="3B0DEA3E" w:rsidRPr="4D8A01D6">
        <w:rPr>
          <w:rFonts w:ascii="Times New Roman" w:eastAsia="Times New Roman" w:hAnsi="Times New Roman" w:cs="Times New Roman"/>
          <w:color w:val="000000" w:themeColor="text1"/>
        </w:rPr>
        <w:t>spike,</w:t>
      </w:r>
      <w:r w:rsidR="1957F1AC" w:rsidRPr="4D8A01D6">
        <w:rPr>
          <w:rFonts w:ascii="Times New Roman" w:eastAsia="Times New Roman" w:hAnsi="Times New Roman" w:cs="Times New Roman"/>
          <w:color w:val="000000" w:themeColor="text1"/>
        </w:rPr>
        <w:t xml:space="preserve"> but it also impacted </w:t>
      </w:r>
      <w:r w:rsidR="29B90D32" w:rsidRPr="4D8A01D6">
        <w:rPr>
          <w:rFonts w:ascii="Times New Roman" w:eastAsia="Times New Roman" w:hAnsi="Times New Roman" w:cs="Times New Roman"/>
          <w:color w:val="000000" w:themeColor="text1"/>
        </w:rPr>
        <w:t>the highest</w:t>
      </w:r>
      <w:r w:rsidR="1957F1AC" w:rsidRPr="4D8A01D6">
        <w:rPr>
          <w:rFonts w:ascii="Times New Roman" w:eastAsia="Times New Roman" w:hAnsi="Times New Roman" w:cs="Times New Roman"/>
          <w:color w:val="000000" w:themeColor="text1"/>
        </w:rPr>
        <w:t xml:space="preserve"> number of students with over 111,000 of them being retained</w:t>
      </w:r>
      <w:r w:rsidR="2EAA68D3" w:rsidRPr="4D8A01D6">
        <w:rPr>
          <w:rFonts w:ascii="Times New Roman" w:eastAsia="Times New Roman" w:hAnsi="Times New Roman" w:cs="Times New Roman"/>
          <w:color w:val="000000" w:themeColor="text1"/>
        </w:rPr>
        <w:t xml:space="preserve">. </w:t>
      </w:r>
      <w:r w:rsidR="192E9FA6" w:rsidRPr="4D8A01D6">
        <w:rPr>
          <w:rFonts w:ascii="Times New Roman" w:eastAsia="Times New Roman" w:hAnsi="Times New Roman" w:cs="Times New Roman"/>
          <w:color w:val="000000" w:themeColor="text1"/>
        </w:rPr>
        <w:t>Whereas</w:t>
      </w:r>
      <w:r w:rsidR="2EAA68D3" w:rsidRPr="4D8A01D6">
        <w:rPr>
          <w:rFonts w:ascii="Times New Roman" w:eastAsia="Times New Roman" w:hAnsi="Times New Roman" w:cs="Times New Roman"/>
          <w:color w:val="000000" w:themeColor="text1"/>
        </w:rPr>
        <w:t xml:space="preserve"> we can see that the elementary group </w:t>
      </w:r>
      <w:r w:rsidR="1C74F5DF" w:rsidRPr="4D8A01D6">
        <w:rPr>
          <w:rFonts w:ascii="Times New Roman" w:eastAsia="Times New Roman" w:hAnsi="Times New Roman" w:cs="Times New Roman"/>
          <w:color w:val="000000" w:themeColor="text1"/>
        </w:rPr>
        <w:t xml:space="preserve">had a low impact </w:t>
      </w:r>
      <w:r w:rsidR="2EAA68D3" w:rsidRPr="4D8A01D6">
        <w:rPr>
          <w:rFonts w:ascii="Times New Roman" w:eastAsia="Times New Roman" w:hAnsi="Times New Roman" w:cs="Times New Roman"/>
          <w:color w:val="000000" w:themeColor="text1"/>
        </w:rPr>
        <w:t>an</w:t>
      </w:r>
      <w:r w:rsidR="3626DD4B" w:rsidRPr="4D8A01D6">
        <w:rPr>
          <w:rFonts w:ascii="Times New Roman" w:eastAsia="Times New Roman" w:hAnsi="Times New Roman" w:cs="Times New Roman"/>
          <w:color w:val="000000" w:themeColor="text1"/>
        </w:rPr>
        <w:t>d there was negligible impact in middle school group compared to the high school.</w:t>
      </w:r>
      <w:r w:rsidR="2EAA68D3" w:rsidRPr="4D8A01D6">
        <w:rPr>
          <w:rFonts w:ascii="Times New Roman" w:eastAsia="Times New Roman" w:hAnsi="Times New Roman" w:cs="Times New Roman"/>
          <w:color w:val="000000" w:themeColor="text1"/>
        </w:rPr>
        <w:t xml:space="preserve"> </w:t>
      </w:r>
    </w:p>
    <w:p w14:paraId="4A4FF74F" w14:textId="25A5235B" w:rsidR="00473265" w:rsidRDefault="759D0922" w:rsidP="005477FF">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Lastly, the dual axis </w:t>
      </w:r>
      <w:r w:rsidR="2493892E" w:rsidRPr="4D8A01D6">
        <w:rPr>
          <w:rFonts w:ascii="Times New Roman" w:eastAsia="Times New Roman" w:hAnsi="Times New Roman" w:cs="Times New Roman"/>
          <w:color w:val="000000" w:themeColor="text1"/>
        </w:rPr>
        <w:t xml:space="preserve">bar </w:t>
      </w:r>
      <w:r w:rsidRPr="4D8A01D6">
        <w:rPr>
          <w:rFonts w:ascii="Times New Roman" w:eastAsia="Times New Roman" w:hAnsi="Times New Roman" w:cs="Times New Roman"/>
          <w:color w:val="000000" w:themeColor="text1"/>
        </w:rPr>
        <w:t>chart highlights th</w:t>
      </w:r>
      <w:r w:rsidR="3ED21F56" w:rsidRPr="4D8A01D6">
        <w:rPr>
          <w:rFonts w:ascii="Times New Roman" w:eastAsia="Times New Roman" w:hAnsi="Times New Roman" w:cs="Times New Roman"/>
          <w:color w:val="000000" w:themeColor="text1"/>
        </w:rPr>
        <w:t>e change in the retention rate by grade, where it compares the retention rate of school years 2018-</w:t>
      </w:r>
      <w:r w:rsidR="1170A88D" w:rsidRPr="4D8A01D6">
        <w:rPr>
          <w:rFonts w:ascii="Times New Roman" w:eastAsia="Times New Roman" w:hAnsi="Times New Roman" w:cs="Times New Roman"/>
          <w:color w:val="000000" w:themeColor="text1"/>
        </w:rPr>
        <w:t>1</w:t>
      </w:r>
      <w:r w:rsidR="3ED21F56" w:rsidRPr="4D8A01D6">
        <w:rPr>
          <w:rFonts w:ascii="Times New Roman" w:eastAsia="Times New Roman" w:hAnsi="Times New Roman" w:cs="Times New Roman"/>
          <w:color w:val="000000" w:themeColor="text1"/>
        </w:rPr>
        <w:t xml:space="preserve">9 and 2020-21. </w:t>
      </w:r>
      <w:r w:rsidR="6E83C120" w:rsidRPr="4D8A01D6">
        <w:rPr>
          <w:rFonts w:ascii="Times New Roman" w:eastAsia="Times New Roman" w:hAnsi="Times New Roman" w:cs="Times New Roman"/>
          <w:color w:val="000000" w:themeColor="text1"/>
        </w:rPr>
        <w:t xml:space="preserve">As </w:t>
      </w:r>
      <w:r w:rsidR="6BAB6029" w:rsidRPr="4D8A01D6">
        <w:rPr>
          <w:rFonts w:ascii="Times New Roman" w:eastAsia="Times New Roman" w:hAnsi="Times New Roman" w:cs="Times New Roman"/>
          <w:color w:val="000000" w:themeColor="text1"/>
        </w:rPr>
        <w:t xml:space="preserve">seen, </w:t>
      </w:r>
      <w:r w:rsidR="6E83C120" w:rsidRPr="4D8A01D6">
        <w:rPr>
          <w:rFonts w:ascii="Times New Roman" w:eastAsia="Times New Roman" w:hAnsi="Times New Roman" w:cs="Times New Roman"/>
          <w:color w:val="000000" w:themeColor="text1"/>
        </w:rPr>
        <w:t xml:space="preserve">the high school grades are impacted the highest during the COVID-19 pandemic. It also </w:t>
      </w:r>
      <w:r w:rsidR="1000EF78" w:rsidRPr="4D8A01D6">
        <w:rPr>
          <w:rFonts w:ascii="Times New Roman" w:eastAsia="Times New Roman" w:hAnsi="Times New Roman" w:cs="Times New Roman"/>
          <w:color w:val="000000" w:themeColor="text1"/>
        </w:rPr>
        <w:t>further</w:t>
      </w:r>
      <w:r w:rsidR="43646ACD" w:rsidRPr="4D8A01D6">
        <w:rPr>
          <w:rFonts w:ascii="Times New Roman" w:eastAsia="Times New Roman" w:hAnsi="Times New Roman" w:cs="Times New Roman"/>
          <w:color w:val="000000" w:themeColor="text1"/>
        </w:rPr>
        <w:t xml:space="preserve"> highlights that </w:t>
      </w:r>
      <w:r w:rsidR="67489603" w:rsidRPr="4D8A01D6">
        <w:rPr>
          <w:rFonts w:ascii="Times New Roman" w:eastAsia="Times New Roman" w:hAnsi="Times New Roman" w:cs="Times New Roman"/>
          <w:color w:val="000000" w:themeColor="text1"/>
        </w:rPr>
        <w:t>Grade</w:t>
      </w:r>
      <w:r w:rsidR="43646ACD" w:rsidRPr="4D8A01D6">
        <w:rPr>
          <w:rFonts w:ascii="Times New Roman" w:eastAsia="Times New Roman" w:hAnsi="Times New Roman" w:cs="Times New Roman"/>
          <w:color w:val="000000" w:themeColor="text1"/>
        </w:rPr>
        <w:t xml:space="preserve"> 9 had the most dramatic change in the retention rate of 1.22%. This </w:t>
      </w:r>
      <w:r w:rsidR="017A3F3F" w:rsidRPr="4D8A01D6">
        <w:rPr>
          <w:rFonts w:ascii="Times New Roman" w:eastAsia="Times New Roman" w:hAnsi="Times New Roman" w:cs="Times New Roman"/>
          <w:color w:val="000000" w:themeColor="text1"/>
        </w:rPr>
        <w:t>also emphasizes how the students transitioning into high school might have been disproportionately affected by the academic disruptions such as remote learning and l</w:t>
      </w:r>
      <w:r w:rsidR="7AE60692" w:rsidRPr="4D8A01D6">
        <w:rPr>
          <w:rFonts w:ascii="Times New Roman" w:eastAsia="Times New Roman" w:hAnsi="Times New Roman" w:cs="Times New Roman"/>
          <w:color w:val="000000" w:themeColor="text1"/>
        </w:rPr>
        <w:t>imited teacher interaction during the COVID-19 pandemic.</w:t>
      </w:r>
    </w:p>
    <w:p w14:paraId="58738D39" w14:textId="440E01F8" w:rsidR="00473265" w:rsidRDefault="05B31B9B" w:rsidP="4D8A01D6">
      <w:pPr>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Insights</w:t>
      </w:r>
      <w:r w:rsidR="7B37A113" w:rsidRPr="4D8A01D6">
        <w:rPr>
          <w:rFonts w:ascii="Times New Roman" w:eastAsia="Times New Roman" w:hAnsi="Times New Roman" w:cs="Times New Roman"/>
          <w:b/>
          <w:bCs/>
          <w:color w:val="000000" w:themeColor="text1"/>
        </w:rPr>
        <w:t>:</w:t>
      </w:r>
    </w:p>
    <w:p w14:paraId="70E0FA61" w14:textId="3E5A04BF" w:rsidR="00473265" w:rsidRDefault="3A4E01D5" w:rsidP="4D8A01D6">
      <w:pPr>
        <w:pStyle w:val="ListParagraph"/>
        <w:numPr>
          <w:ilvl w:val="0"/>
          <w:numId w:val="9"/>
        </w:numPr>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High School students were disproportionately affected:</w:t>
      </w:r>
    </w:p>
    <w:p w14:paraId="683A55A5" w14:textId="197C444F" w:rsidR="00473265" w:rsidRDefault="3A4E01D5" w:rsidP="4D8A01D6">
      <w:pPr>
        <w:pStyle w:val="ListParagraph"/>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color w:val="000000" w:themeColor="text1"/>
        </w:rPr>
        <w:t xml:space="preserve">High school students saw a steep increase in their retention rate compared to other education groups </w:t>
      </w:r>
      <w:r w:rsidR="06D9D2D2" w:rsidRPr="4D8A01D6">
        <w:rPr>
          <w:rFonts w:ascii="Times New Roman" w:eastAsia="Times New Roman" w:hAnsi="Times New Roman" w:cs="Times New Roman"/>
          <w:color w:val="000000" w:themeColor="text1"/>
        </w:rPr>
        <w:t>during the pandemic. High schools saw an increase of 25% i</w:t>
      </w:r>
      <w:r w:rsidR="4983C58F" w:rsidRPr="4D8A01D6">
        <w:rPr>
          <w:rFonts w:ascii="Times New Roman" w:eastAsia="Times New Roman" w:hAnsi="Times New Roman" w:cs="Times New Roman"/>
          <w:color w:val="000000" w:themeColor="text1"/>
        </w:rPr>
        <w:t>n retention rate between the academic years 2018-19 and 2020-21.</w:t>
      </w:r>
    </w:p>
    <w:p w14:paraId="1578249F" w14:textId="097AEA78" w:rsidR="00473265" w:rsidRDefault="679A0CE1" w:rsidP="4D8A01D6">
      <w:pPr>
        <w:pStyle w:val="ListParagraph"/>
        <w:numPr>
          <w:ilvl w:val="0"/>
          <w:numId w:val="9"/>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High schools had the highest number of retained students:</w:t>
      </w:r>
      <w:r>
        <w:br/>
      </w:r>
      <w:r w:rsidR="3D84ABDC" w:rsidRPr="4D8A01D6">
        <w:rPr>
          <w:rFonts w:ascii="Times New Roman" w:eastAsia="Times New Roman" w:hAnsi="Times New Roman" w:cs="Times New Roman"/>
          <w:color w:val="000000" w:themeColor="text1"/>
        </w:rPr>
        <w:t>Along with their increase in the retention rate, high schools also had the highest number of students impacted by the pand</w:t>
      </w:r>
      <w:r w:rsidR="23E0CA4F" w:rsidRPr="4D8A01D6">
        <w:rPr>
          <w:rFonts w:ascii="Times New Roman" w:eastAsia="Times New Roman" w:hAnsi="Times New Roman" w:cs="Times New Roman"/>
          <w:color w:val="000000" w:themeColor="text1"/>
        </w:rPr>
        <w:t>emic and retained, compared to elementary and middle schools. Over 111,000 students were retained in high schools.</w:t>
      </w:r>
    </w:p>
    <w:p w14:paraId="1CA28D92" w14:textId="62D3965C" w:rsidR="00473265" w:rsidRDefault="4983C58F" w:rsidP="4D8A01D6">
      <w:pPr>
        <w:pStyle w:val="ListParagraph"/>
        <w:numPr>
          <w:ilvl w:val="0"/>
          <w:numId w:val="9"/>
        </w:numPr>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b/>
          <w:bCs/>
          <w:color w:val="000000" w:themeColor="text1"/>
        </w:rPr>
        <w:t>Grade 9 saw the sharpest increase in their retention rate:</w:t>
      </w:r>
    </w:p>
    <w:p w14:paraId="308AD533" w14:textId="1EA23FA5" w:rsidR="00473265" w:rsidRDefault="4983C58F" w:rsidP="4D8A01D6">
      <w:pPr>
        <w:pStyle w:val="ListParagraph"/>
        <w:spacing w:beforeAutospacing="1" w:after="0" w:afterAutospacing="1" w:line="276" w:lineRule="auto"/>
        <w:jc w:val="both"/>
        <w:rPr>
          <w:rFonts w:ascii="Times New Roman" w:eastAsia="Times New Roman" w:hAnsi="Times New Roman" w:cs="Times New Roman"/>
          <w:b/>
          <w:bCs/>
          <w:color w:val="000000" w:themeColor="text1"/>
        </w:rPr>
      </w:pPr>
      <w:r w:rsidRPr="4D8A01D6">
        <w:rPr>
          <w:rFonts w:ascii="Times New Roman" w:eastAsia="Times New Roman" w:hAnsi="Times New Roman" w:cs="Times New Roman"/>
          <w:color w:val="000000" w:themeColor="text1"/>
        </w:rPr>
        <w:t>Among all the education groups, Grade 9 was affected the most and saw the highest increase in their retention rate, rising by 1.22%</w:t>
      </w:r>
      <w:r w:rsidR="43A6010E" w:rsidRPr="4D8A01D6">
        <w:rPr>
          <w:rFonts w:ascii="Times New Roman" w:eastAsia="Times New Roman" w:hAnsi="Times New Roman" w:cs="Times New Roman"/>
          <w:color w:val="000000" w:themeColor="text1"/>
        </w:rPr>
        <w:t xml:space="preserve"> after the pandemic hit.</w:t>
      </w:r>
    </w:p>
    <w:p w14:paraId="0A05A6D6" w14:textId="77777777" w:rsidR="005477FF" w:rsidRPr="005477FF" w:rsidRDefault="092F6171" w:rsidP="005477FF">
      <w:pPr>
        <w:pStyle w:val="ListParagraph"/>
        <w:numPr>
          <w:ilvl w:val="0"/>
          <w:numId w:val="9"/>
        </w:numPr>
        <w:spacing w:beforeAutospacing="1"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Elementary</w:t>
      </w:r>
      <w:r w:rsidR="47BAC5BB" w:rsidRPr="4D8A01D6">
        <w:rPr>
          <w:rFonts w:ascii="Times New Roman" w:eastAsia="Times New Roman" w:hAnsi="Times New Roman" w:cs="Times New Roman"/>
          <w:b/>
          <w:bCs/>
          <w:color w:val="000000" w:themeColor="text1"/>
        </w:rPr>
        <w:t xml:space="preserve"> and middle schools were less impacted:</w:t>
      </w:r>
      <w:r>
        <w:br/>
      </w:r>
      <w:r w:rsidR="48256630" w:rsidRPr="4D8A01D6">
        <w:rPr>
          <w:rFonts w:ascii="Times New Roman" w:eastAsia="Times New Roman" w:hAnsi="Times New Roman" w:cs="Times New Roman"/>
          <w:color w:val="000000" w:themeColor="text1"/>
        </w:rPr>
        <w:t>The elementary school show a moderate increase in the retention rates</w:t>
      </w:r>
      <w:r w:rsidR="53B85FFA" w:rsidRPr="4D8A01D6">
        <w:rPr>
          <w:rFonts w:ascii="Times New Roman" w:eastAsia="Times New Roman" w:hAnsi="Times New Roman" w:cs="Times New Roman"/>
          <w:color w:val="000000" w:themeColor="text1"/>
        </w:rPr>
        <w:t xml:space="preserve">, while middle </w:t>
      </w:r>
      <w:r w:rsidR="53B85FFA" w:rsidRPr="4D8A01D6">
        <w:rPr>
          <w:rFonts w:ascii="Times New Roman" w:eastAsia="Times New Roman" w:hAnsi="Times New Roman" w:cs="Times New Roman"/>
          <w:color w:val="000000" w:themeColor="text1"/>
        </w:rPr>
        <w:lastRenderedPageBreak/>
        <w:t>schools show a negligible change compared to the change in high school retention rates.</w:t>
      </w:r>
      <w:r>
        <w:br/>
      </w:r>
    </w:p>
    <w:p w14:paraId="14156DA7" w14:textId="20F4BB85" w:rsidR="00473265" w:rsidRPr="005477FF" w:rsidRDefault="15F6AF2D" w:rsidP="005477FF">
      <w:pPr>
        <w:pStyle w:val="ListParagraph"/>
        <w:spacing w:beforeAutospacing="1" w:afterAutospacing="1" w:line="276" w:lineRule="auto"/>
        <w:jc w:val="center"/>
        <w:rPr>
          <w:rFonts w:ascii="Times New Roman" w:eastAsia="Times New Roman" w:hAnsi="Times New Roman" w:cs="Times New Roman"/>
          <w:color w:val="000000" w:themeColor="text1"/>
        </w:rPr>
      </w:pPr>
      <w:r w:rsidRPr="005477FF">
        <w:rPr>
          <w:rFonts w:ascii="Times New Roman" w:eastAsia="Times New Roman" w:hAnsi="Times New Roman" w:cs="Times New Roman"/>
          <w:b/>
          <w:bCs/>
          <w:sz w:val="28"/>
          <w:szCs w:val="28"/>
          <w:u w:val="single"/>
        </w:rPr>
        <w:t xml:space="preserve">Hypothesis </w:t>
      </w:r>
      <w:r w:rsidR="30093F52" w:rsidRPr="005477FF">
        <w:rPr>
          <w:rFonts w:ascii="Times New Roman" w:eastAsia="Times New Roman" w:hAnsi="Times New Roman" w:cs="Times New Roman"/>
          <w:b/>
          <w:bCs/>
          <w:sz w:val="28"/>
          <w:szCs w:val="28"/>
          <w:u w:val="single"/>
        </w:rPr>
        <w:t>5</w:t>
      </w:r>
    </w:p>
    <w:p w14:paraId="3671096C" w14:textId="378A908C" w:rsidR="64D98436" w:rsidRPr="005477FF" w:rsidRDefault="0E36CC04" w:rsidP="4D8A01D6">
      <w:pPr>
        <w:spacing w:beforeAutospacing="1" w:after="0" w:afterAutospacing="1" w:line="276" w:lineRule="auto"/>
        <w:jc w:val="both"/>
        <w:rPr>
          <w:rFonts w:ascii="Times New Roman" w:eastAsia="Times New Roman" w:hAnsi="Times New Roman" w:cs="Times New Roman"/>
          <w:b/>
          <w:bCs/>
        </w:rPr>
      </w:pPr>
      <w:r w:rsidRPr="4D8A01D6">
        <w:rPr>
          <w:rFonts w:ascii="Times New Roman" w:eastAsia="Times New Roman" w:hAnsi="Times New Roman" w:cs="Times New Roman"/>
          <w:b/>
          <w:bCs/>
        </w:rPr>
        <w:t xml:space="preserve">In Texas counties, a 5% increase in </w:t>
      </w:r>
      <w:r w:rsidR="19214789" w:rsidRPr="4D8A01D6">
        <w:rPr>
          <w:rFonts w:ascii="Times New Roman" w:eastAsia="Times New Roman" w:hAnsi="Times New Roman" w:cs="Times New Roman"/>
          <w:b/>
          <w:bCs/>
        </w:rPr>
        <w:t>poverty rates</w:t>
      </w:r>
      <w:r w:rsidRPr="4D8A01D6">
        <w:rPr>
          <w:rFonts w:ascii="Times New Roman" w:eastAsia="Times New Roman" w:hAnsi="Times New Roman" w:cs="Times New Roman"/>
          <w:b/>
          <w:bCs/>
        </w:rPr>
        <w:t xml:space="preserve"> between 2018</w:t>
      </w:r>
      <w:r w:rsidR="2E854F96" w:rsidRPr="4D8A01D6">
        <w:rPr>
          <w:rFonts w:ascii="Times New Roman" w:eastAsia="Times New Roman" w:hAnsi="Times New Roman" w:cs="Times New Roman"/>
          <w:b/>
          <w:bCs/>
        </w:rPr>
        <w:t xml:space="preserve"> - </w:t>
      </w:r>
      <w:r w:rsidRPr="4D8A01D6">
        <w:rPr>
          <w:rFonts w:ascii="Times New Roman" w:eastAsia="Times New Roman" w:hAnsi="Times New Roman" w:cs="Times New Roman"/>
          <w:b/>
          <w:bCs/>
        </w:rPr>
        <w:t>19 and 2020</w:t>
      </w:r>
      <w:r w:rsidR="61B8C790" w:rsidRPr="4D8A01D6">
        <w:rPr>
          <w:rFonts w:ascii="Times New Roman" w:eastAsia="Times New Roman" w:hAnsi="Times New Roman" w:cs="Times New Roman"/>
          <w:b/>
          <w:bCs/>
        </w:rPr>
        <w:t xml:space="preserve"> - </w:t>
      </w:r>
      <w:r w:rsidRPr="4D8A01D6">
        <w:rPr>
          <w:rFonts w:ascii="Times New Roman" w:eastAsia="Times New Roman" w:hAnsi="Times New Roman" w:cs="Times New Roman"/>
          <w:b/>
          <w:bCs/>
        </w:rPr>
        <w:t xml:space="preserve">21 will lead to an approximate 2% increase in high school dropout rates, suggesting that rising economic disadvantage may be a driving factor in educational disengagement. Counties with the </w:t>
      </w:r>
      <w:r w:rsidR="55779E37" w:rsidRPr="4D8A01D6">
        <w:rPr>
          <w:rFonts w:ascii="Times New Roman" w:eastAsia="Times New Roman" w:hAnsi="Times New Roman" w:cs="Times New Roman"/>
          <w:b/>
          <w:bCs/>
        </w:rPr>
        <w:t>higher levels</w:t>
      </w:r>
      <w:r w:rsidRPr="4D8A01D6">
        <w:rPr>
          <w:rFonts w:ascii="Times New Roman" w:eastAsia="Times New Roman" w:hAnsi="Times New Roman" w:cs="Times New Roman"/>
          <w:b/>
          <w:bCs/>
        </w:rPr>
        <w:t xml:space="preserve"> of free lunch eligibility saw significantly greater increases in dropout rates compared to those with the lowest eligibility levels, potentially due to disparities in access to internet, technology, and consistent adult support during the pandemic</w:t>
      </w:r>
      <w:r w:rsidR="589A7C4D" w:rsidRPr="4D8A01D6">
        <w:rPr>
          <w:rFonts w:ascii="Times New Roman" w:eastAsia="Times New Roman" w:hAnsi="Times New Roman" w:cs="Times New Roman"/>
          <w:b/>
          <w:bCs/>
        </w:rPr>
        <w:t>.</w:t>
      </w:r>
    </w:p>
    <w:p w14:paraId="33857F17" w14:textId="52A4F7AC" w:rsidR="64D98436" w:rsidRDefault="08EC9915"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In this hypothesis we looked at the relationship between increasing poverty rates</w:t>
      </w:r>
      <w:r w:rsidR="5C50B4F6" w:rsidRPr="4D8A01D6">
        <w:rPr>
          <w:rFonts w:ascii="Times New Roman" w:eastAsia="Times New Roman" w:hAnsi="Times New Roman" w:cs="Times New Roman"/>
        </w:rPr>
        <w:t xml:space="preserve"> and how it affected </w:t>
      </w:r>
      <w:proofErr w:type="spellStart"/>
      <w:r w:rsidR="5C50B4F6" w:rsidRPr="4D8A01D6">
        <w:rPr>
          <w:rFonts w:ascii="Times New Roman" w:eastAsia="Times New Roman" w:hAnsi="Times New Roman" w:cs="Times New Roman"/>
        </w:rPr>
        <w:t>drop out</w:t>
      </w:r>
      <w:proofErr w:type="spellEnd"/>
      <w:r w:rsidR="5C50B4F6" w:rsidRPr="4D8A01D6">
        <w:rPr>
          <w:rFonts w:ascii="Times New Roman" w:eastAsia="Times New Roman" w:hAnsi="Times New Roman" w:cs="Times New Roman"/>
        </w:rPr>
        <w:t xml:space="preserve"> rates</w:t>
      </w:r>
      <w:r w:rsidR="5FE067BE" w:rsidRPr="4D8A01D6">
        <w:rPr>
          <w:rFonts w:ascii="Times New Roman" w:eastAsia="Times New Roman" w:hAnsi="Times New Roman" w:cs="Times New Roman"/>
        </w:rPr>
        <w:t xml:space="preserve">. </w:t>
      </w:r>
      <w:r w:rsidR="3DF3EB6B" w:rsidRPr="4D8A01D6">
        <w:rPr>
          <w:rFonts w:ascii="Times New Roman" w:eastAsia="Times New Roman" w:hAnsi="Times New Roman" w:cs="Times New Roman"/>
        </w:rPr>
        <w:t xml:space="preserve">In this analysis we will be using the percentage of students who have free or reduced lunch as a proxy for </w:t>
      </w:r>
      <w:bookmarkStart w:id="0" w:name="_Int_avyuHEM9"/>
      <w:proofErr w:type="spellStart"/>
      <w:r w:rsidR="3DF3EB6B" w:rsidRPr="4D8A01D6">
        <w:rPr>
          <w:rFonts w:ascii="Times New Roman" w:eastAsia="Times New Roman" w:hAnsi="Times New Roman" w:cs="Times New Roman"/>
        </w:rPr>
        <w:t>povery</w:t>
      </w:r>
      <w:bookmarkEnd w:id="0"/>
      <w:proofErr w:type="spellEnd"/>
      <w:r w:rsidR="3DF3EB6B" w:rsidRPr="4D8A01D6">
        <w:rPr>
          <w:rFonts w:ascii="Times New Roman" w:eastAsia="Times New Roman" w:hAnsi="Times New Roman" w:cs="Times New Roman"/>
        </w:rPr>
        <w:t xml:space="preserve"> rates. The reason we chose this is because during our analysis we saw that </w:t>
      </w:r>
      <w:r w:rsidR="6A4EAC4C" w:rsidRPr="4D8A01D6">
        <w:rPr>
          <w:rFonts w:ascii="Times New Roman" w:eastAsia="Times New Roman" w:hAnsi="Times New Roman" w:cs="Times New Roman"/>
        </w:rPr>
        <w:t xml:space="preserve">when looking at the TEA (Texas Education Agency) Economically Disadvantaged Student </w:t>
      </w:r>
      <w:r w:rsidR="34309843" w:rsidRPr="4D8A01D6">
        <w:rPr>
          <w:rFonts w:ascii="Times New Roman" w:eastAsia="Times New Roman" w:hAnsi="Times New Roman" w:cs="Times New Roman"/>
        </w:rPr>
        <w:t>report, the Free and Reduced lunch was the primary indicator of economic disadvantage which we consider as poverty</w:t>
      </w:r>
      <w:r w:rsidR="214B1603" w:rsidRPr="4D8A01D6">
        <w:rPr>
          <w:rFonts w:ascii="Times New Roman" w:eastAsia="Times New Roman" w:hAnsi="Times New Roman" w:cs="Times New Roman"/>
        </w:rPr>
        <w:t xml:space="preserve">. </w:t>
      </w:r>
    </w:p>
    <w:p w14:paraId="095E9B5B" w14:textId="7F71C586" w:rsidR="4FFD30D9" w:rsidRDefault="4FFD30D9" w:rsidP="4D8A01D6">
      <w:pPr>
        <w:spacing w:beforeAutospacing="1" w:after="0" w:afterAutospacing="1" w:line="276" w:lineRule="auto"/>
        <w:jc w:val="both"/>
        <w:rPr>
          <w:rFonts w:ascii="Times New Roman" w:eastAsia="Times New Roman" w:hAnsi="Times New Roman" w:cs="Times New Roman"/>
          <w:i/>
          <w:iCs/>
        </w:rPr>
      </w:pPr>
      <w:r w:rsidRPr="4D8A01D6">
        <w:rPr>
          <w:rFonts w:ascii="Times New Roman" w:eastAsia="Times New Roman" w:hAnsi="Times New Roman" w:cs="Times New Roman"/>
          <w:i/>
          <w:iCs/>
        </w:rPr>
        <w:t xml:space="preserve">How was poverty calculated? </w:t>
      </w:r>
    </w:p>
    <w:p w14:paraId="2FAD476B" w14:textId="30E79978" w:rsidR="1E9260D2" w:rsidRDefault="1E9260D2"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According to the TEA </w:t>
      </w:r>
      <w:r w:rsidR="0EC5CF5A" w:rsidRPr="4D8A01D6">
        <w:rPr>
          <w:rFonts w:ascii="Times New Roman" w:eastAsia="Times New Roman" w:hAnsi="Times New Roman" w:cs="Times New Roman"/>
        </w:rPr>
        <w:t xml:space="preserve">Economically Disadvantaged Students Report, </w:t>
      </w:r>
      <w:bookmarkStart w:id="1" w:name="_Int_6cChSTSY"/>
      <w:proofErr w:type="spellStart"/>
      <w:r w:rsidR="0EC5CF5A" w:rsidRPr="4D8A01D6">
        <w:rPr>
          <w:rFonts w:ascii="Times New Roman" w:eastAsia="Times New Roman" w:hAnsi="Times New Roman" w:cs="Times New Roman"/>
        </w:rPr>
        <w:t>Eligbility</w:t>
      </w:r>
      <w:bookmarkEnd w:id="1"/>
      <w:proofErr w:type="spellEnd"/>
      <w:r w:rsidR="0EC5CF5A" w:rsidRPr="4D8A01D6">
        <w:rPr>
          <w:rFonts w:ascii="Times New Roman" w:eastAsia="Times New Roman" w:hAnsi="Times New Roman" w:cs="Times New Roman"/>
        </w:rPr>
        <w:t xml:space="preserve"> for Free Melas is the primary metric to track poverty. Since this was the most accurate measure available this was the one we </w:t>
      </w:r>
      <w:proofErr w:type="spellStart"/>
      <w:r w:rsidR="0EC5CF5A" w:rsidRPr="4D8A01D6">
        <w:rPr>
          <w:rFonts w:ascii="Times New Roman" w:eastAsia="Times New Roman" w:hAnsi="Times New Roman" w:cs="Times New Roman"/>
        </w:rPr>
        <w:t>decieded</w:t>
      </w:r>
      <w:proofErr w:type="spellEnd"/>
      <w:r w:rsidR="0EC5CF5A" w:rsidRPr="4D8A01D6">
        <w:rPr>
          <w:rFonts w:ascii="Times New Roman" w:eastAsia="Times New Roman" w:hAnsi="Times New Roman" w:cs="Times New Roman"/>
        </w:rPr>
        <w:t xml:space="preserve"> to use. </w:t>
      </w:r>
    </w:p>
    <w:p w14:paraId="25844E1C" w14:textId="1672EFEE" w:rsidR="64D98436" w:rsidRDefault="15465783" w:rsidP="4D8A01D6">
      <w:pPr>
        <w:spacing w:beforeAutospacing="1" w:after="0" w:afterAutospacing="1" w:line="360" w:lineRule="auto"/>
        <w:rPr>
          <w:rFonts w:ascii="Times New Roman" w:eastAsia="Times New Roman" w:hAnsi="Times New Roman" w:cs="Times New Roman"/>
        </w:rPr>
      </w:pPr>
      <w:r>
        <w:rPr>
          <w:noProof/>
        </w:rPr>
        <w:lastRenderedPageBreak/>
        <w:drawing>
          <wp:inline distT="0" distB="0" distL="0" distR="0" wp14:anchorId="7111C2CB" wp14:editId="12415B27">
            <wp:extent cx="4706076" cy="3936225"/>
            <wp:effectExtent l="0" t="0" r="0" b="0"/>
            <wp:docPr id="1371576007" name="Picture 137157600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576007"/>
                    <pic:cNvPicPr/>
                  </pic:nvPicPr>
                  <pic:blipFill>
                    <a:blip r:embed="rId14" cstate="print">
                      <a:extLst>
                        <a:ext uri="{28A0092B-C50C-407E-A947-70E740481C1C}">
                          <a14:useLocalDpi xmlns:a14="http://schemas.microsoft.com/office/drawing/2010/main" val="0"/>
                        </a:ext>
                      </a:extLst>
                    </a:blip>
                    <a:srcRect l="15208" t="3666" r="17291" b="6000"/>
                    <a:stretch>
                      <a:fillRect/>
                    </a:stretch>
                  </pic:blipFill>
                  <pic:spPr>
                    <a:xfrm>
                      <a:off x="0" y="0"/>
                      <a:ext cx="4706076" cy="3936225"/>
                    </a:xfrm>
                    <a:prstGeom prst="rect">
                      <a:avLst/>
                    </a:prstGeom>
                  </pic:spPr>
                </pic:pic>
              </a:graphicData>
            </a:graphic>
          </wp:inline>
        </w:drawing>
      </w:r>
    </w:p>
    <w:p w14:paraId="0C270D34" w14:textId="50A49264" w:rsidR="4D8A01D6" w:rsidRDefault="4D8A01D6" w:rsidP="4D8A01D6">
      <w:pPr>
        <w:spacing w:beforeAutospacing="1" w:afterAutospacing="1" w:line="360" w:lineRule="auto"/>
        <w:rPr>
          <w:rFonts w:ascii="Times New Roman" w:eastAsia="Times New Roman" w:hAnsi="Times New Roman" w:cs="Times New Roman"/>
        </w:rPr>
      </w:pPr>
    </w:p>
    <w:p w14:paraId="2D552771" w14:textId="053468F8" w:rsidR="15465783" w:rsidRDefault="15465783" w:rsidP="4D8A01D6">
      <w:pPr>
        <w:spacing w:beforeAutospacing="1" w:after="0" w:afterAutospacing="1" w:line="276" w:lineRule="auto"/>
        <w:jc w:val="both"/>
        <w:rPr>
          <w:rFonts w:ascii="Times New Roman" w:eastAsia="Times New Roman" w:hAnsi="Times New Roman" w:cs="Times New Roman"/>
          <w:i/>
          <w:iCs/>
        </w:rPr>
      </w:pPr>
      <w:r w:rsidRPr="4D8A01D6">
        <w:rPr>
          <w:rFonts w:ascii="Times New Roman" w:eastAsia="Times New Roman" w:hAnsi="Times New Roman" w:cs="Times New Roman"/>
          <w:i/>
          <w:iCs/>
        </w:rPr>
        <w:t xml:space="preserve">Dropout Rates (Top Left) </w:t>
      </w:r>
    </w:p>
    <w:p w14:paraId="4D329786" w14:textId="55CD0355" w:rsidR="64D98436" w:rsidRPr="005477FF" w:rsidRDefault="5FE067BE" w:rsidP="4D8A01D6">
      <w:p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 xml:space="preserve">In our first analysis we looked at the general trend of dropout during the Covid-19 pandemic. In this we see that there </w:t>
      </w:r>
      <w:proofErr w:type="gramStart"/>
      <w:r w:rsidRPr="4D8A01D6">
        <w:rPr>
          <w:rFonts w:ascii="Times New Roman" w:eastAsia="Times New Roman" w:hAnsi="Times New Roman" w:cs="Times New Roman"/>
        </w:rPr>
        <w:t>was</w:t>
      </w:r>
      <w:proofErr w:type="gramEnd"/>
      <w:r w:rsidRPr="4D8A01D6">
        <w:rPr>
          <w:rFonts w:ascii="Times New Roman" w:eastAsia="Times New Roman" w:hAnsi="Times New Roman" w:cs="Times New Roman"/>
        </w:rPr>
        <w:t xml:space="preserve"> an additional 10,000 students who dropped out during Covid-19. </w:t>
      </w:r>
      <w:r w:rsidR="0DEB0692" w:rsidRPr="4D8A01D6">
        <w:rPr>
          <w:rFonts w:ascii="Times New Roman" w:eastAsia="Times New Roman" w:hAnsi="Times New Roman" w:cs="Times New Roman"/>
          <w:color w:val="000000" w:themeColor="text1"/>
        </w:rPr>
        <w:t>This spike highlights the substantial impact the pandemic had on student engagement and retention, likely driven by factors such as remote learning challenges, economic instability, and increased responsibilities at home.</w:t>
      </w:r>
    </w:p>
    <w:p w14:paraId="5179EEB1" w14:textId="3DE47754" w:rsidR="424A6CB1" w:rsidRDefault="424A6CB1" w:rsidP="4D8A01D6">
      <w:pPr>
        <w:spacing w:beforeAutospacing="1" w:after="0" w:afterAutospacing="1" w:line="276" w:lineRule="auto"/>
        <w:jc w:val="both"/>
        <w:rPr>
          <w:rFonts w:ascii="Times New Roman" w:eastAsia="Times New Roman" w:hAnsi="Times New Roman" w:cs="Times New Roman"/>
          <w:i/>
          <w:iCs/>
          <w:color w:val="000000" w:themeColor="text1"/>
        </w:rPr>
      </w:pPr>
      <w:r w:rsidRPr="4D8A01D6">
        <w:rPr>
          <w:rFonts w:ascii="Times New Roman" w:eastAsia="Times New Roman" w:hAnsi="Times New Roman" w:cs="Times New Roman"/>
          <w:i/>
          <w:iCs/>
          <w:color w:val="000000" w:themeColor="text1"/>
        </w:rPr>
        <w:t>% of Total Students vs % of Dropped out Students by economic level (Top Right)</w:t>
      </w:r>
    </w:p>
    <w:p w14:paraId="7E25914E" w14:textId="4112F0D6" w:rsidR="64D98436" w:rsidRPr="005477FF" w:rsidRDefault="3B000471"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From there we wanted to look at the total breakdown of</w:t>
      </w:r>
      <w:r w:rsidR="7C76B419" w:rsidRPr="4D8A01D6">
        <w:rPr>
          <w:rFonts w:ascii="Times New Roman" w:eastAsia="Times New Roman" w:hAnsi="Times New Roman" w:cs="Times New Roman"/>
          <w:color w:val="000000" w:themeColor="text1"/>
        </w:rPr>
        <w:t xml:space="preserve"> total </w:t>
      </w:r>
      <w:proofErr w:type="spellStart"/>
      <w:r w:rsidR="7C76B419" w:rsidRPr="4D8A01D6">
        <w:rPr>
          <w:rFonts w:ascii="Times New Roman" w:eastAsia="Times New Roman" w:hAnsi="Times New Roman" w:cs="Times New Roman"/>
          <w:color w:val="000000" w:themeColor="text1"/>
        </w:rPr>
        <w:t>highschool</w:t>
      </w:r>
      <w:proofErr w:type="spellEnd"/>
      <w:r w:rsidR="7C76B419" w:rsidRPr="4D8A01D6">
        <w:rPr>
          <w:rFonts w:ascii="Times New Roman" w:eastAsia="Times New Roman" w:hAnsi="Times New Roman" w:cs="Times New Roman"/>
          <w:color w:val="000000" w:themeColor="text1"/>
        </w:rPr>
        <w:t xml:space="preserve"> students and their respective </w:t>
      </w:r>
      <w:proofErr w:type="spellStart"/>
      <w:r w:rsidR="7C76B419" w:rsidRPr="4D8A01D6">
        <w:rPr>
          <w:rFonts w:ascii="Times New Roman" w:eastAsia="Times New Roman" w:hAnsi="Times New Roman" w:cs="Times New Roman"/>
          <w:color w:val="000000" w:themeColor="text1"/>
        </w:rPr>
        <w:t>drop out</w:t>
      </w:r>
      <w:proofErr w:type="spellEnd"/>
      <w:r w:rsidR="7C76B419" w:rsidRPr="4D8A01D6">
        <w:rPr>
          <w:rFonts w:ascii="Times New Roman" w:eastAsia="Times New Roman" w:hAnsi="Times New Roman" w:cs="Times New Roman"/>
          <w:color w:val="000000" w:themeColor="text1"/>
        </w:rPr>
        <w:t xml:space="preserve"> rate by economic level. From this we can see that majority of students live in counties that are considered low poverty. </w:t>
      </w:r>
      <w:proofErr w:type="gramStart"/>
      <w:r w:rsidR="67454C1A" w:rsidRPr="4D8A01D6">
        <w:rPr>
          <w:rFonts w:ascii="Times New Roman" w:eastAsia="Times New Roman" w:hAnsi="Times New Roman" w:cs="Times New Roman"/>
          <w:color w:val="000000" w:themeColor="text1"/>
        </w:rPr>
        <w:t>However</w:t>
      </w:r>
      <w:proofErr w:type="gramEnd"/>
      <w:r w:rsidR="7428C9F9" w:rsidRPr="4D8A01D6">
        <w:rPr>
          <w:rFonts w:ascii="Times New Roman" w:eastAsia="Times New Roman" w:hAnsi="Times New Roman" w:cs="Times New Roman"/>
          <w:color w:val="000000" w:themeColor="text1"/>
        </w:rPr>
        <w:t xml:space="preserve"> the main consideration in that when we look at the % of total dropped out students we can start seeing how historically classified economic disad</w:t>
      </w:r>
      <w:r w:rsidR="418B3CB7" w:rsidRPr="4D8A01D6">
        <w:rPr>
          <w:rFonts w:ascii="Times New Roman" w:eastAsia="Times New Roman" w:hAnsi="Times New Roman" w:cs="Times New Roman"/>
          <w:color w:val="000000" w:themeColor="text1"/>
        </w:rPr>
        <w:t>vantaged</w:t>
      </w:r>
      <w:r w:rsidR="7428C9F9" w:rsidRPr="4D8A01D6">
        <w:rPr>
          <w:rFonts w:ascii="Times New Roman" w:eastAsia="Times New Roman" w:hAnsi="Times New Roman" w:cs="Times New Roman"/>
          <w:color w:val="000000" w:themeColor="text1"/>
        </w:rPr>
        <w:t xml:space="preserve"> areas</w:t>
      </w:r>
      <w:r w:rsidR="6345B994" w:rsidRPr="4D8A01D6">
        <w:rPr>
          <w:rFonts w:ascii="Times New Roman" w:eastAsia="Times New Roman" w:hAnsi="Times New Roman" w:cs="Times New Roman"/>
          <w:color w:val="000000" w:themeColor="text1"/>
        </w:rPr>
        <w:t xml:space="preserve"> (high poverty) where </w:t>
      </w:r>
      <w:proofErr w:type="gramStart"/>
      <w:r w:rsidR="6345B994" w:rsidRPr="4D8A01D6">
        <w:rPr>
          <w:rFonts w:ascii="Times New Roman" w:eastAsia="Times New Roman" w:hAnsi="Times New Roman" w:cs="Times New Roman"/>
          <w:color w:val="000000" w:themeColor="text1"/>
        </w:rPr>
        <w:t>over represented</w:t>
      </w:r>
      <w:proofErr w:type="gramEnd"/>
      <w:r w:rsidR="6345B994" w:rsidRPr="4D8A01D6">
        <w:rPr>
          <w:rFonts w:ascii="Times New Roman" w:eastAsia="Times New Roman" w:hAnsi="Times New Roman" w:cs="Times New Roman"/>
          <w:color w:val="000000" w:themeColor="text1"/>
        </w:rPr>
        <w:t xml:space="preserve"> in the dropout rate. While they make up 22% of the total </w:t>
      </w:r>
      <w:proofErr w:type="spellStart"/>
      <w:r w:rsidR="6345B994" w:rsidRPr="4D8A01D6">
        <w:rPr>
          <w:rFonts w:ascii="Times New Roman" w:eastAsia="Times New Roman" w:hAnsi="Times New Roman" w:cs="Times New Roman"/>
          <w:color w:val="000000" w:themeColor="text1"/>
        </w:rPr>
        <w:t>highschool</w:t>
      </w:r>
      <w:proofErr w:type="spellEnd"/>
      <w:r w:rsidR="6345B994" w:rsidRPr="4D8A01D6">
        <w:rPr>
          <w:rFonts w:ascii="Times New Roman" w:eastAsia="Times New Roman" w:hAnsi="Times New Roman" w:cs="Times New Roman"/>
          <w:color w:val="000000" w:themeColor="text1"/>
        </w:rPr>
        <w:t xml:space="preserve"> population they made up 31% of all students who dropped out. This is the first indi</w:t>
      </w:r>
      <w:r w:rsidR="474A4EF5" w:rsidRPr="4D8A01D6">
        <w:rPr>
          <w:rFonts w:ascii="Times New Roman" w:eastAsia="Times New Roman" w:hAnsi="Times New Roman" w:cs="Times New Roman"/>
          <w:color w:val="000000" w:themeColor="text1"/>
        </w:rPr>
        <w:t xml:space="preserve">cator that there is a relationship between dropping out and your economic class. </w:t>
      </w:r>
    </w:p>
    <w:p w14:paraId="67C3872B" w14:textId="51D54F60" w:rsidR="407E2FB0" w:rsidRDefault="407E2FB0" w:rsidP="4D8A01D6">
      <w:pPr>
        <w:spacing w:beforeAutospacing="1" w:after="0" w:afterAutospacing="1" w:line="276" w:lineRule="auto"/>
        <w:jc w:val="both"/>
        <w:rPr>
          <w:rFonts w:ascii="Times New Roman" w:eastAsia="Times New Roman" w:hAnsi="Times New Roman" w:cs="Times New Roman"/>
          <w:i/>
          <w:iCs/>
        </w:rPr>
      </w:pPr>
      <w:r w:rsidRPr="4D8A01D6">
        <w:rPr>
          <w:rFonts w:ascii="Times New Roman" w:eastAsia="Times New Roman" w:hAnsi="Times New Roman" w:cs="Times New Roman"/>
          <w:i/>
          <w:iCs/>
        </w:rPr>
        <w:lastRenderedPageBreak/>
        <w:t>Average change in dropout rate (bottom</w:t>
      </w:r>
      <w:r w:rsidR="0550BE64" w:rsidRPr="4D8A01D6">
        <w:rPr>
          <w:rFonts w:ascii="Times New Roman" w:eastAsia="Times New Roman" w:hAnsi="Times New Roman" w:cs="Times New Roman"/>
          <w:i/>
          <w:iCs/>
        </w:rPr>
        <w:t xml:space="preserve"> left</w:t>
      </w:r>
      <w:r w:rsidRPr="4D8A01D6">
        <w:rPr>
          <w:rFonts w:ascii="Times New Roman" w:eastAsia="Times New Roman" w:hAnsi="Times New Roman" w:cs="Times New Roman"/>
          <w:i/>
          <w:iCs/>
        </w:rPr>
        <w:t>)</w:t>
      </w:r>
    </w:p>
    <w:p w14:paraId="195D6C2B" w14:textId="1E270FCA" w:rsidR="64D98436" w:rsidRDefault="5687C2D2"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Another key finding from our analysis was that historically economically disadvantaged areas experienced the highest average increase in dropout rates. Specifically, high-poverty counties saw an increase from 1.13% in 2018</w:t>
      </w:r>
      <w:r w:rsidR="428EFF80"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2019 to 1.45% in 2020</w:t>
      </w:r>
      <w:r w:rsidR="63C912FB" w:rsidRPr="4D8A01D6">
        <w:rPr>
          <w:rFonts w:ascii="Times New Roman" w:eastAsia="Times New Roman" w:hAnsi="Times New Roman" w:cs="Times New Roman"/>
          <w:color w:val="000000" w:themeColor="text1"/>
        </w:rPr>
        <w:t xml:space="preserve"> - </w:t>
      </w:r>
      <w:r w:rsidRPr="4D8A01D6">
        <w:rPr>
          <w:rFonts w:ascii="Times New Roman" w:eastAsia="Times New Roman" w:hAnsi="Times New Roman" w:cs="Times New Roman"/>
          <w:color w:val="000000" w:themeColor="text1"/>
        </w:rPr>
        <w:t xml:space="preserve">2021 </w:t>
      </w:r>
      <w:r w:rsidR="33117232" w:rsidRPr="4D8A01D6">
        <w:rPr>
          <w:rFonts w:ascii="Times New Roman" w:eastAsia="Times New Roman" w:hAnsi="Times New Roman" w:cs="Times New Roman"/>
          <w:color w:val="000000" w:themeColor="text1"/>
        </w:rPr>
        <w:t>-</w:t>
      </w:r>
      <w:r w:rsidRPr="4D8A01D6">
        <w:rPr>
          <w:rFonts w:ascii="Times New Roman" w:eastAsia="Times New Roman" w:hAnsi="Times New Roman" w:cs="Times New Roman"/>
          <w:color w:val="000000" w:themeColor="text1"/>
        </w:rPr>
        <w:t xml:space="preserve"> the largest rise among the three groups. In contrast, low-poverty counties </w:t>
      </w:r>
      <w:proofErr w:type="gramStart"/>
      <w:r w:rsidRPr="4D8A01D6">
        <w:rPr>
          <w:rFonts w:ascii="Times New Roman" w:eastAsia="Times New Roman" w:hAnsi="Times New Roman" w:cs="Times New Roman"/>
          <w:color w:val="000000" w:themeColor="text1"/>
        </w:rPr>
        <w:t xml:space="preserve">increased </w:t>
      </w:r>
      <w:r w:rsidR="5C6BB2DA" w:rsidRPr="4D8A01D6">
        <w:rPr>
          <w:rFonts w:ascii="Times New Roman" w:eastAsia="Times New Roman" w:hAnsi="Times New Roman" w:cs="Times New Roman"/>
          <w:color w:val="000000" w:themeColor="text1"/>
        </w:rPr>
        <w:t xml:space="preserve"> f</w:t>
      </w:r>
      <w:r w:rsidRPr="4D8A01D6">
        <w:rPr>
          <w:rFonts w:ascii="Times New Roman" w:eastAsia="Times New Roman" w:hAnsi="Times New Roman" w:cs="Times New Roman"/>
          <w:color w:val="000000" w:themeColor="text1"/>
        </w:rPr>
        <w:t>rom</w:t>
      </w:r>
      <w:proofErr w:type="gramEnd"/>
      <w:r w:rsidRPr="4D8A01D6">
        <w:rPr>
          <w:rFonts w:ascii="Times New Roman" w:eastAsia="Times New Roman" w:hAnsi="Times New Roman" w:cs="Times New Roman"/>
          <w:color w:val="000000" w:themeColor="text1"/>
        </w:rPr>
        <w:t xml:space="preserve"> 0.90% to 1.19%, and moderate-poverty counties rose more modestly from 1.19% to 1.27%. This pattern suggests that students in high-poverty areas were disproportionately affected by the disruptions of the COVID-19 pandemic.</w:t>
      </w:r>
    </w:p>
    <w:p w14:paraId="722EFD95" w14:textId="7DDB16F8" w:rsidR="6645C741" w:rsidRDefault="6645C741" w:rsidP="4D8A01D6">
      <w:pPr>
        <w:spacing w:beforeAutospacing="1" w:after="0" w:afterAutospacing="1" w:line="276" w:lineRule="auto"/>
        <w:jc w:val="both"/>
        <w:rPr>
          <w:rFonts w:ascii="Times New Roman" w:eastAsia="Times New Roman" w:hAnsi="Times New Roman" w:cs="Times New Roman"/>
          <w:i/>
          <w:iCs/>
        </w:rPr>
      </w:pPr>
      <w:r w:rsidRPr="4D8A01D6">
        <w:rPr>
          <w:rFonts w:ascii="Times New Roman" w:eastAsia="Times New Roman" w:hAnsi="Times New Roman" w:cs="Times New Roman"/>
          <w:i/>
          <w:iCs/>
        </w:rPr>
        <w:t>Av</w:t>
      </w:r>
      <w:r w:rsidR="7E2FA636" w:rsidRPr="4D8A01D6">
        <w:rPr>
          <w:rFonts w:ascii="Times New Roman" w:eastAsia="Times New Roman" w:hAnsi="Times New Roman" w:cs="Times New Roman"/>
          <w:i/>
          <w:iCs/>
        </w:rPr>
        <w:t>erage change in poverty level (</w:t>
      </w:r>
      <w:r w:rsidR="6A048692" w:rsidRPr="4D8A01D6">
        <w:rPr>
          <w:rFonts w:ascii="Times New Roman" w:eastAsia="Times New Roman" w:hAnsi="Times New Roman" w:cs="Times New Roman"/>
          <w:i/>
          <w:iCs/>
        </w:rPr>
        <w:t>bottom middle)</w:t>
      </w:r>
    </w:p>
    <w:p w14:paraId="691FCAF6" w14:textId="0470D710" w:rsidR="64D98436" w:rsidRDefault="7C40273E"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This is however where we started noticing some interesting </w:t>
      </w:r>
      <w:r w:rsidR="56545781" w:rsidRPr="4D8A01D6">
        <w:rPr>
          <w:rFonts w:ascii="Times New Roman" w:eastAsia="Times New Roman" w:hAnsi="Times New Roman" w:cs="Times New Roman"/>
          <w:color w:val="000000" w:themeColor="text1"/>
        </w:rPr>
        <w:t xml:space="preserve">trends. </w:t>
      </w:r>
      <w:r w:rsidR="36A12B05" w:rsidRPr="4D8A01D6">
        <w:rPr>
          <w:rFonts w:ascii="Times New Roman" w:eastAsia="Times New Roman" w:hAnsi="Times New Roman" w:cs="Times New Roman"/>
          <w:color w:val="000000" w:themeColor="text1"/>
        </w:rPr>
        <w:t>Fro</w:t>
      </w:r>
      <w:r w:rsidR="2BF879E2" w:rsidRPr="4D8A01D6">
        <w:rPr>
          <w:rFonts w:ascii="Times New Roman" w:eastAsia="Times New Roman" w:hAnsi="Times New Roman" w:cs="Times New Roman"/>
          <w:color w:val="000000" w:themeColor="text1"/>
        </w:rPr>
        <w:t>m 2018-2019 to 2020-2021 we found that the high poverty group had a decrease in poverty compared to the low poverty group that saw an increase. This is where we started becoming skeptical of why this happen</w:t>
      </w:r>
      <w:r w:rsidR="6D0C3068" w:rsidRPr="4D8A01D6">
        <w:rPr>
          <w:rFonts w:ascii="Times New Roman" w:eastAsia="Times New Roman" w:hAnsi="Times New Roman" w:cs="Times New Roman"/>
          <w:color w:val="000000" w:themeColor="text1"/>
        </w:rPr>
        <w:t>ed. After doing some research we saw why this happened. Durin</w:t>
      </w:r>
      <w:r w:rsidR="094659B4" w:rsidRPr="4D8A01D6">
        <w:rPr>
          <w:rFonts w:ascii="Times New Roman" w:eastAsia="Times New Roman" w:hAnsi="Times New Roman" w:cs="Times New Roman"/>
          <w:color w:val="000000" w:themeColor="text1"/>
        </w:rPr>
        <w:t xml:space="preserve">g this </w:t>
      </w:r>
      <w:proofErr w:type="gramStart"/>
      <w:r w:rsidR="094659B4" w:rsidRPr="4D8A01D6">
        <w:rPr>
          <w:rFonts w:ascii="Times New Roman" w:eastAsia="Times New Roman" w:hAnsi="Times New Roman" w:cs="Times New Roman"/>
          <w:color w:val="000000" w:themeColor="text1"/>
        </w:rPr>
        <w:t>time period</w:t>
      </w:r>
      <w:proofErr w:type="gramEnd"/>
      <w:r w:rsidR="094659B4" w:rsidRPr="4D8A01D6">
        <w:rPr>
          <w:rFonts w:ascii="Times New Roman" w:eastAsia="Times New Roman" w:hAnsi="Times New Roman" w:cs="Times New Roman"/>
          <w:color w:val="000000" w:themeColor="text1"/>
        </w:rPr>
        <w:t xml:space="preserve"> there was a federal initiative that brought universal free school meals</w:t>
      </w:r>
      <w:r w:rsidR="782F7E39" w:rsidRPr="4D8A01D6">
        <w:rPr>
          <w:rFonts w:ascii="Times New Roman" w:eastAsia="Times New Roman" w:hAnsi="Times New Roman" w:cs="Times New Roman"/>
          <w:color w:val="000000" w:themeColor="text1"/>
        </w:rPr>
        <w:t xml:space="preserve"> (</w:t>
      </w:r>
      <w:proofErr w:type="spellStart"/>
      <w:r w:rsidR="782F7E39" w:rsidRPr="4D8A01D6">
        <w:rPr>
          <w:rFonts w:ascii="Times New Roman" w:eastAsia="Times New Roman" w:hAnsi="Times New Roman" w:cs="Times New Roman"/>
          <w:color w:val="000000" w:themeColor="text1"/>
        </w:rPr>
        <w:t>EducationWeek</w:t>
      </w:r>
      <w:proofErr w:type="spellEnd"/>
      <w:r w:rsidR="782F7E39" w:rsidRPr="4D8A01D6">
        <w:rPr>
          <w:rFonts w:ascii="Times New Roman" w:eastAsia="Times New Roman" w:hAnsi="Times New Roman" w:cs="Times New Roman"/>
          <w:color w:val="000000" w:themeColor="text1"/>
        </w:rPr>
        <w:t xml:space="preserve"> 2021)</w:t>
      </w:r>
      <w:r w:rsidR="094659B4" w:rsidRPr="4D8A01D6">
        <w:rPr>
          <w:rFonts w:ascii="Times New Roman" w:eastAsia="Times New Roman" w:hAnsi="Times New Roman" w:cs="Times New Roman"/>
          <w:color w:val="000000" w:themeColor="text1"/>
        </w:rPr>
        <w:t xml:space="preserve">. This could serve as some reason on why the data in impoverished areas do not </w:t>
      </w:r>
      <w:r w:rsidR="17DEC1BA" w:rsidRPr="4D8A01D6">
        <w:rPr>
          <w:rFonts w:ascii="Times New Roman" w:eastAsia="Times New Roman" w:hAnsi="Times New Roman" w:cs="Times New Roman"/>
          <w:color w:val="000000" w:themeColor="text1"/>
        </w:rPr>
        <w:t xml:space="preserve">accurately reflect what was happening. </w:t>
      </w:r>
    </w:p>
    <w:p w14:paraId="276A328A" w14:textId="577C5EE2" w:rsidR="38510C52" w:rsidRDefault="38510C52" w:rsidP="4D8A01D6">
      <w:pPr>
        <w:spacing w:beforeAutospacing="1" w:after="0" w:afterAutospacing="1" w:line="276" w:lineRule="auto"/>
        <w:jc w:val="both"/>
        <w:rPr>
          <w:rFonts w:ascii="Times New Roman" w:eastAsia="Times New Roman" w:hAnsi="Times New Roman" w:cs="Times New Roman"/>
          <w:i/>
          <w:iCs/>
          <w:color w:val="000000" w:themeColor="text1"/>
        </w:rPr>
      </w:pPr>
      <w:r w:rsidRPr="4D8A01D6">
        <w:rPr>
          <w:rFonts w:ascii="Times New Roman" w:eastAsia="Times New Roman" w:hAnsi="Times New Roman" w:cs="Times New Roman"/>
          <w:i/>
          <w:iCs/>
          <w:color w:val="000000" w:themeColor="text1"/>
        </w:rPr>
        <w:t xml:space="preserve">Relationship between change in poverty rate and dropout rate (bottom right) </w:t>
      </w:r>
    </w:p>
    <w:p w14:paraId="2E978D1D" w14:textId="0539B034" w:rsidR="64D98436" w:rsidRDefault="38510C52" w:rsidP="4D8A01D6">
      <w:p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 xml:space="preserve">This analysis is what we consider to be the crux of our analysis. </w:t>
      </w:r>
      <w:r w:rsidR="00751AED" w:rsidRPr="4D8A01D6">
        <w:rPr>
          <w:rFonts w:ascii="Times New Roman" w:eastAsia="Times New Roman" w:hAnsi="Times New Roman" w:cs="Times New Roman"/>
          <w:color w:val="000000" w:themeColor="text1"/>
        </w:rPr>
        <w:t xml:space="preserve">Through this scatter plot we wanted to graph what would be the relationship between change in poverty rate and dropout. From this we saw that </w:t>
      </w:r>
      <w:r w:rsidR="52472374" w:rsidRPr="4D8A01D6">
        <w:rPr>
          <w:rFonts w:ascii="Times New Roman" w:eastAsia="Times New Roman" w:hAnsi="Times New Roman" w:cs="Times New Roman"/>
          <w:color w:val="000000" w:themeColor="text1"/>
        </w:rPr>
        <w:t>there did not seem to be a substantial relationship between the two. The R-Squared and P-Value</w:t>
      </w:r>
      <w:r w:rsidR="008D40B3" w:rsidRPr="4D8A01D6">
        <w:rPr>
          <w:rFonts w:ascii="Times New Roman" w:eastAsia="Times New Roman" w:hAnsi="Times New Roman" w:cs="Times New Roman"/>
          <w:color w:val="000000" w:themeColor="text1"/>
        </w:rPr>
        <w:t xml:space="preserve"> were not significant and therefore </w:t>
      </w:r>
      <w:r w:rsidR="49F23819" w:rsidRPr="4D8A01D6">
        <w:rPr>
          <w:rFonts w:ascii="Times New Roman" w:eastAsia="Times New Roman" w:hAnsi="Times New Roman" w:cs="Times New Roman"/>
          <w:color w:val="000000" w:themeColor="text1"/>
        </w:rPr>
        <w:t xml:space="preserve">indicates that there is not a good relationship. </w:t>
      </w:r>
    </w:p>
    <w:p w14:paraId="71B91D3E" w14:textId="40A6CB9F" w:rsidR="49F23819" w:rsidRDefault="49F23819" w:rsidP="4D8A01D6">
      <w:pPr>
        <w:spacing w:beforeAutospacing="1" w:after="0" w:afterAutospacing="1" w:line="276" w:lineRule="auto"/>
        <w:jc w:val="both"/>
        <w:rPr>
          <w:rFonts w:ascii="Times New Roman" w:eastAsia="Times New Roman" w:hAnsi="Times New Roman" w:cs="Times New Roman"/>
          <w:b/>
          <w:bCs/>
          <w:i/>
          <w:iCs/>
          <w:color w:val="000000" w:themeColor="text1"/>
        </w:rPr>
      </w:pPr>
      <w:r w:rsidRPr="4D8A01D6">
        <w:rPr>
          <w:rFonts w:ascii="Times New Roman" w:eastAsia="Times New Roman" w:hAnsi="Times New Roman" w:cs="Times New Roman"/>
          <w:b/>
          <w:bCs/>
          <w:i/>
          <w:iCs/>
          <w:color w:val="000000" w:themeColor="text1"/>
        </w:rPr>
        <w:t>Insights</w:t>
      </w:r>
    </w:p>
    <w:p w14:paraId="3FAC0B92" w14:textId="29795B6D" w:rsidR="5B00814C" w:rsidRDefault="5B00814C" w:rsidP="4D8A01D6">
      <w:pPr>
        <w:pStyle w:val="ListParagraph"/>
        <w:numPr>
          <w:ilvl w:val="0"/>
          <w:numId w:val="20"/>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High-poverty counties were overrepresented in dropouts.</w:t>
      </w:r>
      <w:r>
        <w:br/>
      </w:r>
      <w:r w:rsidRPr="4D8A01D6">
        <w:rPr>
          <w:rFonts w:ascii="Times New Roman" w:eastAsia="Times New Roman" w:hAnsi="Times New Roman" w:cs="Times New Roman"/>
          <w:color w:val="000000" w:themeColor="text1"/>
        </w:rPr>
        <w:t>Although only 22% of students lived in high-poverty areas, they accounted for 31% of all dropouts</w:t>
      </w:r>
      <w:r w:rsidR="00323EA7">
        <w:rPr>
          <w:rFonts w:ascii="Times New Roman" w:eastAsia="Times New Roman" w:hAnsi="Times New Roman" w:cs="Times New Roman"/>
          <w:color w:val="000000" w:themeColor="text1"/>
        </w:rPr>
        <w:t xml:space="preserve">- </w:t>
      </w:r>
      <w:r w:rsidRPr="4D8A01D6">
        <w:rPr>
          <w:rFonts w:ascii="Times New Roman" w:eastAsia="Times New Roman" w:hAnsi="Times New Roman" w:cs="Times New Roman"/>
          <w:color w:val="000000" w:themeColor="text1"/>
        </w:rPr>
        <w:t>indicating a strong correlation between economic disadvantage and dropout risk.</w:t>
      </w:r>
    </w:p>
    <w:p w14:paraId="2206BFEB" w14:textId="1E77D9BF" w:rsidR="5B00814C" w:rsidRDefault="5B00814C" w:rsidP="4D8A01D6">
      <w:pPr>
        <w:pStyle w:val="ListParagraph"/>
        <w:numPr>
          <w:ilvl w:val="0"/>
          <w:numId w:val="20"/>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COVID-19 disproportionately affected high-poverty students.</w:t>
      </w:r>
      <w:r>
        <w:br/>
      </w:r>
      <w:r w:rsidRPr="4D8A01D6">
        <w:rPr>
          <w:rFonts w:ascii="Times New Roman" w:eastAsia="Times New Roman" w:hAnsi="Times New Roman" w:cs="Times New Roman"/>
          <w:color w:val="000000" w:themeColor="text1"/>
        </w:rPr>
        <w:t>These areas experienced the largest increase in dropout rates during the pandemic, rising from 1.13% to 1.45%, compared to smaller increases in moderate- and low-poverty areas.</w:t>
      </w:r>
    </w:p>
    <w:p w14:paraId="43F90969" w14:textId="18357CFE" w:rsidR="5B00814C" w:rsidRDefault="5B00814C" w:rsidP="4D8A01D6">
      <w:pPr>
        <w:pStyle w:val="ListParagraph"/>
        <w:numPr>
          <w:ilvl w:val="0"/>
          <w:numId w:val="20"/>
        </w:numPr>
        <w:spacing w:beforeAutospacing="1" w:after="0"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Apparent poverty decline may be misleading.</w:t>
      </w:r>
      <w:r>
        <w:br/>
      </w:r>
      <w:r w:rsidRPr="4D8A01D6">
        <w:rPr>
          <w:rFonts w:ascii="Times New Roman" w:eastAsia="Times New Roman" w:hAnsi="Times New Roman" w:cs="Times New Roman"/>
          <w:color w:val="000000" w:themeColor="text1"/>
        </w:rPr>
        <w:t>High-poverty counties reported a decrease in poverty during the pandemic, but this was likely due to federal policies like universal free school meals, which blurred the usual economic indicators.</w:t>
      </w:r>
    </w:p>
    <w:p w14:paraId="31CE862A" w14:textId="2C97B735" w:rsidR="4D8A01D6" w:rsidRPr="00323EA7" w:rsidRDefault="5B00814C" w:rsidP="00323EA7">
      <w:pPr>
        <w:pStyle w:val="ListParagraph"/>
        <w:numPr>
          <w:ilvl w:val="0"/>
          <w:numId w:val="20"/>
        </w:numPr>
        <w:spacing w:beforeAutospacing="1" w:afterAutospacing="1"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b/>
          <w:bCs/>
          <w:color w:val="000000" w:themeColor="text1"/>
        </w:rPr>
        <w:t>Change in poverty rate doesn’t predict dropout change.</w:t>
      </w:r>
      <w:r>
        <w:br/>
      </w:r>
      <w:r w:rsidRPr="4D8A01D6">
        <w:rPr>
          <w:rFonts w:ascii="Times New Roman" w:eastAsia="Times New Roman" w:hAnsi="Times New Roman" w:cs="Times New Roman"/>
          <w:color w:val="000000" w:themeColor="text1"/>
        </w:rPr>
        <w:t>The scatterplot analysis showed no statistically significant relationship between changes in poverty and dropout rates (low R² and high p-value), suggesting other factors drive dropout trends.</w:t>
      </w:r>
    </w:p>
    <w:p w14:paraId="59393B69" w14:textId="0F4D1506" w:rsidR="06F3B845" w:rsidRDefault="06F3B845" w:rsidP="4D8A01D6">
      <w:pPr>
        <w:spacing w:beforeAutospacing="1" w:afterAutospacing="1"/>
        <w:ind w:left="3600"/>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CONCLUSION</w:t>
      </w:r>
    </w:p>
    <w:p w14:paraId="60A16F70" w14:textId="2AEFBDEC"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Our comprehensive analysis reveals that the COVID-19 pandemic was not merely a short-term disruption to the U.S. education system - it acted as a catalyst for deep, enduring challenges across multiple dimensions of student well-being. The data paints a multifaceted and sobering picture: mental health indicators such as depression, anxiety, and academic impairment spiked sharply during the peak pandemic period and, alarmingly, have remained elevated well into the post-pandemic years. This suggests that while campuses and classrooms may have reopened, the psychological and emotional scars persist, underscoring the pandemic’s long-term impact on student mental health.</w:t>
      </w:r>
    </w:p>
    <w:p w14:paraId="75D136C4" w14:textId="7B56EF6A"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From an academic perspective, recovery has proven to be uneven and inequitable across grade levels, geographic regions, and demographic groups. High school students, in particular, experienced significant retention challenges, with marked increases in the number of students repeating grades - a signal of deeper disengagement and academic struggle. Our findings further reveal that Hispanic and Pacific Islander students faced disproportionately steep declines in academic performance, widening existing achievement gaps and highlighting the vulnerability of certain minority groups during crisis periods.</w:t>
      </w:r>
    </w:p>
    <w:p w14:paraId="6B75DAB4" w14:textId="548578B4"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In Texas, the data confirmed a measurable decline in attendance during the peak COVID years, with Average Daily Attendance (ADA) dropping by over 1%, which is significant given the scale of public education systems. Although we initially hypothesized a strong relationship between poverty rates and dropout rates, the correlation was weaker than expected. This may be due to several confounding factors, including policy changes, data reporting inconsistencies, and federal initiatives such as expanded free meal programs that temporarily masked underlying economic hardships.</w:t>
      </w:r>
    </w:p>
    <w:p w14:paraId="18F7FC29" w14:textId="746848B8"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Despite these complexities, the overarching narrative is clear: the pandemic exacerbated existing structural weaknesses within the education system, revealing cracks in both academic support and mental health infrastructure. The increased reliance on therapy, the sustained levels of emotional strain, and the deepening of educational disparities collectively point to a critical need for systemic reform.</w:t>
      </w:r>
    </w:p>
    <w:p w14:paraId="2343CA00" w14:textId="3FEBA26F"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t>Looking forward, these findings demand a long-term, multifaceted response. Mental health services must not only be expanded but also made more accessible and culturally responsive to address the diverse needs of student populations. Digital learning gaps—exposed and widened by the shift to remote education - require urgent and targeted intervention to prevent long-lasting inequities. Additionally, academic recovery programs must focus intensively on vulnerable student groups, particularly those who have fallen furthest behind, to ensure that the setbacks triggered by COVID-19 do not translate into permanent barriers to success.</w:t>
      </w:r>
    </w:p>
    <w:p w14:paraId="43A8F7C6" w14:textId="0F79D0B1" w:rsidR="638C0C71" w:rsidRDefault="638C0C71" w:rsidP="4D8A01D6">
      <w:pPr>
        <w:spacing w:before="240" w:after="240" w:line="276" w:lineRule="auto"/>
        <w:jc w:val="both"/>
        <w:rPr>
          <w:rFonts w:ascii="Times New Roman" w:eastAsia="Times New Roman" w:hAnsi="Times New Roman" w:cs="Times New Roman"/>
          <w:color w:val="000000" w:themeColor="text1"/>
        </w:rPr>
      </w:pPr>
      <w:r w:rsidRPr="4D8A01D6">
        <w:rPr>
          <w:rFonts w:ascii="Times New Roman" w:eastAsia="Times New Roman" w:hAnsi="Times New Roman" w:cs="Times New Roman"/>
          <w:color w:val="000000" w:themeColor="text1"/>
        </w:rPr>
        <w:lastRenderedPageBreak/>
        <w:t>In summary, while the immediate health crisis has subsided, its ripple effects on education remain profound. Proactive, equity-focused strategies will be essential to rebuild a more resilient and inclusive educational landscape that can withstand future disruptions and promote long-term student well-being and achievement.</w:t>
      </w:r>
    </w:p>
    <w:p w14:paraId="4B66A7A5" w14:textId="4C65F3B2" w:rsidR="4D8A01D6" w:rsidRDefault="4D8A01D6" w:rsidP="4D8A01D6">
      <w:pPr>
        <w:spacing w:before="240" w:after="240" w:line="276" w:lineRule="auto"/>
        <w:jc w:val="both"/>
        <w:rPr>
          <w:rFonts w:ascii="Times New Roman" w:eastAsia="Times New Roman" w:hAnsi="Times New Roman" w:cs="Times New Roman"/>
        </w:rPr>
      </w:pPr>
    </w:p>
    <w:p w14:paraId="3DA524E1" w14:textId="44F36314"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2757D7EE" w14:textId="2338AA68"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3CBD6F99" w14:textId="15482BFD"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159A5D1B" w14:textId="152E86A6"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0EA1A2DA" w14:textId="24EB6247"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65D6A387" w14:textId="63D4AD9D"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66112F96" w14:textId="7762A42B"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141739BA" w14:textId="747E040B"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08E6DFF7" w14:textId="1B923BC1"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393FDF42" w14:textId="1A113D00" w:rsidR="64D98436" w:rsidRDefault="64D98436" w:rsidP="4D8A01D6">
      <w:pPr>
        <w:spacing w:beforeAutospacing="1" w:after="0" w:afterAutospacing="1" w:line="360" w:lineRule="auto"/>
        <w:rPr>
          <w:rFonts w:ascii="Times New Roman" w:eastAsia="Times New Roman" w:hAnsi="Times New Roman" w:cs="Times New Roman"/>
          <w:b/>
          <w:bCs/>
          <w:color w:val="1F3864"/>
          <w:sz w:val="32"/>
          <w:szCs w:val="32"/>
        </w:rPr>
      </w:pPr>
    </w:p>
    <w:p w14:paraId="72CC9AC7" w14:textId="6D3EFB5A" w:rsidR="64D98436" w:rsidRDefault="64D98436" w:rsidP="00323EA7">
      <w:pPr>
        <w:spacing w:beforeAutospacing="1" w:after="0" w:afterAutospacing="1" w:line="360" w:lineRule="auto"/>
        <w:rPr>
          <w:rFonts w:ascii="Times New Roman" w:eastAsia="Times New Roman" w:hAnsi="Times New Roman" w:cs="Times New Roman"/>
          <w:b/>
          <w:bCs/>
          <w:color w:val="1F3864"/>
          <w:sz w:val="32"/>
          <w:szCs w:val="32"/>
        </w:rPr>
      </w:pPr>
    </w:p>
    <w:p w14:paraId="5B854DAB" w14:textId="77777777" w:rsidR="00323EA7" w:rsidRDefault="00323EA7" w:rsidP="00323EA7">
      <w:pPr>
        <w:spacing w:beforeAutospacing="1" w:after="0" w:afterAutospacing="1" w:line="360" w:lineRule="auto"/>
        <w:rPr>
          <w:rFonts w:ascii="Times New Roman" w:eastAsia="Times New Roman" w:hAnsi="Times New Roman" w:cs="Times New Roman"/>
          <w:b/>
          <w:bCs/>
          <w:color w:val="1F3864"/>
          <w:sz w:val="32"/>
          <w:szCs w:val="32"/>
        </w:rPr>
      </w:pPr>
    </w:p>
    <w:p w14:paraId="2F645579" w14:textId="78C17F48" w:rsidR="64D98436" w:rsidRDefault="64D98436" w:rsidP="4D8A01D6">
      <w:pPr>
        <w:spacing w:beforeAutospacing="1" w:after="0" w:afterAutospacing="1" w:line="360" w:lineRule="auto"/>
        <w:jc w:val="center"/>
        <w:rPr>
          <w:rFonts w:ascii="Times New Roman" w:eastAsia="Times New Roman" w:hAnsi="Times New Roman" w:cs="Times New Roman"/>
          <w:b/>
          <w:bCs/>
          <w:color w:val="1F3864"/>
          <w:sz w:val="32"/>
          <w:szCs w:val="32"/>
        </w:rPr>
      </w:pPr>
    </w:p>
    <w:p w14:paraId="7965D579" w14:textId="13AB50F0" w:rsidR="64D98436" w:rsidRDefault="3122747C" w:rsidP="4D8A01D6">
      <w:pPr>
        <w:spacing w:beforeAutospacing="1" w:after="0" w:afterAutospacing="1" w:line="360" w:lineRule="auto"/>
        <w:jc w:val="center"/>
        <w:rPr>
          <w:rFonts w:ascii="Times New Roman" w:eastAsia="Times New Roman" w:hAnsi="Times New Roman" w:cs="Times New Roman"/>
          <w:b/>
          <w:bCs/>
          <w:color w:val="1F3864"/>
          <w:sz w:val="32"/>
          <w:szCs w:val="32"/>
        </w:rPr>
      </w:pPr>
      <w:r w:rsidRPr="4D8A01D6">
        <w:rPr>
          <w:rFonts w:ascii="Times New Roman" w:eastAsia="Times New Roman" w:hAnsi="Times New Roman" w:cs="Times New Roman"/>
          <w:b/>
          <w:bCs/>
          <w:color w:val="1F3864"/>
          <w:sz w:val="32"/>
          <w:szCs w:val="32"/>
        </w:rPr>
        <w:lastRenderedPageBreak/>
        <w:t>Data Source Links</w:t>
      </w:r>
    </w:p>
    <w:p w14:paraId="0F7E60EF" w14:textId="5EE54A48" w:rsidR="64D98436" w:rsidRDefault="4F1EEF1D" w:rsidP="4D8A01D6">
      <w:pPr>
        <w:spacing w:beforeAutospacing="1" w:after="0" w:afterAutospacing="1" w:line="276" w:lineRule="auto"/>
        <w:jc w:val="both"/>
        <w:rPr>
          <w:rFonts w:ascii="Times New Roman" w:eastAsia="Times New Roman" w:hAnsi="Times New Roman" w:cs="Times New Roman"/>
          <w:b/>
          <w:bCs/>
          <w:sz w:val="32"/>
          <w:szCs w:val="32"/>
        </w:rPr>
      </w:pPr>
      <w:r w:rsidRPr="4D8A01D6">
        <w:rPr>
          <w:rFonts w:ascii="Times New Roman" w:eastAsia="Times New Roman" w:hAnsi="Times New Roman" w:cs="Times New Roman"/>
          <w:b/>
          <w:bCs/>
          <w:sz w:val="28"/>
          <w:szCs w:val="28"/>
        </w:rPr>
        <w:t>Hypothesis 1:</w:t>
      </w:r>
    </w:p>
    <w:p w14:paraId="65C66D0F" w14:textId="0973BCD6" w:rsidR="1408FFE8" w:rsidRDefault="1408FFE8" w:rsidP="4D8A01D6">
      <w:pPr>
        <w:spacing w:line="276" w:lineRule="auto"/>
        <w:jc w:val="both"/>
        <w:rPr>
          <w:rFonts w:ascii="Times New Roman" w:eastAsia="Times New Roman" w:hAnsi="Times New Roman" w:cs="Times New Roman"/>
          <w:b/>
          <w:bCs/>
          <w:sz w:val="32"/>
          <w:szCs w:val="32"/>
        </w:rPr>
      </w:pPr>
      <w:hyperlink r:id="rId15">
        <w:r w:rsidRPr="4D8A01D6">
          <w:rPr>
            <w:rStyle w:val="Hyperlink"/>
            <w:rFonts w:ascii="Times New Roman" w:eastAsia="Times New Roman" w:hAnsi="Times New Roman" w:cs="Times New Roman"/>
          </w:rPr>
          <w:t>https://healthymindsnetwork.org/research/data-for-researchers/</w:t>
        </w:r>
      </w:hyperlink>
    </w:p>
    <w:p w14:paraId="05C35DAE" w14:textId="6593DD95" w:rsidR="73EAB488" w:rsidRDefault="73EAB488" w:rsidP="4D8A01D6">
      <w:pPr>
        <w:spacing w:line="276" w:lineRule="auto"/>
        <w:jc w:val="both"/>
        <w:rPr>
          <w:rFonts w:ascii="Times New Roman" w:eastAsia="Times New Roman" w:hAnsi="Times New Roman" w:cs="Times New Roman"/>
          <w:b/>
          <w:bCs/>
          <w:sz w:val="32"/>
          <w:szCs w:val="32"/>
        </w:rPr>
      </w:pPr>
      <w:r w:rsidRPr="4D8A01D6">
        <w:rPr>
          <w:rFonts w:ascii="Times New Roman" w:eastAsia="Times New Roman" w:hAnsi="Times New Roman" w:cs="Times New Roman"/>
          <w:b/>
          <w:bCs/>
          <w:sz w:val="28"/>
          <w:szCs w:val="28"/>
        </w:rPr>
        <w:t>Hypothesis 2:</w:t>
      </w:r>
    </w:p>
    <w:p w14:paraId="30A39B9B" w14:textId="3FE26D80" w:rsidR="12A4D8B8" w:rsidRDefault="12A4D8B8" w:rsidP="4D8A01D6">
      <w:pPr>
        <w:spacing w:line="276" w:lineRule="auto"/>
        <w:jc w:val="both"/>
        <w:rPr>
          <w:rFonts w:ascii="Times New Roman" w:eastAsia="Times New Roman" w:hAnsi="Times New Roman" w:cs="Times New Roman"/>
          <w:b/>
          <w:bCs/>
          <w:sz w:val="28"/>
          <w:szCs w:val="28"/>
        </w:rPr>
      </w:pPr>
      <w:hyperlink r:id="rId16">
        <w:r w:rsidRPr="4D8A01D6">
          <w:rPr>
            <w:rStyle w:val="Hyperlink"/>
            <w:rFonts w:ascii="Times New Roman" w:eastAsia="Times New Roman" w:hAnsi="Times New Roman" w:cs="Times New Roman"/>
          </w:rPr>
          <w:t>https://tea.texas.gov/finance-and-grants/state-funding/state-funding-reports-and-data/average-daily-attendance-and-wealth-per-average-daily-attendance</w:t>
        </w:r>
      </w:hyperlink>
    </w:p>
    <w:p w14:paraId="4ED07DCD" w14:textId="106172DE" w:rsidR="36827181" w:rsidRDefault="36827181" w:rsidP="4D8A01D6">
      <w:pPr>
        <w:spacing w:line="276" w:lineRule="auto"/>
        <w:jc w:val="both"/>
        <w:rPr>
          <w:rFonts w:ascii="Times New Roman" w:eastAsia="Times New Roman" w:hAnsi="Times New Roman" w:cs="Times New Roman"/>
          <w:b/>
          <w:bCs/>
          <w:sz w:val="28"/>
          <w:szCs w:val="28"/>
        </w:rPr>
      </w:pPr>
      <w:r w:rsidRPr="4D8A01D6">
        <w:rPr>
          <w:rFonts w:ascii="Times New Roman" w:eastAsia="Times New Roman" w:hAnsi="Times New Roman" w:cs="Times New Roman"/>
          <w:b/>
          <w:bCs/>
          <w:sz w:val="28"/>
          <w:szCs w:val="28"/>
        </w:rPr>
        <w:t xml:space="preserve">Hypothesis </w:t>
      </w:r>
      <w:r w:rsidR="3059AA79" w:rsidRPr="4D8A01D6">
        <w:rPr>
          <w:rFonts w:ascii="Times New Roman" w:eastAsia="Times New Roman" w:hAnsi="Times New Roman" w:cs="Times New Roman"/>
          <w:b/>
          <w:bCs/>
          <w:sz w:val="28"/>
          <w:szCs w:val="28"/>
        </w:rPr>
        <w:t>3</w:t>
      </w:r>
      <w:r w:rsidR="15596150" w:rsidRPr="4D8A01D6">
        <w:rPr>
          <w:rFonts w:ascii="Times New Roman" w:eastAsia="Times New Roman" w:hAnsi="Times New Roman" w:cs="Times New Roman"/>
          <w:b/>
          <w:bCs/>
          <w:sz w:val="28"/>
          <w:szCs w:val="28"/>
        </w:rPr>
        <w:t>:</w:t>
      </w:r>
    </w:p>
    <w:p w14:paraId="1D0A3149" w14:textId="2A8FF34C" w:rsidR="5D981EEE" w:rsidRDefault="5D981EEE" w:rsidP="00323EA7">
      <w:pPr>
        <w:pStyle w:val="ListParagraph"/>
        <w:numPr>
          <w:ilvl w:val="0"/>
          <w:numId w:val="17"/>
        </w:numPr>
        <w:spacing w:beforeAutospacing="1" w:after="0" w:afterAutospacing="1" w:line="276" w:lineRule="auto"/>
        <w:rPr>
          <w:rFonts w:ascii="Times New Roman" w:eastAsia="Times New Roman" w:hAnsi="Times New Roman" w:cs="Times New Roman"/>
        </w:rPr>
      </w:pPr>
      <w:r w:rsidRPr="4D8A01D6">
        <w:rPr>
          <w:rFonts w:ascii="Times New Roman" w:eastAsia="Times New Roman" w:hAnsi="Times New Roman" w:cs="Times New Roman"/>
          <w:b/>
          <w:bCs/>
        </w:rPr>
        <w:t>TAPR Report 2018–19</w:t>
      </w:r>
      <w:r>
        <w:br/>
      </w:r>
      <w:r w:rsidRPr="4D8A01D6">
        <w:rPr>
          <w:rFonts w:ascii="Times New Roman" w:eastAsia="Times New Roman" w:hAnsi="Times New Roman" w:cs="Times New Roman"/>
        </w:rPr>
        <w:t xml:space="preserve"> 🔗 </w:t>
      </w:r>
      <w:hyperlink r:id="rId17">
        <w:r w:rsidRPr="4D8A01D6">
          <w:rPr>
            <w:rStyle w:val="Hyperlink"/>
            <w:rFonts w:ascii="Times New Roman" w:eastAsia="Times New Roman" w:hAnsi="Times New Roman" w:cs="Times New Roman"/>
          </w:rPr>
          <w:t>https://rptsvr1.tea.texas.gov/perfreport/tapr/2019/index.html</w:t>
        </w:r>
      </w:hyperlink>
    </w:p>
    <w:p w14:paraId="3A3CAC8F" w14:textId="3A2952F6" w:rsidR="5D981EEE" w:rsidRDefault="5D981EEE" w:rsidP="00323EA7">
      <w:pPr>
        <w:pStyle w:val="ListParagraph"/>
        <w:numPr>
          <w:ilvl w:val="0"/>
          <w:numId w:val="17"/>
        </w:numPr>
        <w:spacing w:beforeAutospacing="1" w:after="0" w:afterAutospacing="1" w:line="276" w:lineRule="auto"/>
        <w:rPr>
          <w:rFonts w:ascii="Times New Roman" w:eastAsia="Times New Roman" w:hAnsi="Times New Roman" w:cs="Times New Roman"/>
        </w:rPr>
      </w:pPr>
      <w:r w:rsidRPr="4D8A01D6">
        <w:rPr>
          <w:rFonts w:ascii="Times New Roman" w:eastAsia="Times New Roman" w:hAnsi="Times New Roman" w:cs="Times New Roman"/>
          <w:b/>
          <w:bCs/>
        </w:rPr>
        <w:t>TAPR Report 2019–20</w:t>
      </w:r>
      <w:r>
        <w:br/>
      </w:r>
      <w:r w:rsidRPr="4D8A01D6">
        <w:rPr>
          <w:rFonts w:ascii="Times New Roman" w:eastAsia="Times New Roman" w:hAnsi="Times New Roman" w:cs="Times New Roman"/>
        </w:rPr>
        <w:t xml:space="preserve"> 🔗 </w:t>
      </w:r>
      <w:hyperlink r:id="rId18">
        <w:r w:rsidRPr="4D8A01D6">
          <w:rPr>
            <w:rStyle w:val="Hyperlink"/>
            <w:rFonts w:ascii="Times New Roman" w:eastAsia="Times New Roman" w:hAnsi="Times New Roman" w:cs="Times New Roman"/>
          </w:rPr>
          <w:t>https://rptsvr1.tea.texas.gov/perfreport/tapr/2020/index.html</w:t>
        </w:r>
      </w:hyperlink>
    </w:p>
    <w:p w14:paraId="03949A58" w14:textId="5C28C847" w:rsidR="5D981EEE" w:rsidRDefault="5D981EEE" w:rsidP="00323EA7">
      <w:pPr>
        <w:pStyle w:val="ListParagraph"/>
        <w:numPr>
          <w:ilvl w:val="0"/>
          <w:numId w:val="17"/>
        </w:numPr>
        <w:spacing w:beforeAutospacing="1" w:after="0" w:afterAutospacing="1" w:line="276" w:lineRule="auto"/>
        <w:rPr>
          <w:rFonts w:ascii="Times New Roman" w:eastAsia="Times New Roman" w:hAnsi="Times New Roman" w:cs="Times New Roman"/>
        </w:rPr>
      </w:pPr>
      <w:r w:rsidRPr="4D8A01D6">
        <w:rPr>
          <w:rFonts w:ascii="Times New Roman" w:eastAsia="Times New Roman" w:hAnsi="Times New Roman" w:cs="Times New Roman"/>
          <w:b/>
          <w:bCs/>
        </w:rPr>
        <w:t>TAPR Report 2020–21</w:t>
      </w:r>
      <w:r>
        <w:br/>
      </w:r>
      <w:r w:rsidRPr="4D8A01D6">
        <w:rPr>
          <w:rFonts w:ascii="Times New Roman" w:eastAsia="Times New Roman" w:hAnsi="Times New Roman" w:cs="Times New Roman"/>
        </w:rPr>
        <w:t xml:space="preserve"> 🔗 </w:t>
      </w:r>
      <w:hyperlink r:id="rId19">
        <w:r w:rsidRPr="4D8A01D6">
          <w:rPr>
            <w:rStyle w:val="Hyperlink"/>
            <w:rFonts w:ascii="Times New Roman" w:eastAsia="Times New Roman" w:hAnsi="Times New Roman" w:cs="Times New Roman"/>
          </w:rPr>
          <w:t>https://rptsvr1.tea.texas.gov/perfreport/tapr/2021/index.html</w:t>
        </w:r>
      </w:hyperlink>
    </w:p>
    <w:p w14:paraId="7DB0C140" w14:textId="337A9F50" w:rsidR="5D981EEE" w:rsidRDefault="5D981EEE" w:rsidP="00323EA7">
      <w:pPr>
        <w:pStyle w:val="ListParagraph"/>
        <w:numPr>
          <w:ilvl w:val="0"/>
          <w:numId w:val="17"/>
        </w:numPr>
        <w:spacing w:beforeAutospacing="1" w:after="0" w:afterAutospacing="1" w:line="276" w:lineRule="auto"/>
        <w:rPr>
          <w:rFonts w:ascii="Times New Roman" w:eastAsia="Times New Roman" w:hAnsi="Times New Roman" w:cs="Times New Roman"/>
        </w:rPr>
      </w:pPr>
      <w:r w:rsidRPr="4D8A01D6">
        <w:rPr>
          <w:rFonts w:ascii="Times New Roman" w:eastAsia="Times New Roman" w:hAnsi="Times New Roman" w:cs="Times New Roman"/>
          <w:b/>
          <w:bCs/>
        </w:rPr>
        <w:t>TAPR Report 2021–22</w:t>
      </w:r>
      <w:r>
        <w:br/>
      </w:r>
      <w:r w:rsidRPr="4D8A01D6">
        <w:rPr>
          <w:rFonts w:ascii="Times New Roman" w:eastAsia="Times New Roman" w:hAnsi="Times New Roman" w:cs="Times New Roman"/>
        </w:rPr>
        <w:t xml:space="preserve"> 🔗 </w:t>
      </w:r>
      <w:hyperlink r:id="rId20">
        <w:r w:rsidRPr="4D8A01D6">
          <w:rPr>
            <w:rStyle w:val="Hyperlink"/>
            <w:rFonts w:ascii="Times New Roman" w:eastAsia="Times New Roman" w:hAnsi="Times New Roman" w:cs="Times New Roman"/>
          </w:rPr>
          <w:t>https://rptsvr1.tea.texas.gov/perfreport/tapr/2022/index.html</w:t>
        </w:r>
      </w:hyperlink>
    </w:p>
    <w:p w14:paraId="4EA8B2A6" w14:textId="59810E9C" w:rsidR="64D98436" w:rsidRDefault="5D981EEE" w:rsidP="00323EA7">
      <w:pPr>
        <w:pStyle w:val="ListParagraph"/>
        <w:numPr>
          <w:ilvl w:val="0"/>
          <w:numId w:val="17"/>
        </w:numPr>
        <w:spacing w:beforeAutospacing="1" w:after="0" w:afterAutospacing="1" w:line="276" w:lineRule="auto"/>
        <w:rPr>
          <w:rFonts w:ascii="Times New Roman" w:eastAsia="Times New Roman" w:hAnsi="Times New Roman" w:cs="Times New Roman"/>
          <w:b/>
          <w:bCs/>
        </w:rPr>
      </w:pPr>
      <w:r w:rsidRPr="4D8A01D6">
        <w:rPr>
          <w:rFonts w:ascii="Times New Roman" w:eastAsia="Times New Roman" w:hAnsi="Times New Roman" w:cs="Times New Roman"/>
          <w:b/>
          <w:bCs/>
        </w:rPr>
        <w:t>TAPR Report 2023–24</w:t>
      </w:r>
      <w:r w:rsidRPr="4D8A01D6">
        <w:rPr>
          <w:rFonts w:ascii="Times New Roman" w:eastAsia="Times New Roman" w:hAnsi="Times New Roman" w:cs="Times New Roman"/>
        </w:rPr>
        <w:t xml:space="preserve"> </w:t>
      </w:r>
      <w:r w:rsidRPr="4D8A01D6">
        <w:rPr>
          <w:rFonts w:ascii="Times New Roman" w:eastAsia="Times New Roman" w:hAnsi="Times New Roman" w:cs="Times New Roman"/>
          <w:i/>
          <w:iCs/>
        </w:rPr>
        <w:t>(latest available at the time of analysis)</w:t>
      </w:r>
      <w:r w:rsidR="64D98436">
        <w:br/>
      </w:r>
      <w:r w:rsidRPr="4D8A01D6">
        <w:rPr>
          <w:rFonts w:ascii="Times New Roman" w:eastAsia="Times New Roman" w:hAnsi="Times New Roman" w:cs="Times New Roman"/>
        </w:rPr>
        <w:t xml:space="preserve"> 🔗 </w:t>
      </w:r>
      <w:hyperlink r:id="rId21">
        <w:r w:rsidRPr="4D8A01D6">
          <w:rPr>
            <w:rStyle w:val="Hyperlink"/>
            <w:rFonts w:ascii="Times New Roman" w:eastAsia="Times New Roman" w:hAnsi="Times New Roman" w:cs="Times New Roman"/>
          </w:rPr>
          <w:t>https://rptsvr1.tea.texas.gov/perfreport/tapr/2024/index.html</w:t>
        </w:r>
      </w:hyperlink>
    </w:p>
    <w:p w14:paraId="76AD7281" w14:textId="20A4976B" w:rsidR="64D98436" w:rsidRDefault="6A8AB825" w:rsidP="4D8A01D6">
      <w:pPr>
        <w:spacing w:beforeAutospacing="1" w:after="0" w:afterAutospacing="1" w:line="276" w:lineRule="auto"/>
        <w:jc w:val="both"/>
        <w:rPr>
          <w:rFonts w:ascii="Times New Roman" w:eastAsia="Times New Roman" w:hAnsi="Times New Roman" w:cs="Times New Roman"/>
          <w:b/>
          <w:bCs/>
          <w:sz w:val="28"/>
          <w:szCs w:val="28"/>
        </w:rPr>
      </w:pPr>
      <w:r w:rsidRPr="4D8A01D6">
        <w:rPr>
          <w:rFonts w:ascii="Times New Roman" w:eastAsia="Times New Roman" w:hAnsi="Times New Roman" w:cs="Times New Roman"/>
          <w:b/>
          <w:bCs/>
          <w:sz w:val="28"/>
          <w:szCs w:val="28"/>
        </w:rPr>
        <w:t>Hypothesis 4</w:t>
      </w:r>
      <w:r w:rsidR="20900601" w:rsidRPr="4D8A01D6">
        <w:rPr>
          <w:rFonts w:ascii="Times New Roman" w:eastAsia="Times New Roman" w:hAnsi="Times New Roman" w:cs="Times New Roman"/>
          <w:b/>
          <w:bCs/>
          <w:sz w:val="28"/>
          <w:szCs w:val="28"/>
        </w:rPr>
        <w:t>:</w:t>
      </w:r>
    </w:p>
    <w:p w14:paraId="05B0BC00" w14:textId="1F836E3E" w:rsidR="0FD78B10" w:rsidRDefault="0FD78B10" w:rsidP="4D8A01D6">
      <w:pPr>
        <w:pStyle w:val="ListParagraph"/>
        <w:numPr>
          <w:ilvl w:val="0"/>
          <w:numId w:val="2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Retention Rate 2018-19</w:t>
      </w:r>
    </w:p>
    <w:p w14:paraId="3026E763" w14:textId="72722E26" w:rsidR="703C4FA5" w:rsidRDefault="703C4FA5" w:rsidP="4D8A01D6">
      <w:pPr>
        <w:pStyle w:val="ListParagraph"/>
        <w:spacing w:beforeAutospacing="1" w:after="0" w:afterAutospacing="1" w:line="276" w:lineRule="auto"/>
        <w:jc w:val="both"/>
        <w:rPr>
          <w:rFonts w:ascii="Times New Roman" w:eastAsia="Times New Roman" w:hAnsi="Times New Roman" w:cs="Times New Roman"/>
        </w:rPr>
      </w:pPr>
      <w:hyperlink r:id="rId22">
        <w:r w:rsidRPr="4D8A01D6">
          <w:rPr>
            <w:rStyle w:val="Hyperlink"/>
            <w:rFonts w:ascii="Times New Roman" w:eastAsia="Times New Roman" w:hAnsi="Times New Roman" w:cs="Times New Roman"/>
          </w:rPr>
          <w:t>https://tea.texas.gov/reports-and-data/school-performance/accountability-research/grade-level-retention/grade-level-retention-data-2018-19</w:t>
        </w:r>
      </w:hyperlink>
    </w:p>
    <w:p w14:paraId="7A950608" w14:textId="66C48A9E" w:rsidR="0FD78B10" w:rsidRDefault="0FD78B10" w:rsidP="4D8A01D6">
      <w:pPr>
        <w:pStyle w:val="ListParagraph"/>
        <w:numPr>
          <w:ilvl w:val="0"/>
          <w:numId w:val="2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Retention Rate 2019-20</w:t>
      </w:r>
    </w:p>
    <w:p w14:paraId="37077E83" w14:textId="6D654F8D" w:rsidR="7957AD2F" w:rsidRDefault="7957AD2F" w:rsidP="4D8A01D6">
      <w:pPr>
        <w:pStyle w:val="ListParagraph"/>
        <w:spacing w:beforeAutospacing="1" w:after="0" w:afterAutospacing="1" w:line="276" w:lineRule="auto"/>
        <w:jc w:val="both"/>
        <w:rPr>
          <w:rFonts w:ascii="Times New Roman" w:eastAsia="Times New Roman" w:hAnsi="Times New Roman" w:cs="Times New Roman"/>
        </w:rPr>
      </w:pPr>
      <w:hyperlink r:id="rId23">
        <w:r w:rsidRPr="4D8A01D6">
          <w:rPr>
            <w:rStyle w:val="Hyperlink"/>
            <w:rFonts w:ascii="Times New Roman" w:eastAsia="Times New Roman" w:hAnsi="Times New Roman" w:cs="Times New Roman"/>
          </w:rPr>
          <w:t>https://tea.texas.gov/reports-and-data/school-performance/accountability-research/grade-level-retention/grade-level-retention-2019-20</w:t>
        </w:r>
      </w:hyperlink>
      <w:r w:rsidRPr="4D8A01D6">
        <w:rPr>
          <w:rFonts w:ascii="Times New Roman" w:eastAsia="Times New Roman" w:hAnsi="Times New Roman" w:cs="Times New Roman"/>
        </w:rPr>
        <w:t xml:space="preserve"> </w:t>
      </w:r>
    </w:p>
    <w:p w14:paraId="5D9BB308" w14:textId="4C536628" w:rsidR="0FD78B10" w:rsidRDefault="0FD78B10" w:rsidP="4D8A01D6">
      <w:pPr>
        <w:pStyle w:val="ListParagraph"/>
        <w:numPr>
          <w:ilvl w:val="0"/>
          <w:numId w:val="21"/>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Retention Rate 2020-21</w:t>
      </w:r>
    </w:p>
    <w:p w14:paraId="5318186B" w14:textId="498F052B" w:rsidR="225B1619" w:rsidRDefault="225B1619" w:rsidP="4D8A01D6">
      <w:pPr>
        <w:pStyle w:val="ListParagraph"/>
        <w:spacing w:beforeAutospacing="1" w:after="0" w:afterAutospacing="1" w:line="276" w:lineRule="auto"/>
        <w:jc w:val="both"/>
        <w:rPr>
          <w:rFonts w:ascii="Times New Roman" w:eastAsia="Times New Roman" w:hAnsi="Times New Roman" w:cs="Times New Roman"/>
        </w:rPr>
      </w:pPr>
      <w:hyperlink r:id="rId24">
        <w:r w:rsidRPr="4D8A01D6">
          <w:rPr>
            <w:rStyle w:val="Hyperlink"/>
            <w:rFonts w:ascii="Times New Roman" w:eastAsia="Times New Roman" w:hAnsi="Times New Roman" w:cs="Times New Roman"/>
          </w:rPr>
          <w:t>https://tea.texas.gov/reports-and-data/school-performance/accountability-research/grade-level-retention/grade-level-retention-2020-21</w:t>
        </w:r>
      </w:hyperlink>
      <w:r w:rsidRPr="4D8A01D6">
        <w:rPr>
          <w:rFonts w:ascii="Times New Roman" w:eastAsia="Times New Roman" w:hAnsi="Times New Roman" w:cs="Times New Roman"/>
        </w:rPr>
        <w:t xml:space="preserve"> </w:t>
      </w:r>
    </w:p>
    <w:p w14:paraId="51BD969F" w14:textId="77777777" w:rsidR="00323EA7" w:rsidRDefault="00323EA7" w:rsidP="4D8A01D6">
      <w:pPr>
        <w:pStyle w:val="ListParagraph"/>
        <w:spacing w:beforeAutospacing="1" w:after="0" w:afterAutospacing="1" w:line="276" w:lineRule="auto"/>
        <w:jc w:val="both"/>
        <w:rPr>
          <w:rFonts w:ascii="Times New Roman" w:eastAsia="Times New Roman" w:hAnsi="Times New Roman" w:cs="Times New Roman"/>
        </w:rPr>
      </w:pPr>
    </w:p>
    <w:p w14:paraId="77871295" w14:textId="77777777" w:rsidR="00323EA7" w:rsidRDefault="00323EA7" w:rsidP="4D8A01D6">
      <w:pPr>
        <w:pStyle w:val="ListParagraph"/>
        <w:spacing w:beforeAutospacing="1" w:after="0" w:afterAutospacing="1" w:line="276" w:lineRule="auto"/>
        <w:jc w:val="both"/>
        <w:rPr>
          <w:rFonts w:ascii="Times New Roman" w:eastAsia="Times New Roman" w:hAnsi="Times New Roman" w:cs="Times New Roman"/>
        </w:rPr>
      </w:pPr>
    </w:p>
    <w:p w14:paraId="32628FC9" w14:textId="77777777" w:rsidR="00323EA7" w:rsidRDefault="00323EA7" w:rsidP="4D8A01D6">
      <w:pPr>
        <w:pStyle w:val="ListParagraph"/>
        <w:spacing w:beforeAutospacing="1" w:after="0" w:afterAutospacing="1" w:line="276" w:lineRule="auto"/>
        <w:jc w:val="both"/>
        <w:rPr>
          <w:rFonts w:ascii="Times New Roman" w:eastAsia="Times New Roman" w:hAnsi="Times New Roman" w:cs="Times New Roman"/>
        </w:rPr>
      </w:pPr>
    </w:p>
    <w:p w14:paraId="2E6EFB4A" w14:textId="2D81826A" w:rsidR="64D98436" w:rsidRDefault="5746AE7F" w:rsidP="4D8A01D6">
      <w:pPr>
        <w:spacing w:beforeAutospacing="1" w:after="0" w:afterAutospacing="1" w:line="276" w:lineRule="auto"/>
        <w:jc w:val="both"/>
        <w:rPr>
          <w:rFonts w:ascii="Times New Roman" w:eastAsia="Times New Roman" w:hAnsi="Times New Roman" w:cs="Times New Roman"/>
          <w:b/>
          <w:bCs/>
          <w:sz w:val="28"/>
          <w:szCs w:val="28"/>
        </w:rPr>
      </w:pPr>
      <w:r w:rsidRPr="4D8A01D6">
        <w:rPr>
          <w:rFonts w:ascii="Times New Roman" w:eastAsia="Times New Roman" w:hAnsi="Times New Roman" w:cs="Times New Roman"/>
          <w:b/>
          <w:bCs/>
          <w:sz w:val="28"/>
          <w:szCs w:val="28"/>
        </w:rPr>
        <w:lastRenderedPageBreak/>
        <w:t>Hypothesis 5</w:t>
      </w:r>
      <w:r w:rsidR="17743A03" w:rsidRPr="4D8A01D6">
        <w:rPr>
          <w:rFonts w:ascii="Times New Roman" w:eastAsia="Times New Roman" w:hAnsi="Times New Roman" w:cs="Times New Roman"/>
          <w:b/>
          <w:bCs/>
          <w:sz w:val="28"/>
          <w:szCs w:val="28"/>
        </w:rPr>
        <w:t>:</w:t>
      </w:r>
    </w:p>
    <w:p w14:paraId="299DD3F5" w14:textId="0C40DF50" w:rsidR="2E2FE245" w:rsidRDefault="2E2FE245" w:rsidP="4D8A01D6">
      <w:pPr>
        <w:pStyle w:val="ListParagraph"/>
        <w:numPr>
          <w:ilvl w:val="0"/>
          <w:numId w:val="26"/>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Free &amp; Reduced Lunch 2018-2019</w:t>
      </w:r>
      <w:r w:rsidR="6FCF2648" w:rsidRPr="4D8A01D6">
        <w:rPr>
          <w:rFonts w:ascii="Times New Roman" w:eastAsia="Times New Roman" w:hAnsi="Times New Roman" w:cs="Times New Roman"/>
        </w:rPr>
        <w:t xml:space="preserve">  </w:t>
      </w:r>
    </w:p>
    <w:p w14:paraId="67A974C6" w14:textId="027104FB" w:rsidR="2E2FE245" w:rsidRDefault="2E2FE245" w:rsidP="4D8A01D6">
      <w:pPr>
        <w:pStyle w:val="ListParagraph"/>
        <w:spacing w:beforeAutospacing="1" w:after="0" w:afterAutospacing="1" w:line="276" w:lineRule="auto"/>
        <w:jc w:val="both"/>
        <w:rPr>
          <w:rFonts w:ascii="Times New Roman" w:eastAsia="Times New Roman" w:hAnsi="Times New Roman" w:cs="Times New Roman"/>
        </w:rPr>
      </w:pPr>
      <w:hyperlink r:id="rId25">
        <w:r w:rsidRPr="4D8A01D6">
          <w:rPr>
            <w:rStyle w:val="Hyperlink"/>
            <w:rFonts w:ascii="Times New Roman" w:eastAsia="Times New Roman" w:hAnsi="Times New Roman" w:cs="Times New Roman"/>
          </w:rPr>
          <w:t>https://rptsvr1.tea.texas.gov/cgi/sas/broker?_service=marykay&amp;_program=adhoc.addispatch.sas&amp;major=st&amp;minor=c&amp;loop=1&amp;_debug=0&amp;charsln=120&amp;linespg=60&amp;endyear=19&amp;selsumm=so&amp;key=TYPE+HERE&amp;format=W</w:t>
        </w:r>
      </w:hyperlink>
    </w:p>
    <w:p w14:paraId="471A8B36" w14:textId="68233AD9" w:rsidR="2E2FE245" w:rsidRDefault="2E2FE245" w:rsidP="4D8A01D6">
      <w:pPr>
        <w:pStyle w:val="ListParagraph"/>
        <w:numPr>
          <w:ilvl w:val="0"/>
          <w:numId w:val="25"/>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Free &amp; Reduced Lunch 2020-2021</w:t>
      </w:r>
    </w:p>
    <w:p w14:paraId="45F29E89" w14:textId="438FACB5" w:rsidR="2E2FE245" w:rsidRDefault="2E2FE245" w:rsidP="4D8A01D6">
      <w:pPr>
        <w:pStyle w:val="ListParagraph"/>
        <w:spacing w:beforeAutospacing="1" w:after="0" w:afterAutospacing="1" w:line="276" w:lineRule="auto"/>
        <w:jc w:val="both"/>
        <w:rPr>
          <w:rFonts w:ascii="Times New Roman" w:eastAsia="Times New Roman" w:hAnsi="Times New Roman" w:cs="Times New Roman"/>
        </w:rPr>
      </w:pPr>
      <w:hyperlink r:id="rId26">
        <w:r w:rsidRPr="4D8A01D6">
          <w:rPr>
            <w:rStyle w:val="Hyperlink"/>
            <w:rFonts w:ascii="Times New Roman" w:eastAsia="Times New Roman" w:hAnsi="Times New Roman" w:cs="Times New Roman"/>
          </w:rPr>
          <w:t>https://rptsvr1.tea.texas.gov/cgi/sas/broker?_service=marykay&amp;_program=adhoc.addispatch.sas&amp;major=st&amp;minor=c&amp;loop=1&amp;_debug=0&amp;charsln=120&amp;linespg=60&amp;endyear=21&amp;selsumm=so&amp;key=TYPE+HERE&amp;format=W</w:t>
        </w:r>
      </w:hyperlink>
    </w:p>
    <w:p w14:paraId="1BBD1C68" w14:textId="34B5E325" w:rsidR="2E2FE245" w:rsidRDefault="2E2FE245" w:rsidP="4D8A01D6">
      <w:pPr>
        <w:pStyle w:val="ListParagraph"/>
        <w:numPr>
          <w:ilvl w:val="0"/>
          <w:numId w:val="24"/>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Drop Out Rate from 2018-2019</w:t>
      </w:r>
    </w:p>
    <w:p w14:paraId="1C5BF6C3" w14:textId="3D9F82CB" w:rsidR="2E2FE245" w:rsidRDefault="2E2FE245" w:rsidP="4D8A01D6">
      <w:pPr>
        <w:pStyle w:val="ListParagraph"/>
        <w:spacing w:beforeAutospacing="1" w:after="0" w:afterAutospacing="1" w:line="276" w:lineRule="auto"/>
        <w:jc w:val="both"/>
        <w:rPr>
          <w:rFonts w:ascii="Times New Roman" w:eastAsia="Times New Roman" w:hAnsi="Times New Roman" w:cs="Times New Roman"/>
        </w:rPr>
      </w:pPr>
      <w:hyperlink r:id="rId27">
        <w:r w:rsidRPr="4D8A01D6">
          <w:rPr>
            <w:rStyle w:val="Hyperlink"/>
            <w:rFonts w:ascii="Times New Roman" w:eastAsia="Times New Roman" w:hAnsi="Times New Roman" w:cs="Times New Roman"/>
          </w:rPr>
          <w:t>https://tea.texas.gov/reports-and-data/school-performance/accountability-research/completion-graduation-and-dropout/annual-dropout-data-2018-19</w:t>
        </w:r>
      </w:hyperlink>
    </w:p>
    <w:p w14:paraId="4C12E06D" w14:textId="7C5183A4" w:rsidR="2E2FE245" w:rsidRDefault="2E2FE245" w:rsidP="4D8A01D6">
      <w:pPr>
        <w:pStyle w:val="ListParagraph"/>
        <w:numPr>
          <w:ilvl w:val="0"/>
          <w:numId w:val="23"/>
        </w:numPr>
        <w:spacing w:beforeAutospacing="1" w:after="0" w:afterAutospacing="1" w:line="276" w:lineRule="auto"/>
        <w:jc w:val="both"/>
        <w:rPr>
          <w:rFonts w:ascii="Times New Roman" w:eastAsia="Times New Roman" w:hAnsi="Times New Roman" w:cs="Times New Roman"/>
        </w:rPr>
      </w:pPr>
      <w:r w:rsidRPr="4D8A01D6">
        <w:rPr>
          <w:rFonts w:ascii="Times New Roman" w:eastAsia="Times New Roman" w:hAnsi="Times New Roman" w:cs="Times New Roman"/>
        </w:rPr>
        <w:t>Drop Out Rate from 2020-2021</w:t>
      </w:r>
    </w:p>
    <w:p w14:paraId="788134A3" w14:textId="6215E5F2" w:rsidR="64FC36DE" w:rsidRDefault="64FC36DE" w:rsidP="4D8A01D6">
      <w:pPr>
        <w:pStyle w:val="ListParagraph"/>
        <w:spacing w:beforeAutospacing="1" w:after="0" w:afterAutospacing="1" w:line="276" w:lineRule="auto"/>
        <w:jc w:val="both"/>
        <w:rPr>
          <w:rFonts w:ascii="Times New Roman" w:eastAsia="Times New Roman" w:hAnsi="Times New Roman" w:cs="Times New Roman"/>
        </w:rPr>
      </w:pPr>
      <w:hyperlink r:id="rId28">
        <w:r w:rsidRPr="4D8A01D6">
          <w:rPr>
            <w:rStyle w:val="Hyperlink"/>
            <w:rFonts w:ascii="Times New Roman" w:eastAsia="Times New Roman" w:hAnsi="Times New Roman" w:cs="Times New Roman"/>
          </w:rPr>
          <w:t>https://tea.texas.gov/reports-and-data/school-performance/accountability-research/completion-graduation-and-dropout/annual-dropout-data-2020-21</w:t>
        </w:r>
      </w:hyperlink>
    </w:p>
    <w:p w14:paraId="03544A12" w14:textId="5B2AE8B7" w:rsidR="64D98436" w:rsidRDefault="64D98436" w:rsidP="4D8A01D6">
      <w:pPr>
        <w:spacing w:beforeAutospacing="1" w:after="0" w:afterAutospacing="1" w:line="360" w:lineRule="auto"/>
        <w:rPr>
          <w:rFonts w:ascii="Times New Roman" w:eastAsia="Times New Roman" w:hAnsi="Times New Roman" w:cs="Times New Roman"/>
          <w:b/>
          <w:bCs/>
          <w:color w:val="0E2740"/>
          <w:sz w:val="20"/>
          <w:szCs w:val="20"/>
        </w:rPr>
      </w:pPr>
    </w:p>
    <w:p w14:paraId="3ACC64CC" w14:textId="73EBCEE2"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p w14:paraId="46FB9603" w14:textId="33CF8352"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p w14:paraId="55D70EC8" w14:textId="36BB7E90"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p w14:paraId="71A67350" w14:textId="01952077"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p w14:paraId="0085F226" w14:textId="46FDEFBC"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p w14:paraId="049B12CE" w14:textId="50674153" w:rsidR="64D98436" w:rsidRDefault="64D98436" w:rsidP="4D8A01D6">
      <w:pPr>
        <w:spacing w:beforeAutospacing="1" w:after="0" w:afterAutospacing="1" w:line="360" w:lineRule="auto"/>
        <w:rPr>
          <w:rFonts w:ascii="Times New Roman" w:eastAsia="Times New Roman" w:hAnsi="Times New Roman" w:cs="Times New Roman"/>
          <w:b/>
          <w:bCs/>
          <w:color w:val="0E2740"/>
          <w:sz w:val="48"/>
          <w:szCs w:val="48"/>
        </w:rPr>
      </w:pPr>
    </w:p>
    <w:sectPr w:rsidR="64D9843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3F392" w14:textId="77777777" w:rsidR="00AE49D5" w:rsidRDefault="00AE49D5">
      <w:pPr>
        <w:spacing w:after="0" w:line="240" w:lineRule="auto"/>
      </w:pPr>
      <w:r>
        <w:separator/>
      </w:r>
    </w:p>
  </w:endnote>
  <w:endnote w:type="continuationSeparator" w:id="0">
    <w:p w14:paraId="51B8D215" w14:textId="77777777" w:rsidR="00AE49D5" w:rsidRDefault="00AE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4D98436" w14:paraId="0233738F" w14:textId="77777777" w:rsidTr="64D98436">
      <w:trPr>
        <w:trHeight w:val="300"/>
      </w:trPr>
      <w:tc>
        <w:tcPr>
          <w:tcW w:w="3120" w:type="dxa"/>
        </w:tcPr>
        <w:p w14:paraId="2BD66D7F" w14:textId="0220C2ED" w:rsidR="64D98436" w:rsidRDefault="64D98436" w:rsidP="64D98436">
          <w:pPr>
            <w:pStyle w:val="Header"/>
            <w:ind w:left="-115"/>
          </w:pPr>
        </w:p>
      </w:tc>
      <w:tc>
        <w:tcPr>
          <w:tcW w:w="3120" w:type="dxa"/>
        </w:tcPr>
        <w:p w14:paraId="50DEA9AD" w14:textId="6F6108B9" w:rsidR="64D98436" w:rsidRDefault="64D98436" w:rsidP="64D98436">
          <w:pPr>
            <w:pStyle w:val="Header"/>
            <w:jc w:val="center"/>
          </w:pPr>
        </w:p>
      </w:tc>
      <w:tc>
        <w:tcPr>
          <w:tcW w:w="3120" w:type="dxa"/>
        </w:tcPr>
        <w:p w14:paraId="253B1EDF" w14:textId="720209B5" w:rsidR="64D98436" w:rsidRDefault="64D98436" w:rsidP="64D98436">
          <w:pPr>
            <w:pStyle w:val="Header"/>
            <w:ind w:right="-115"/>
            <w:jc w:val="right"/>
          </w:pPr>
        </w:p>
      </w:tc>
    </w:tr>
  </w:tbl>
  <w:p w14:paraId="0D2A4116" w14:textId="18038DD3" w:rsidR="64D98436" w:rsidRDefault="64D98436" w:rsidP="64D98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FDB839" w14:textId="77777777" w:rsidR="00AE49D5" w:rsidRDefault="00AE49D5">
      <w:pPr>
        <w:spacing w:after="0" w:line="240" w:lineRule="auto"/>
      </w:pPr>
      <w:r>
        <w:separator/>
      </w:r>
    </w:p>
  </w:footnote>
  <w:footnote w:type="continuationSeparator" w:id="0">
    <w:p w14:paraId="188D7561" w14:textId="77777777" w:rsidR="00AE49D5" w:rsidRDefault="00AE4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240" w:type="dxa"/>
      <w:tblLayout w:type="fixed"/>
      <w:tblLook w:val="06A0" w:firstRow="1" w:lastRow="0" w:firstColumn="1" w:lastColumn="0" w:noHBand="1" w:noVBand="1"/>
    </w:tblPr>
    <w:tblGrid>
      <w:gridCol w:w="3120"/>
      <w:gridCol w:w="3120"/>
    </w:tblGrid>
    <w:tr w:rsidR="64D98436" w14:paraId="4463FEC2" w14:textId="77777777" w:rsidTr="4D8A01D6">
      <w:trPr>
        <w:trHeight w:val="300"/>
      </w:trPr>
      <w:tc>
        <w:tcPr>
          <w:tcW w:w="3120" w:type="dxa"/>
        </w:tcPr>
        <w:p w14:paraId="7F0F7F9A" w14:textId="0D297AC2" w:rsidR="64D98436" w:rsidRDefault="64D98436" w:rsidP="64D98436">
          <w:pPr>
            <w:pStyle w:val="Header"/>
            <w:jc w:val="center"/>
          </w:pPr>
        </w:p>
      </w:tc>
      <w:tc>
        <w:tcPr>
          <w:tcW w:w="3120" w:type="dxa"/>
        </w:tcPr>
        <w:p w14:paraId="6A2CD008" w14:textId="358375FE" w:rsidR="64D98436" w:rsidRDefault="64D98436" w:rsidP="4D8A01D6">
          <w:pPr>
            <w:pStyle w:val="Header"/>
            <w:ind w:left="-115"/>
            <w:jc w:val="center"/>
          </w:pPr>
          <w:r>
            <w:fldChar w:fldCharType="begin"/>
          </w:r>
          <w:r>
            <w:instrText>PAGE</w:instrText>
          </w:r>
          <w:r>
            <w:fldChar w:fldCharType="separate"/>
          </w:r>
          <w:r w:rsidR="00C91E65">
            <w:rPr>
              <w:noProof/>
            </w:rPr>
            <w:t>1</w:t>
          </w:r>
          <w:r>
            <w:fldChar w:fldCharType="end"/>
          </w:r>
        </w:p>
        <w:p w14:paraId="6A3740F6" w14:textId="6D3FF205" w:rsidR="64D98436" w:rsidRDefault="64D98436" w:rsidP="64D98436">
          <w:pPr>
            <w:pStyle w:val="Header"/>
            <w:ind w:right="-115"/>
            <w:jc w:val="right"/>
          </w:pPr>
        </w:p>
      </w:tc>
    </w:tr>
  </w:tbl>
  <w:p w14:paraId="3DE2EF9B" w14:textId="1C5E26D4" w:rsidR="64D98436" w:rsidRDefault="64D98436" w:rsidP="64D98436">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6cChSTSY" int2:invalidationBookmarkName="" int2:hashCode="qCr7WdnKd2pota" int2:id="bHKpRyVY">
      <int2:state int2:value="Rejected" int2:type="AugLoop_Text_Critique"/>
    </int2:bookmark>
    <int2:bookmark int2:bookmarkName="_Int_avyuHEM9" int2:invalidationBookmarkName="" int2:hashCode="bFm90o6IefHSJX" int2:id="6H7ij7O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ABC"/>
    <w:multiLevelType w:val="hybridMultilevel"/>
    <w:tmpl w:val="FFFFFFFF"/>
    <w:lvl w:ilvl="0" w:tplc="3D044468">
      <w:start w:val="1"/>
      <w:numFmt w:val="bullet"/>
      <w:lvlText w:val=""/>
      <w:lvlJc w:val="left"/>
      <w:pPr>
        <w:ind w:left="720" w:hanging="360"/>
      </w:pPr>
      <w:rPr>
        <w:rFonts w:ascii="Symbol" w:hAnsi="Symbol" w:hint="default"/>
      </w:rPr>
    </w:lvl>
    <w:lvl w:ilvl="1" w:tplc="C0A2C0B8">
      <w:start w:val="1"/>
      <w:numFmt w:val="bullet"/>
      <w:lvlText w:val="o"/>
      <w:lvlJc w:val="left"/>
      <w:pPr>
        <w:ind w:left="1440" w:hanging="360"/>
      </w:pPr>
      <w:rPr>
        <w:rFonts w:ascii="Courier New" w:hAnsi="Courier New" w:hint="default"/>
      </w:rPr>
    </w:lvl>
    <w:lvl w:ilvl="2" w:tplc="FA0E8EFE">
      <w:start w:val="1"/>
      <w:numFmt w:val="bullet"/>
      <w:lvlText w:val=""/>
      <w:lvlJc w:val="left"/>
      <w:pPr>
        <w:ind w:left="2160" w:hanging="360"/>
      </w:pPr>
      <w:rPr>
        <w:rFonts w:ascii="Wingdings" w:hAnsi="Wingdings" w:hint="default"/>
      </w:rPr>
    </w:lvl>
    <w:lvl w:ilvl="3" w:tplc="1A5446B2">
      <w:start w:val="1"/>
      <w:numFmt w:val="bullet"/>
      <w:lvlText w:val=""/>
      <w:lvlJc w:val="left"/>
      <w:pPr>
        <w:ind w:left="2880" w:hanging="360"/>
      </w:pPr>
      <w:rPr>
        <w:rFonts w:ascii="Symbol" w:hAnsi="Symbol" w:hint="default"/>
      </w:rPr>
    </w:lvl>
    <w:lvl w:ilvl="4" w:tplc="7A0EE4AE">
      <w:start w:val="1"/>
      <w:numFmt w:val="bullet"/>
      <w:lvlText w:val="o"/>
      <w:lvlJc w:val="left"/>
      <w:pPr>
        <w:ind w:left="3600" w:hanging="360"/>
      </w:pPr>
      <w:rPr>
        <w:rFonts w:ascii="Courier New" w:hAnsi="Courier New" w:hint="default"/>
      </w:rPr>
    </w:lvl>
    <w:lvl w:ilvl="5" w:tplc="7A14E95C">
      <w:start w:val="1"/>
      <w:numFmt w:val="bullet"/>
      <w:lvlText w:val=""/>
      <w:lvlJc w:val="left"/>
      <w:pPr>
        <w:ind w:left="4320" w:hanging="360"/>
      </w:pPr>
      <w:rPr>
        <w:rFonts w:ascii="Wingdings" w:hAnsi="Wingdings" w:hint="default"/>
      </w:rPr>
    </w:lvl>
    <w:lvl w:ilvl="6" w:tplc="2632BE9A">
      <w:start w:val="1"/>
      <w:numFmt w:val="bullet"/>
      <w:lvlText w:val=""/>
      <w:lvlJc w:val="left"/>
      <w:pPr>
        <w:ind w:left="5040" w:hanging="360"/>
      </w:pPr>
      <w:rPr>
        <w:rFonts w:ascii="Symbol" w:hAnsi="Symbol" w:hint="default"/>
      </w:rPr>
    </w:lvl>
    <w:lvl w:ilvl="7" w:tplc="A162A960">
      <w:start w:val="1"/>
      <w:numFmt w:val="bullet"/>
      <w:lvlText w:val="o"/>
      <w:lvlJc w:val="left"/>
      <w:pPr>
        <w:ind w:left="5760" w:hanging="360"/>
      </w:pPr>
      <w:rPr>
        <w:rFonts w:ascii="Courier New" w:hAnsi="Courier New" w:hint="default"/>
      </w:rPr>
    </w:lvl>
    <w:lvl w:ilvl="8" w:tplc="62886AD2">
      <w:start w:val="1"/>
      <w:numFmt w:val="bullet"/>
      <w:lvlText w:val=""/>
      <w:lvlJc w:val="left"/>
      <w:pPr>
        <w:ind w:left="6480" w:hanging="360"/>
      </w:pPr>
      <w:rPr>
        <w:rFonts w:ascii="Wingdings" w:hAnsi="Wingdings" w:hint="default"/>
      </w:rPr>
    </w:lvl>
  </w:abstractNum>
  <w:abstractNum w:abstractNumId="1" w15:restartNumberingAfterBreak="0">
    <w:nsid w:val="0CC5AA40"/>
    <w:multiLevelType w:val="hybridMultilevel"/>
    <w:tmpl w:val="FFFFFFFF"/>
    <w:lvl w:ilvl="0" w:tplc="B7A23C90">
      <w:start w:val="1"/>
      <w:numFmt w:val="bullet"/>
      <w:lvlText w:val=""/>
      <w:lvlJc w:val="left"/>
      <w:pPr>
        <w:ind w:left="720" w:hanging="360"/>
      </w:pPr>
      <w:rPr>
        <w:rFonts w:ascii="Symbol" w:hAnsi="Symbol" w:hint="default"/>
      </w:rPr>
    </w:lvl>
    <w:lvl w:ilvl="1" w:tplc="D11EF67C">
      <w:start w:val="1"/>
      <w:numFmt w:val="bullet"/>
      <w:lvlText w:val="o"/>
      <w:lvlJc w:val="left"/>
      <w:pPr>
        <w:ind w:left="1440" w:hanging="360"/>
      </w:pPr>
      <w:rPr>
        <w:rFonts w:ascii="Courier New" w:hAnsi="Courier New" w:hint="default"/>
      </w:rPr>
    </w:lvl>
    <w:lvl w:ilvl="2" w:tplc="AC361686">
      <w:start w:val="1"/>
      <w:numFmt w:val="bullet"/>
      <w:lvlText w:val=""/>
      <w:lvlJc w:val="left"/>
      <w:pPr>
        <w:ind w:left="2160" w:hanging="360"/>
      </w:pPr>
      <w:rPr>
        <w:rFonts w:ascii="Wingdings" w:hAnsi="Wingdings" w:hint="default"/>
      </w:rPr>
    </w:lvl>
    <w:lvl w:ilvl="3" w:tplc="6C461A10">
      <w:start w:val="1"/>
      <w:numFmt w:val="bullet"/>
      <w:lvlText w:val=""/>
      <w:lvlJc w:val="left"/>
      <w:pPr>
        <w:ind w:left="2880" w:hanging="360"/>
      </w:pPr>
      <w:rPr>
        <w:rFonts w:ascii="Symbol" w:hAnsi="Symbol" w:hint="default"/>
      </w:rPr>
    </w:lvl>
    <w:lvl w:ilvl="4" w:tplc="611865D0">
      <w:start w:val="1"/>
      <w:numFmt w:val="bullet"/>
      <w:lvlText w:val="o"/>
      <w:lvlJc w:val="left"/>
      <w:pPr>
        <w:ind w:left="3600" w:hanging="360"/>
      </w:pPr>
      <w:rPr>
        <w:rFonts w:ascii="Courier New" w:hAnsi="Courier New" w:hint="default"/>
      </w:rPr>
    </w:lvl>
    <w:lvl w:ilvl="5" w:tplc="75B8A1BE">
      <w:start w:val="1"/>
      <w:numFmt w:val="bullet"/>
      <w:lvlText w:val=""/>
      <w:lvlJc w:val="left"/>
      <w:pPr>
        <w:ind w:left="4320" w:hanging="360"/>
      </w:pPr>
      <w:rPr>
        <w:rFonts w:ascii="Wingdings" w:hAnsi="Wingdings" w:hint="default"/>
      </w:rPr>
    </w:lvl>
    <w:lvl w:ilvl="6" w:tplc="6EBA3BF2">
      <w:start w:val="1"/>
      <w:numFmt w:val="bullet"/>
      <w:lvlText w:val=""/>
      <w:lvlJc w:val="left"/>
      <w:pPr>
        <w:ind w:left="5040" w:hanging="360"/>
      </w:pPr>
      <w:rPr>
        <w:rFonts w:ascii="Symbol" w:hAnsi="Symbol" w:hint="default"/>
      </w:rPr>
    </w:lvl>
    <w:lvl w:ilvl="7" w:tplc="FF667D00">
      <w:start w:val="1"/>
      <w:numFmt w:val="bullet"/>
      <w:lvlText w:val="o"/>
      <w:lvlJc w:val="left"/>
      <w:pPr>
        <w:ind w:left="5760" w:hanging="360"/>
      </w:pPr>
      <w:rPr>
        <w:rFonts w:ascii="Courier New" w:hAnsi="Courier New" w:hint="default"/>
      </w:rPr>
    </w:lvl>
    <w:lvl w:ilvl="8" w:tplc="FC82A7D4">
      <w:start w:val="1"/>
      <w:numFmt w:val="bullet"/>
      <w:lvlText w:val=""/>
      <w:lvlJc w:val="left"/>
      <w:pPr>
        <w:ind w:left="6480" w:hanging="360"/>
      </w:pPr>
      <w:rPr>
        <w:rFonts w:ascii="Wingdings" w:hAnsi="Wingdings" w:hint="default"/>
      </w:rPr>
    </w:lvl>
  </w:abstractNum>
  <w:abstractNum w:abstractNumId="2" w15:restartNumberingAfterBreak="0">
    <w:nsid w:val="120FC9D3"/>
    <w:multiLevelType w:val="hybridMultilevel"/>
    <w:tmpl w:val="FFFFFFFF"/>
    <w:lvl w:ilvl="0" w:tplc="51CC68FC">
      <w:start w:val="1"/>
      <w:numFmt w:val="bullet"/>
      <w:lvlText w:val=""/>
      <w:lvlJc w:val="left"/>
      <w:pPr>
        <w:ind w:left="720" w:hanging="360"/>
      </w:pPr>
      <w:rPr>
        <w:rFonts w:ascii="Symbol" w:hAnsi="Symbol" w:hint="default"/>
      </w:rPr>
    </w:lvl>
    <w:lvl w:ilvl="1" w:tplc="08121270">
      <w:start w:val="1"/>
      <w:numFmt w:val="bullet"/>
      <w:lvlText w:val="o"/>
      <w:lvlJc w:val="left"/>
      <w:pPr>
        <w:ind w:left="1440" w:hanging="360"/>
      </w:pPr>
      <w:rPr>
        <w:rFonts w:ascii="Courier New" w:hAnsi="Courier New" w:hint="default"/>
      </w:rPr>
    </w:lvl>
    <w:lvl w:ilvl="2" w:tplc="B99293B4">
      <w:start w:val="1"/>
      <w:numFmt w:val="bullet"/>
      <w:lvlText w:val=""/>
      <w:lvlJc w:val="left"/>
      <w:pPr>
        <w:ind w:left="2160" w:hanging="360"/>
      </w:pPr>
      <w:rPr>
        <w:rFonts w:ascii="Wingdings" w:hAnsi="Wingdings" w:hint="default"/>
      </w:rPr>
    </w:lvl>
    <w:lvl w:ilvl="3" w:tplc="F76478BC">
      <w:start w:val="1"/>
      <w:numFmt w:val="bullet"/>
      <w:lvlText w:val=""/>
      <w:lvlJc w:val="left"/>
      <w:pPr>
        <w:ind w:left="2880" w:hanging="360"/>
      </w:pPr>
      <w:rPr>
        <w:rFonts w:ascii="Symbol" w:hAnsi="Symbol" w:hint="default"/>
      </w:rPr>
    </w:lvl>
    <w:lvl w:ilvl="4" w:tplc="4D924B2E">
      <w:start w:val="1"/>
      <w:numFmt w:val="bullet"/>
      <w:lvlText w:val="o"/>
      <w:lvlJc w:val="left"/>
      <w:pPr>
        <w:ind w:left="3600" w:hanging="360"/>
      </w:pPr>
      <w:rPr>
        <w:rFonts w:ascii="Courier New" w:hAnsi="Courier New" w:hint="default"/>
      </w:rPr>
    </w:lvl>
    <w:lvl w:ilvl="5" w:tplc="AD529366">
      <w:start w:val="1"/>
      <w:numFmt w:val="bullet"/>
      <w:lvlText w:val=""/>
      <w:lvlJc w:val="left"/>
      <w:pPr>
        <w:ind w:left="4320" w:hanging="360"/>
      </w:pPr>
      <w:rPr>
        <w:rFonts w:ascii="Wingdings" w:hAnsi="Wingdings" w:hint="default"/>
      </w:rPr>
    </w:lvl>
    <w:lvl w:ilvl="6" w:tplc="16B213F0">
      <w:start w:val="1"/>
      <w:numFmt w:val="bullet"/>
      <w:lvlText w:val=""/>
      <w:lvlJc w:val="left"/>
      <w:pPr>
        <w:ind w:left="5040" w:hanging="360"/>
      </w:pPr>
      <w:rPr>
        <w:rFonts w:ascii="Symbol" w:hAnsi="Symbol" w:hint="default"/>
      </w:rPr>
    </w:lvl>
    <w:lvl w:ilvl="7" w:tplc="1C2C49F4">
      <w:start w:val="1"/>
      <w:numFmt w:val="bullet"/>
      <w:lvlText w:val="o"/>
      <w:lvlJc w:val="left"/>
      <w:pPr>
        <w:ind w:left="5760" w:hanging="360"/>
      </w:pPr>
      <w:rPr>
        <w:rFonts w:ascii="Courier New" w:hAnsi="Courier New" w:hint="default"/>
      </w:rPr>
    </w:lvl>
    <w:lvl w:ilvl="8" w:tplc="AE76747E">
      <w:start w:val="1"/>
      <w:numFmt w:val="bullet"/>
      <w:lvlText w:val=""/>
      <w:lvlJc w:val="left"/>
      <w:pPr>
        <w:ind w:left="6480" w:hanging="360"/>
      </w:pPr>
      <w:rPr>
        <w:rFonts w:ascii="Wingdings" w:hAnsi="Wingdings" w:hint="default"/>
      </w:rPr>
    </w:lvl>
  </w:abstractNum>
  <w:abstractNum w:abstractNumId="3" w15:restartNumberingAfterBreak="0">
    <w:nsid w:val="13ED644D"/>
    <w:multiLevelType w:val="hybridMultilevel"/>
    <w:tmpl w:val="FFFFFFFF"/>
    <w:lvl w:ilvl="0" w:tplc="E73A3222">
      <w:start w:val="1"/>
      <w:numFmt w:val="bullet"/>
      <w:lvlText w:val=""/>
      <w:lvlJc w:val="left"/>
      <w:pPr>
        <w:ind w:left="720" w:hanging="360"/>
      </w:pPr>
      <w:rPr>
        <w:rFonts w:ascii="Symbol" w:hAnsi="Symbol" w:hint="default"/>
      </w:rPr>
    </w:lvl>
    <w:lvl w:ilvl="1" w:tplc="BD9478DA">
      <w:start w:val="1"/>
      <w:numFmt w:val="bullet"/>
      <w:lvlText w:val="o"/>
      <w:lvlJc w:val="left"/>
      <w:pPr>
        <w:ind w:left="1440" w:hanging="360"/>
      </w:pPr>
      <w:rPr>
        <w:rFonts w:ascii="Courier New" w:hAnsi="Courier New" w:hint="default"/>
      </w:rPr>
    </w:lvl>
    <w:lvl w:ilvl="2" w:tplc="B8BEEEF0">
      <w:start w:val="1"/>
      <w:numFmt w:val="bullet"/>
      <w:lvlText w:val=""/>
      <w:lvlJc w:val="left"/>
      <w:pPr>
        <w:ind w:left="2160" w:hanging="360"/>
      </w:pPr>
      <w:rPr>
        <w:rFonts w:ascii="Wingdings" w:hAnsi="Wingdings" w:hint="default"/>
      </w:rPr>
    </w:lvl>
    <w:lvl w:ilvl="3" w:tplc="14069424">
      <w:start w:val="1"/>
      <w:numFmt w:val="bullet"/>
      <w:lvlText w:val=""/>
      <w:lvlJc w:val="left"/>
      <w:pPr>
        <w:ind w:left="2880" w:hanging="360"/>
      </w:pPr>
      <w:rPr>
        <w:rFonts w:ascii="Symbol" w:hAnsi="Symbol" w:hint="default"/>
      </w:rPr>
    </w:lvl>
    <w:lvl w:ilvl="4" w:tplc="B2585022">
      <w:start w:val="1"/>
      <w:numFmt w:val="bullet"/>
      <w:lvlText w:val="o"/>
      <w:lvlJc w:val="left"/>
      <w:pPr>
        <w:ind w:left="3600" w:hanging="360"/>
      </w:pPr>
      <w:rPr>
        <w:rFonts w:ascii="Courier New" w:hAnsi="Courier New" w:hint="default"/>
      </w:rPr>
    </w:lvl>
    <w:lvl w:ilvl="5" w:tplc="9DDC85A4">
      <w:start w:val="1"/>
      <w:numFmt w:val="bullet"/>
      <w:lvlText w:val=""/>
      <w:lvlJc w:val="left"/>
      <w:pPr>
        <w:ind w:left="4320" w:hanging="360"/>
      </w:pPr>
      <w:rPr>
        <w:rFonts w:ascii="Wingdings" w:hAnsi="Wingdings" w:hint="default"/>
      </w:rPr>
    </w:lvl>
    <w:lvl w:ilvl="6" w:tplc="7DBC3A26">
      <w:start w:val="1"/>
      <w:numFmt w:val="bullet"/>
      <w:lvlText w:val=""/>
      <w:lvlJc w:val="left"/>
      <w:pPr>
        <w:ind w:left="5040" w:hanging="360"/>
      </w:pPr>
      <w:rPr>
        <w:rFonts w:ascii="Symbol" w:hAnsi="Symbol" w:hint="default"/>
      </w:rPr>
    </w:lvl>
    <w:lvl w:ilvl="7" w:tplc="2814D954">
      <w:start w:val="1"/>
      <w:numFmt w:val="bullet"/>
      <w:lvlText w:val="o"/>
      <w:lvlJc w:val="left"/>
      <w:pPr>
        <w:ind w:left="5760" w:hanging="360"/>
      </w:pPr>
      <w:rPr>
        <w:rFonts w:ascii="Courier New" w:hAnsi="Courier New" w:hint="default"/>
      </w:rPr>
    </w:lvl>
    <w:lvl w:ilvl="8" w:tplc="12E2E932">
      <w:start w:val="1"/>
      <w:numFmt w:val="bullet"/>
      <w:lvlText w:val=""/>
      <w:lvlJc w:val="left"/>
      <w:pPr>
        <w:ind w:left="6480" w:hanging="360"/>
      </w:pPr>
      <w:rPr>
        <w:rFonts w:ascii="Wingdings" w:hAnsi="Wingdings" w:hint="default"/>
      </w:rPr>
    </w:lvl>
  </w:abstractNum>
  <w:abstractNum w:abstractNumId="4" w15:restartNumberingAfterBreak="0">
    <w:nsid w:val="1464381D"/>
    <w:multiLevelType w:val="hybridMultilevel"/>
    <w:tmpl w:val="FFFFFFFF"/>
    <w:lvl w:ilvl="0" w:tplc="D1B0EC2C">
      <w:start w:val="1"/>
      <w:numFmt w:val="bullet"/>
      <w:lvlText w:val=""/>
      <w:lvlJc w:val="left"/>
      <w:pPr>
        <w:ind w:left="720" w:hanging="360"/>
      </w:pPr>
      <w:rPr>
        <w:rFonts w:ascii="Symbol" w:hAnsi="Symbol" w:hint="default"/>
      </w:rPr>
    </w:lvl>
    <w:lvl w:ilvl="1" w:tplc="1054A620">
      <w:start w:val="1"/>
      <w:numFmt w:val="bullet"/>
      <w:lvlText w:val="o"/>
      <w:lvlJc w:val="left"/>
      <w:pPr>
        <w:ind w:left="1440" w:hanging="360"/>
      </w:pPr>
      <w:rPr>
        <w:rFonts w:ascii="Courier New" w:hAnsi="Courier New" w:hint="default"/>
      </w:rPr>
    </w:lvl>
    <w:lvl w:ilvl="2" w:tplc="C284EAAE">
      <w:start w:val="1"/>
      <w:numFmt w:val="bullet"/>
      <w:lvlText w:val=""/>
      <w:lvlJc w:val="left"/>
      <w:pPr>
        <w:ind w:left="2160" w:hanging="360"/>
      </w:pPr>
      <w:rPr>
        <w:rFonts w:ascii="Wingdings" w:hAnsi="Wingdings" w:hint="default"/>
      </w:rPr>
    </w:lvl>
    <w:lvl w:ilvl="3" w:tplc="C6D42508">
      <w:start w:val="1"/>
      <w:numFmt w:val="bullet"/>
      <w:lvlText w:val=""/>
      <w:lvlJc w:val="left"/>
      <w:pPr>
        <w:ind w:left="2880" w:hanging="360"/>
      </w:pPr>
      <w:rPr>
        <w:rFonts w:ascii="Symbol" w:hAnsi="Symbol" w:hint="default"/>
      </w:rPr>
    </w:lvl>
    <w:lvl w:ilvl="4" w:tplc="0C30DC8A">
      <w:start w:val="1"/>
      <w:numFmt w:val="bullet"/>
      <w:lvlText w:val="o"/>
      <w:lvlJc w:val="left"/>
      <w:pPr>
        <w:ind w:left="3600" w:hanging="360"/>
      </w:pPr>
      <w:rPr>
        <w:rFonts w:ascii="Courier New" w:hAnsi="Courier New" w:hint="default"/>
      </w:rPr>
    </w:lvl>
    <w:lvl w:ilvl="5" w:tplc="25326012">
      <w:start w:val="1"/>
      <w:numFmt w:val="bullet"/>
      <w:lvlText w:val=""/>
      <w:lvlJc w:val="left"/>
      <w:pPr>
        <w:ind w:left="4320" w:hanging="360"/>
      </w:pPr>
      <w:rPr>
        <w:rFonts w:ascii="Wingdings" w:hAnsi="Wingdings" w:hint="default"/>
      </w:rPr>
    </w:lvl>
    <w:lvl w:ilvl="6" w:tplc="12BE5636">
      <w:start w:val="1"/>
      <w:numFmt w:val="bullet"/>
      <w:lvlText w:val=""/>
      <w:lvlJc w:val="left"/>
      <w:pPr>
        <w:ind w:left="5040" w:hanging="360"/>
      </w:pPr>
      <w:rPr>
        <w:rFonts w:ascii="Symbol" w:hAnsi="Symbol" w:hint="default"/>
      </w:rPr>
    </w:lvl>
    <w:lvl w:ilvl="7" w:tplc="B372CC60">
      <w:start w:val="1"/>
      <w:numFmt w:val="bullet"/>
      <w:lvlText w:val="o"/>
      <w:lvlJc w:val="left"/>
      <w:pPr>
        <w:ind w:left="5760" w:hanging="360"/>
      </w:pPr>
      <w:rPr>
        <w:rFonts w:ascii="Courier New" w:hAnsi="Courier New" w:hint="default"/>
      </w:rPr>
    </w:lvl>
    <w:lvl w:ilvl="8" w:tplc="2CAE5FCA">
      <w:start w:val="1"/>
      <w:numFmt w:val="bullet"/>
      <w:lvlText w:val=""/>
      <w:lvlJc w:val="left"/>
      <w:pPr>
        <w:ind w:left="6480" w:hanging="360"/>
      </w:pPr>
      <w:rPr>
        <w:rFonts w:ascii="Wingdings" w:hAnsi="Wingdings" w:hint="default"/>
      </w:rPr>
    </w:lvl>
  </w:abstractNum>
  <w:abstractNum w:abstractNumId="5" w15:restartNumberingAfterBreak="0">
    <w:nsid w:val="18B316A1"/>
    <w:multiLevelType w:val="hybridMultilevel"/>
    <w:tmpl w:val="5510D73A"/>
    <w:lvl w:ilvl="0" w:tplc="7FC2BABC">
      <w:start w:val="1"/>
      <w:numFmt w:val="bullet"/>
      <w:lvlText w:val=""/>
      <w:lvlJc w:val="left"/>
      <w:pPr>
        <w:ind w:left="1080" w:hanging="360"/>
      </w:pPr>
      <w:rPr>
        <w:rFonts w:ascii="Symbol" w:hAnsi="Symbol" w:hint="default"/>
      </w:rPr>
    </w:lvl>
    <w:lvl w:ilvl="1" w:tplc="3442427C">
      <w:start w:val="1"/>
      <w:numFmt w:val="bullet"/>
      <w:lvlText w:val="o"/>
      <w:lvlJc w:val="left"/>
      <w:pPr>
        <w:ind w:left="1800" w:hanging="360"/>
      </w:pPr>
      <w:rPr>
        <w:rFonts w:ascii="Courier New" w:hAnsi="Courier New" w:hint="default"/>
      </w:rPr>
    </w:lvl>
    <w:lvl w:ilvl="2" w:tplc="0B3670E8">
      <w:start w:val="1"/>
      <w:numFmt w:val="bullet"/>
      <w:lvlText w:val=""/>
      <w:lvlJc w:val="left"/>
      <w:pPr>
        <w:ind w:left="2520" w:hanging="360"/>
      </w:pPr>
      <w:rPr>
        <w:rFonts w:ascii="Wingdings" w:hAnsi="Wingdings" w:hint="default"/>
      </w:rPr>
    </w:lvl>
    <w:lvl w:ilvl="3" w:tplc="F316229E">
      <w:start w:val="1"/>
      <w:numFmt w:val="bullet"/>
      <w:lvlText w:val=""/>
      <w:lvlJc w:val="left"/>
      <w:pPr>
        <w:ind w:left="3240" w:hanging="360"/>
      </w:pPr>
      <w:rPr>
        <w:rFonts w:ascii="Symbol" w:hAnsi="Symbol" w:hint="default"/>
      </w:rPr>
    </w:lvl>
    <w:lvl w:ilvl="4" w:tplc="92C40054">
      <w:start w:val="1"/>
      <w:numFmt w:val="bullet"/>
      <w:lvlText w:val="o"/>
      <w:lvlJc w:val="left"/>
      <w:pPr>
        <w:ind w:left="3960" w:hanging="360"/>
      </w:pPr>
      <w:rPr>
        <w:rFonts w:ascii="Courier New" w:hAnsi="Courier New" w:hint="default"/>
      </w:rPr>
    </w:lvl>
    <w:lvl w:ilvl="5" w:tplc="D974BECE">
      <w:start w:val="1"/>
      <w:numFmt w:val="bullet"/>
      <w:lvlText w:val=""/>
      <w:lvlJc w:val="left"/>
      <w:pPr>
        <w:ind w:left="4680" w:hanging="360"/>
      </w:pPr>
      <w:rPr>
        <w:rFonts w:ascii="Wingdings" w:hAnsi="Wingdings" w:hint="default"/>
      </w:rPr>
    </w:lvl>
    <w:lvl w:ilvl="6" w:tplc="652CDDAA">
      <w:start w:val="1"/>
      <w:numFmt w:val="bullet"/>
      <w:lvlText w:val=""/>
      <w:lvlJc w:val="left"/>
      <w:pPr>
        <w:ind w:left="5400" w:hanging="360"/>
      </w:pPr>
      <w:rPr>
        <w:rFonts w:ascii="Symbol" w:hAnsi="Symbol" w:hint="default"/>
      </w:rPr>
    </w:lvl>
    <w:lvl w:ilvl="7" w:tplc="85128152">
      <w:start w:val="1"/>
      <w:numFmt w:val="bullet"/>
      <w:lvlText w:val="o"/>
      <w:lvlJc w:val="left"/>
      <w:pPr>
        <w:ind w:left="6120" w:hanging="360"/>
      </w:pPr>
      <w:rPr>
        <w:rFonts w:ascii="Courier New" w:hAnsi="Courier New" w:hint="default"/>
      </w:rPr>
    </w:lvl>
    <w:lvl w:ilvl="8" w:tplc="AE6A89D2">
      <w:start w:val="1"/>
      <w:numFmt w:val="bullet"/>
      <w:lvlText w:val=""/>
      <w:lvlJc w:val="left"/>
      <w:pPr>
        <w:ind w:left="6840" w:hanging="360"/>
      </w:pPr>
      <w:rPr>
        <w:rFonts w:ascii="Wingdings" w:hAnsi="Wingdings" w:hint="default"/>
      </w:rPr>
    </w:lvl>
  </w:abstractNum>
  <w:abstractNum w:abstractNumId="6" w15:restartNumberingAfterBreak="0">
    <w:nsid w:val="1C17C61C"/>
    <w:multiLevelType w:val="hybridMultilevel"/>
    <w:tmpl w:val="FFFFFFFF"/>
    <w:lvl w:ilvl="0" w:tplc="38A2306E">
      <w:start w:val="1"/>
      <w:numFmt w:val="bullet"/>
      <w:lvlText w:val=""/>
      <w:lvlJc w:val="left"/>
      <w:pPr>
        <w:ind w:left="720" w:hanging="360"/>
      </w:pPr>
      <w:rPr>
        <w:rFonts w:ascii="Symbol" w:hAnsi="Symbol" w:hint="default"/>
      </w:rPr>
    </w:lvl>
    <w:lvl w:ilvl="1" w:tplc="5B927D98">
      <w:start w:val="1"/>
      <w:numFmt w:val="bullet"/>
      <w:lvlText w:val="o"/>
      <w:lvlJc w:val="left"/>
      <w:pPr>
        <w:ind w:left="1440" w:hanging="360"/>
      </w:pPr>
      <w:rPr>
        <w:rFonts w:ascii="Courier New" w:hAnsi="Courier New" w:hint="default"/>
      </w:rPr>
    </w:lvl>
    <w:lvl w:ilvl="2" w:tplc="9D7AC720">
      <w:start w:val="1"/>
      <w:numFmt w:val="bullet"/>
      <w:lvlText w:val=""/>
      <w:lvlJc w:val="left"/>
      <w:pPr>
        <w:ind w:left="2160" w:hanging="360"/>
      </w:pPr>
      <w:rPr>
        <w:rFonts w:ascii="Wingdings" w:hAnsi="Wingdings" w:hint="default"/>
      </w:rPr>
    </w:lvl>
    <w:lvl w:ilvl="3" w:tplc="C1EE5A6C">
      <w:start w:val="1"/>
      <w:numFmt w:val="bullet"/>
      <w:lvlText w:val=""/>
      <w:lvlJc w:val="left"/>
      <w:pPr>
        <w:ind w:left="2880" w:hanging="360"/>
      </w:pPr>
      <w:rPr>
        <w:rFonts w:ascii="Symbol" w:hAnsi="Symbol" w:hint="default"/>
      </w:rPr>
    </w:lvl>
    <w:lvl w:ilvl="4" w:tplc="52307368">
      <w:start w:val="1"/>
      <w:numFmt w:val="bullet"/>
      <w:lvlText w:val="o"/>
      <w:lvlJc w:val="left"/>
      <w:pPr>
        <w:ind w:left="3600" w:hanging="360"/>
      </w:pPr>
      <w:rPr>
        <w:rFonts w:ascii="Courier New" w:hAnsi="Courier New" w:hint="default"/>
      </w:rPr>
    </w:lvl>
    <w:lvl w:ilvl="5" w:tplc="BFA23F0C">
      <w:start w:val="1"/>
      <w:numFmt w:val="bullet"/>
      <w:lvlText w:val=""/>
      <w:lvlJc w:val="left"/>
      <w:pPr>
        <w:ind w:left="4320" w:hanging="360"/>
      </w:pPr>
      <w:rPr>
        <w:rFonts w:ascii="Wingdings" w:hAnsi="Wingdings" w:hint="default"/>
      </w:rPr>
    </w:lvl>
    <w:lvl w:ilvl="6" w:tplc="39A623F0">
      <w:start w:val="1"/>
      <w:numFmt w:val="bullet"/>
      <w:lvlText w:val=""/>
      <w:lvlJc w:val="left"/>
      <w:pPr>
        <w:ind w:left="5040" w:hanging="360"/>
      </w:pPr>
      <w:rPr>
        <w:rFonts w:ascii="Symbol" w:hAnsi="Symbol" w:hint="default"/>
      </w:rPr>
    </w:lvl>
    <w:lvl w:ilvl="7" w:tplc="F162D972">
      <w:start w:val="1"/>
      <w:numFmt w:val="bullet"/>
      <w:lvlText w:val="o"/>
      <w:lvlJc w:val="left"/>
      <w:pPr>
        <w:ind w:left="5760" w:hanging="360"/>
      </w:pPr>
      <w:rPr>
        <w:rFonts w:ascii="Courier New" w:hAnsi="Courier New" w:hint="default"/>
      </w:rPr>
    </w:lvl>
    <w:lvl w:ilvl="8" w:tplc="7962180C">
      <w:start w:val="1"/>
      <w:numFmt w:val="bullet"/>
      <w:lvlText w:val=""/>
      <w:lvlJc w:val="left"/>
      <w:pPr>
        <w:ind w:left="6480" w:hanging="360"/>
      </w:pPr>
      <w:rPr>
        <w:rFonts w:ascii="Wingdings" w:hAnsi="Wingdings" w:hint="default"/>
      </w:rPr>
    </w:lvl>
  </w:abstractNum>
  <w:abstractNum w:abstractNumId="7" w15:restartNumberingAfterBreak="0">
    <w:nsid w:val="1C846240"/>
    <w:multiLevelType w:val="hybridMultilevel"/>
    <w:tmpl w:val="FFFFFFFF"/>
    <w:lvl w:ilvl="0" w:tplc="3FFE68F2">
      <w:start w:val="1"/>
      <w:numFmt w:val="bullet"/>
      <w:lvlText w:val=""/>
      <w:lvlJc w:val="left"/>
      <w:pPr>
        <w:ind w:left="720" w:hanging="360"/>
      </w:pPr>
      <w:rPr>
        <w:rFonts w:ascii="Symbol" w:hAnsi="Symbol" w:hint="default"/>
      </w:rPr>
    </w:lvl>
    <w:lvl w:ilvl="1" w:tplc="6752526E">
      <w:start w:val="1"/>
      <w:numFmt w:val="bullet"/>
      <w:lvlText w:val="o"/>
      <w:lvlJc w:val="left"/>
      <w:pPr>
        <w:ind w:left="1440" w:hanging="360"/>
      </w:pPr>
      <w:rPr>
        <w:rFonts w:ascii="Courier New" w:hAnsi="Courier New" w:hint="default"/>
      </w:rPr>
    </w:lvl>
    <w:lvl w:ilvl="2" w:tplc="DE54E878">
      <w:start w:val="1"/>
      <w:numFmt w:val="bullet"/>
      <w:lvlText w:val=""/>
      <w:lvlJc w:val="left"/>
      <w:pPr>
        <w:ind w:left="2160" w:hanging="360"/>
      </w:pPr>
      <w:rPr>
        <w:rFonts w:ascii="Wingdings" w:hAnsi="Wingdings" w:hint="default"/>
      </w:rPr>
    </w:lvl>
    <w:lvl w:ilvl="3" w:tplc="014C1730">
      <w:start w:val="1"/>
      <w:numFmt w:val="bullet"/>
      <w:lvlText w:val=""/>
      <w:lvlJc w:val="left"/>
      <w:pPr>
        <w:ind w:left="2880" w:hanging="360"/>
      </w:pPr>
      <w:rPr>
        <w:rFonts w:ascii="Symbol" w:hAnsi="Symbol" w:hint="default"/>
      </w:rPr>
    </w:lvl>
    <w:lvl w:ilvl="4" w:tplc="FE828182">
      <w:start w:val="1"/>
      <w:numFmt w:val="bullet"/>
      <w:lvlText w:val="o"/>
      <w:lvlJc w:val="left"/>
      <w:pPr>
        <w:ind w:left="3600" w:hanging="360"/>
      </w:pPr>
      <w:rPr>
        <w:rFonts w:ascii="Courier New" w:hAnsi="Courier New" w:hint="default"/>
      </w:rPr>
    </w:lvl>
    <w:lvl w:ilvl="5" w:tplc="D60037E6">
      <w:start w:val="1"/>
      <w:numFmt w:val="bullet"/>
      <w:lvlText w:val=""/>
      <w:lvlJc w:val="left"/>
      <w:pPr>
        <w:ind w:left="4320" w:hanging="360"/>
      </w:pPr>
      <w:rPr>
        <w:rFonts w:ascii="Wingdings" w:hAnsi="Wingdings" w:hint="default"/>
      </w:rPr>
    </w:lvl>
    <w:lvl w:ilvl="6" w:tplc="C02E2928">
      <w:start w:val="1"/>
      <w:numFmt w:val="bullet"/>
      <w:lvlText w:val=""/>
      <w:lvlJc w:val="left"/>
      <w:pPr>
        <w:ind w:left="5040" w:hanging="360"/>
      </w:pPr>
      <w:rPr>
        <w:rFonts w:ascii="Symbol" w:hAnsi="Symbol" w:hint="default"/>
      </w:rPr>
    </w:lvl>
    <w:lvl w:ilvl="7" w:tplc="7034119A">
      <w:start w:val="1"/>
      <w:numFmt w:val="bullet"/>
      <w:lvlText w:val="o"/>
      <w:lvlJc w:val="left"/>
      <w:pPr>
        <w:ind w:left="5760" w:hanging="360"/>
      </w:pPr>
      <w:rPr>
        <w:rFonts w:ascii="Courier New" w:hAnsi="Courier New" w:hint="default"/>
      </w:rPr>
    </w:lvl>
    <w:lvl w:ilvl="8" w:tplc="ABA0BA64">
      <w:start w:val="1"/>
      <w:numFmt w:val="bullet"/>
      <w:lvlText w:val=""/>
      <w:lvlJc w:val="left"/>
      <w:pPr>
        <w:ind w:left="6480" w:hanging="360"/>
      </w:pPr>
      <w:rPr>
        <w:rFonts w:ascii="Wingdings" w:hAnsi="Wingdings" w:hint="default"/>
      </w:rPr>
    </w:lvl>
  </w:abstractNum>
  <w:abstractNum w:abstractNumId="8" w15:restartNumberingAfterBreak="0">
    <w:nsid w:val="1D20A4A8"/>
    <w:multiLevelType w:val="hybridMultilevel"/>
    <w:tmpl w:val="FFFFFFFF"/>
    <w:lvl w:ilvl="0" w:tplc="07580412">
      <w:start w:val="1"/>
      <w:numFmt w:val="bullet"/>
      <w:lvlText w:val=""/>
      <w:lvlJc w:val="left"/>
      <w:pPr>
        <w:ind w:left="720" w:hanging="360"/>
      </w:pPr>
      <w:rPr>
        <w:rFonts w:ascii="Symbol" w:hAnsi="Symbol" w:hint="default"/>
      </w:rPr>
    </w:lvl>
    <w:lvl w:ilvl="1" w:tplc="749CFA4A">
      <w:start w:val="1"/>
      <w:numFmt w:val="bullet"/>
      <w:lvlText w:val="o"/>
      <w:lvlJc w:val="left"/>
      <w:pPr>
        <w:ind w:left="1440" w:hanging="360"/>
      </w:pPr>
      <w:rPr>
        <w:rFonts w:ascii="Courier New" w:hAnsi="Courier New" w:hint="default"/>
      </w:rPr>
    </w:lvl>
    <w:lvl w:ilvl="2" w:tplc="850A6206">
      <w:start w:val="1"/>
      <w:numFmt w:val="bullet"/>
      <w:lvlText w:val=""/>
      <w:lvlJc w:val="left"/>
      <w:pPr>
        <w:ind w:left="2160" w:hanging="360"/>
      </w:pPr>
      <w:rPr>
        <w:rFonts w:ascii="Wingdings" w:hAnsi="Wingdings" w:hint="default"/>
      </w:rPr>
    </w:lvl>
    <w:lvl w:ilvl="3" w:tplc="F062664A">
      <w:start w:val="1"/>
      <w:numFmt w:val="bullet"/>
      <w:lvlText w:val=""/>
      <w:lvlJc w:val="left"/>
      <w:pPr>
        <w:ind w:left="2880" w:hanging="360"/>
      </w:pPr>
      <w:rPr>
        <w:rFonts w:ascii="Symbol" w:hAnsi="Symbol" w:hint="default"/>
      </w:rPr>
    </w:lvl>
    <w:lvl w:ilvl="4" w:tplc="B6DE17AC">
      <w:start w:val="1"/>
      <w:numFmt w:val="bullet"/>
      <w:lvlText w:val="o"/>
      <w:lvlJc w:val="left"/>
      <w:pPr>
        <w:ind w:left="3600" w:hanging="360"/>
      </w:pPr>
      <w:rPr>
        <w:rFonts w:ascii="Courier New" w:hAnsi="Courier New" w:hint="default"/>
      </w:rPr>
    </w:lvl>
    <w:lvl w:ilvl="5" w:tplc="83D4DCBA">
      <w:start w:val="1"/>
      <w:numFmt w:val="bullet"/>
      <w:lvlText w:val=""/>
      <w:lvlJc w:val="left"/>
      <w:pPr>
        <w:ind w:left="4320" w:hanging="360"/>
      </w:pPr>
      <w:rPr>
        <w:rFonts w:ascii="Wingdings" w:hAnsi="Wingdings" w:hint="default"/>
      </w:rPr>
    </w:lvl>
    <w:lvl w:ilvl="6" w:tplc="7E2CEEBE">
      <w:start w:val="1"/>
      <w:numFmt w:val="bullet"/>
      <w:lvlText w:val=""/>
      <w:lvlJc w:val="left"/>
      <w:pPr>
        <w:ind w:left="5040" w:hanging="360"/>
      </w:pPr>
      <w:rPr>
        <w:rFonts w:ascii="Symbol" w:hAnsi="Symbol" w:hint="default"/>
      </w:rPr>
    </w:lvl>
    <w:lvl w:ilvl="7" w:tplc="B3FEA960">
      <w:start w:val="1"/>
      <w:numFmt w:val="bullet"/>
      <w:lvlText w:val="o"/>
      <w:lvlJc w:val="left"/>
      <w:pPr>
        <w:ind w:left="5760" w:hanging="360"/>
      </w:pPr>
      <w:rPr>
        <w:rFonts w:ascii="Courier New" w:hAnsi="Courier New" w:hint="default"/>
      </w:rPr>
    </w:lvl>
    <w:lvl w:ilvl="8" w:tplc="55925D84">
      <w:start w:val="1"/>
      <w:numFmt w:val="bullet"/>
      <w:lvlText w:val=""/>
      <w:lvlJc w:val="left"/>
      <w:pPr>
        <w:ind w:left="6480" w:hanging="360"/>
      </w:pPr>
      <w:rPr>
        <w:rFonts w:ascii="Wingdings" w:hAnsi="Wingdings" w:hint="default"/>
      </w:rPr>
    </w:lvl>
  </w:abstractNum>
  <w:abstractNum w:abstractNumId="9" w15:restartNumberingAfterBreak="0">
    <w:nsid w:val="1EBD545A"/>
    <w:multiLevelType w:val="hybridMultilevel"/>
    <w:tmpl w:val="FFFFFFFF"/>
    <w:lvl w:ilvl="0" w:tplc="66AA06D2">
      <w:start w:val="1"/>
      <w:numFmt w:val="bullet"/>
      <w:lvlText w:val=""/>
      <w:lvlJc w:val="left"/>
      <w:pPr>
        <w:ind w:left="720" w:hanging="360"/>
      </w:pPr>
      <w:rPr>
        <w:rFonts w:ascii="Symbol" w:hAnsi="Symbol" w:hint="default"/>
      </w:rPr>
    </w:lvl>
    <w:lvl w:ilvl="1" w:tplc="1E1216C2">
      <w:start w:val="1"/>
      <w:numFmt w:val="bullet"/>
      <w:lvlText w:val="o"/>
      <w:lvlJc w:val="left"/>
      <w:pPr>
        <w:ind w:left="1440" w:hanging="360"/>
      </w:pPr>
      <w:rPr>
        <w:rFonts w:ascii="Courier New" w:hAnsi="Courier New" w:hint="default"/>
      </w:rPr>
    </w:lvl>
    <w:lvl w:ilvl="2" w:tplc="709C7710">
      <w:start w:val="1"/>
      <w:numFmt w:val="bullet"/>
      <w:lvlText w:val=""/>
      <w:lvlJc w:val="left"/>
      <w:pPr>
        <w:ind w:left="2160" w:hanging="360"/>
      </w:pPr>
      <w:rPr>
        <w:rFonts w:ascii="Wingdings" w:hAnsi="Wingdings" w:hint="default"/>
      </w:rPr>
    </w:lvl>
    <w:lvl w:ilvl="3" w:tplc="43FA5CB4">
      <w:start w:val="1"/>
      <w:numFmt w:val="bullet"/>
      <w:lvlText w:val=""/>
      <w:lvlJc w:val="left"/>
      <w:pPr>
        <w:ind w:left="2880" w:hanging="360"/>
      </w:pPr>
      <w:rPr>
        <w:rFonts w:ascii="Symbol" w:hAnsi="Symbol" w:hint="default"/>
      </w:rPr>
    </w:lvl>
    <w:lvl w:ilvl="4" w:tplc="F9281692">
      <w:start w:val="1"/>
      <w:numFmt w:val="bullet"/>
      <w:lvlText w:val="o"/>
      <w:lvlJc w:val="left"/>
      <w:pPr>
        <w:ind w:left="3600" w:hanging="360"/>
      </w:pPr>
      <w:rPr>
        <w:rFonts w:ascii="Courier New" w:hAnsi="Courier New" w:hint="default"/>
      </w:rPr>
    </w:lvl>
    <w:lvl w:ilvl="5" w:tplc="3800AEB2">
      <w:start w:val="1"/>
      <w:numFmt w:val="bullet"/>
      <w:lvlText w:val=""/>
      <w:lvlJc w:val="left"/>
      <w:pPr>
        <w:ind w:left="4320" w:hanging="360"/>
      </w:pPr>
      <w:rPr>
        <w:rFonts w:ascii="Wingdings" w:hAnsi="Wingdings" w:hint="default"/>
      </w:rPr>
    </w:lvl>
    <w:lvl w:ilvl="6" w:tplc="8AF42764">
      <w:start w:val="1"/>
      <w:numFmt w:val="bullet"/>
      <w:lvlText w:val=""/>
      <w:lvlJc w:val="left"/>
      <w:pPr>
        <w:ind w:left="5040" w:hanging="360"/>
      </w:pPr>
      <w:rPr>
        <w:rFonts w:ascii="Symbol" w:hAnsi="Symbol" w:hint="default"/>
      </w:rPr>
    </w:lvl>
    <w:lvl w:ilvl="7" w:tplc="9B42A98E">
      <w:start w:val="1"/>
      <w:numFmt w:val="bullet"/>
      <w:lvlText w:val="o"/>
      <w:lvlJc w:val="left"/>
      <w:pPr>
        <w:ind w:left="5760" w:hanging="360"/>
      </w:pPr>
      <w:rPr>
        <w:rFonts w:ascii="Courier New" w:hAnsi="Courier New" w:hint="default"/>
      </w:rPr>
    </w:lvl>
    <w:lvl w:ilvl="8" w:tplc="39CA87DE">
      <w:start w:val="1"/>
      <w:numFmt w:val="bullet"/>
      <w:lvlText w:val=""/>
      <w:lvlJc w:val="left"/>
      <w:pPr>
        <w:ind w:left="6480" w:hanging="360"/>
      </w:pPr>
      <w:rPr>
        <w:rFonts w:ascii="Wingdings" w:hAnsi="Wingdings" w:hint="default"/>
      </w:rPr>
    </w:lvl>
  </w:abstractNum>
  <w:abstractNum w:abstractNumId="10" w15:restartNumberingAfterBreak="0">
    <w:nsid w:val="1FB9E584"/>
    <w:multiLevelType w:val="hybridMultilevel"/>
    <w:tmpl w:val="FFFFFFFF"/>
    <w:lvl w:ilvl="0" w:tplc="44140E8A">
      <w:start w:val="1"/>
      <w:numFmt w:val="bullet"/>
      <w:lvlText w:val=""/>
      <w:lvlJc w:val="left"/>
      <w:pPr>
        <w:ind w:left="720" w:hanging="360"/>
      </w:pPr>
      <w:rPr>
        <w:rFonts w:ascii="Symbol" w:hAnsi="Symbol" w:hint="default"/>
      </w:rPr>
    </w:lvl>
    <w:lvl w:ilvl="1" w:tplc="452C19E0">
      <w:start w:val="1"/>
      <w:numFmt w:val="bullet"/>
      <w:lvlText w:val="o"/>
      <w:lvlJc w:val="left"/>
      <w:pPr>
        <w:ind w:left="1440" w:hanging="360"/>
      </w:pPr>
      <w:rPr>
        <w:rFonts w:ascii="Courier New" w:hAnsi="Courier New" w:hint="default"/>
      </w:rPr>
    </w:lvl>
    <w:lvl w:ilvl="2" w:tplc="19542EA6">
      <w:start w:val="1"/>
      <w:numFmt w:val="bullet"/>
      <w:lvlText w:val=""/>
      <w:lvlJc w:val="left"/>
      <w:pPr>
        <w:ind w:left="2160" w:hanging="360"/>
      </w:pPr>
      <w:rPr>
        <w:rFonts w:ascii="Wingdings" w:hAnsi="Wingdings" w:hint="default"/>
      </w:rPr>
    </w:lvl>
    <w:lvl w:ilvl="3" w:tplc="20FA9B4A">
      <w:start w:val="1"/>
      <w:numFmt w:val="bullet"/>
      <w:lvlText w:val=""/>
      <w:lvlJc w:val="left"/>
      <w:pPr>
        <w:ind w:left="2880" w:hanging="360"/>
      </w:pPr>
      <w:rPr>
        <w:rFonts w:ascii="Symbol" w:hAnsi="Symbol" w:hint="default"/>
      </w:rPr>
    </w:lvl>
    <w:lvl w:ilvl="4" w:tplc="D1BA67EC">
      <w:start w:val="1"/>
      <w:numFmt w:val="bullet"/>
      <w:lvlText w:val="o"/>
      <w:lvlJc w:val="left"/>
      <w:pPr>
        <w:ind w:left="3600" w:hanging="360"/>
      </w:pPr>
      <w:rPr>
        <w:rFonts w:ascii="Courier New" w:hAnsi="Courier New" w:hint="default"/>
      </w:rPr>
    </w:lvl>
    <w:lvl w:ilvl="5" w:tplc="35903A02">
      <w:start w:val="1"/>
      <w:numFmt w:val="bullet"/>
      <w:lvlText w:val=""/>
      <w:lvlJc w:val="left"/>
      <w:pPr>
        <w:ind w:left="4320" w:hanging="360"/>
      </w:pPr>
      <w:rPr>
        <w:rFonts w:ascii="Wingdings" w:hAnsi="Wingdings" w:hint="default"/>
      </w:rPr>
    </w:lvl>
    <w:lvl w:ilvl="6" w:tplc="F238FB6A">
      <w:start w:val="1"/>
      <w:numFmt w:val="bullet"/>
      <w:lvlText w:val=""/>
      <w:lvlJc w:val="left"/>
      <w:pPr>
        <w:ind w:left="5040" w:hanging="360"/>
      </w:pPr>
      <w:rPr>
        <w:rFonts w:ascii="Symbol" w:hAnsi="Symbol" w:hint="default"/>
      </w:rPr>
    </w:lvl>
    <w:lvl w:ilvl="7" w:tplc="B22015FA">
      <w:start w:val="1"/>
      <w:numFmt w:val="bullet"/>
      <w:lvlText w:val="o"/>
      <w:lvlJc w:val="left"/>
      <w:pPr>
        <w:ind w:left="5760" w:hanging="360"/>
      </w:pPr>
      <w:rPr>
        <w:rFonts w:ascii="Courier New" w:hAnsi="Courier New" w:hint="default"/>
      </w:rPr>
    </w:lvl>
    <w:lvl w:ilvl="8" w:tplc="87AC5666">
      <w:start w:val="1"/>
      <w:numFmt w:val="bullet"/>
      <w:lvlText w:val=""/>
      <w:lvlJc w:val="left"/>
      <w:pPr>
        <w:ind w:left="6480" w:hanging="360"/>
      </w:pPr>
      <w:rPr>
        <w:rFonts w:ascii="Wingdings" w:hAnsi="Wingdings" w:hint="default"/>
      </w:rPr>
    </w:lvl>
  </w:abstractNum>
  <w:abstractNum w:abstractNumId="11" w15:restartNumberingAfterBreak="0">
    <w:nsid w:val="21856C60"/>
    <w:multiLevelType w:val="hybridMultilevel"/>
    <w:tmpl w:val="FFFFFFFF"/>
    <w:lvl w:ilvl="0" w:tplc="2A5C4E96">
      <w:start w:val="1"/>
      <w:numFmt w:val="bullet"/>
      <w:lvlText w:val=""/>
      <w:lvlJc w:val="left"/>
      <w:pPr>
        <w:ind w:left="720" w:hanging="360"/>
      </w:pPr>
      <w:rPr>
        <w:rFonts w:ascii="Symbol" w:hAnsi="Symbol" w:hint="default"/>
      </w:rPr>
    </w:lvl>
    <w:lvl w:ilvl="1" w:tplc="33EE791C">
      <w:start w:val="1"/>
      <w:numFmt w:val="bullet"/>
      <w:lvlText w:val="o"/>
      <w:lvlJc w:val="left"/>
      <w:pPr>
        <w:ind w:left="1440" w:hanging="360"/>
      </w:pPr>
      <w:rPr>
        <w:rFonts w:ascii="Courier New" w:hAnsi="Courier New" w:hint="default"/>
      </w:rPr>
    </w:lvl>
    <w:lvl w:ilvl="2" w:tplc="C8142078">
      <w:start w:val="1"/>
      <w:numFmt w:val="bullet"/>
      <w:lvlText w:val=""/>
      <w:lvlJc w:val="left"/>
      <w:pPr>
        <w:ind w:left="2160" w:hanging="360"/>
      </w:pPr>
      <w:rPr>
        <w:rFonts w:ascii="Wingdings" w:hAnsi="Wingdings" w:hint="default"/>
      </w:rPr>
    </w:lvl>
    <w:lvl w:ilvl="3" w:tplc="167608BA">
      <w:start w:val="1"/>
      <w:numFmt w:val="bullet"/>
      <w:lvlText w:val=""/>
      <w:lvlJc w:val="left"/>
      <w:pPr>
        <w:ind w:left="2880" w:hanging="360"/>
      </w:pPr>
      <w:rPr>
        <w:rFonts w:ascii="Symbol" w:hAnsi="Symbol" w:hint="default"/>
      </w:rPr>
    </w:lvl>
    <w:lvl w:ilvl="4" w:tplc="0B4EFE0A">
      <w:start w:val="1"/>
      <w:numFmt w:val="bullet"/>
      <w:lvlText w:val="o"/>
      <w:lvlJc w:val="left"/>
      <w:pPr>
        <w:ind w:left="3600" w:hanging="360"/>
      </w:pPr>
      <w:rPr>
        <w:rFonts w:ascii="Courier New" w:hAnsi="Courier New" w:hint="default"/>
      </w:rPr>
    </w:lvl>
    <w:lvl w:ilvl="5" w:tplc="745ECF5C">
      <w:start w:val="1"/>
      <w:numFmt w:val="bullet"/>
      <w:lvlText w:val=""/>
      <w:lvlJc w:val="left"/>
      <w:pPr>
        <w:ind w:left="4320" w:hanging="360"/>
      </w:pPr>
      <w:rPr>
        <w:rFonts w:ascii="Wingdings" w:hAnsi="Wingdings" w:hint="default"/>
      </w:rPr>
    </w:lvl>
    <w:lvl w:ilvl="6" w:tplc="A5F2B7AE">
      <w:start w:val="1"/>
      <w:numFmt w:val="bullet"/>
      <w:lvlText w:val=""/>
      <w:lvlJc w:val="left"/>
      <w:pPr>
        <w:ind w:left="5040" w:hanging="360"/>
      </w:pPr>
      <w:rPr>
        <w:rFonts w:ascii="Symbol" w:hAnsi="Symbol" w:hint="default"/>
      </w:rPr>
    </w:lvl>
    <w:lvl w:ilvl="7" w:tplc="0A00198C">
      <w:start w:val="1"/>
      <w:numFmt w:val="bullet"/>
      <w:lvlText w:val="o"/>
      <w:lvlJc w:val="left"/>
      <w:pPr>
        <w:ind w:left="5760" w:hanging="360"/>
      </w:pPr>
      <w:rPr>
        <w:rFonts w:ascii="Courier New" w:hAnsi="Courier New" w:hint="default"/>
      </w:rPr>
    </w:lvl>
    <w:lvl w:ilvl="8" w:tplc="8A08E4AA">
      <w:start w:val="1"/>
      <w:numFmt w:val="bullet"/>
      <w:lvlText w:val=""/>
      <w:lvlJc w:val="left"/>
      <w:pPr>
        <w:ind w:left="6480" w:hanging="360"/>
      </w:pPr>
      <w:rPr>
        <w:rFonts w:ascii="Wingdings" w:hAnsi="Wingdings" w:hint="default"/>
      </w:rPr>
    </w:lvl>
  </w:abstractNum>
  <w:abstractNum w:abstractNumId="12" w15:restartNumberingAfterBreak="0">
    <w:nsid w:val="2267CE35"/>
    <w:multiLevelType w:val="hybridMultilevel"/>
    <w:tmpl w:val="FFFFFFFF"/>
    <w:lvl w:ilvl="0" w:tplc="DA9AD53C">
      <w:start w:val="1"/>
      <w:numFmt w:val="bullet"/>
      <w:lvlText w:val=""/>
      <w:lvlJc w:val="left"/>
      <w:pPr>
        <w:ind w:left="720" w:hanging="360"/>
      </w:pPr>
      <w:rPr>
        <w:rFonts w:ascii="Symbol" w:hAnsi="Symbol" w:hint="default"/>
      </w:rPr>
    </w:lvl>
    <w:lvl w:ilvl="1" w:tplc="FAEE4A76">
      <w:start w:val="1"/>
      <w:numFmt w:val="bullet"/>
      <w:lvlText w:val="o"/>
      <w:lvlJc w:val="left"/>
      <w:pPr>
        <w:ind w:left="1440" w:hanging="360"/>
      </w:pPr>
      <w:rPr>
        <w:rFonts w:ascii="Courier New" w:hAnsi="Courier New" w:hint="default"/>
      </w:rPr>
    </w:lvl>
    <w:lvl w:ilvl="2" w:tplc="E940F3F8">
      <w:start w:val="1"/>
      <w:numFmt w:val="bullet"/>
      <w:lvlText w:val=""/>
      <w:lvlJc w:val="left"/>
      <w:pPr>
        <w:ind w:left="2160" w:hanging="360"/>
      </w:pPr>
      <w:rPr>
        <w:rFonts w:ascii="Wingdings" w:hAnsi="Wingdings" w:hint="default"/>
      </w:rPr>
    </w:lvl>
    <w:lvl w:ilvl="3" w:tplc="1C8818AA">
      <w:start w:val="1"/>
      <w:numFmt w:val="bullet"/>
      <w:lvlText w:val=""/>
      <w:lvlJc w:val="left"/>
      <w:pPr>
        <w:ind w:left="2880" w:hanging="360"/>
      </w:pPr>
      <w:rPr>
        <w:rFonts w:ascii="Symbol" w:hAnsi="Symbol" w:hint="default"/>
      </w:rPr>
    </w:lvl>
    <w:lvl w:ilvl="4" w:tplc="79088E26">
      <w:start w:val="1"/>
      <w:numFmt w:val="bullet"/>
      <w:lvlText w:val="o"/>
      <w:lvlJc w:val="left"/>
      <w:pPr>
        <w:ind w:left="3600" w:hanging="360"/>
      </w:pPr>
      <w:rPr>
        <w:rFonts w:ascii="Courier New" w:hAnsi="Courier New" w:hint="default"/>
      </w:rPr>
    </w:lvl>
    <w:lvl w:ilvl="5" w:tplc="D7708E0E">
      <w:start w:val="1"/>
      <w:numFmt w:val="bullet"/>
      <w:lvlText w:val=""/>
      <w:lvlJc w:val="left"/>
      <w:pPr>
        <w:ind w:left="4320" w:hanging="360"/>
      </w:pPr>
      <w:rPr>
        <w:rFonts w:ascii="Wingdings" w:hAnsi="Wingdings" w:hint="default"/>
      </w:rPr>
    </w:lvl>
    <w:lvl w:ilvl="6" w:tplc="427A9EF2">
      <w:start w:val="1"/>
      <w:numFmt w:val="bullet"/>
      <w:lvlText w:val=""/>
      <w:lvlJc w:val="left"/>
      <w:pPr>
        <w:ind w:left="5040" w:hanging="360"/>
      </w:pPr>
      <w:rPr>
        <w:rFonts w:ascii="Symbol" w:hAnsi="Symbol" w:hint="default"/>
      </w:rPr>
    </w:lvl>
    <w:lvl w:ilvl="7" w:tplc="4A5ACB7A">
      <w:start w:val="1"/>
      <w:numFmt w:val="bullet"/>
      <w:lvlText w:val="o"/>
      <w:lvlJc w:val="left"/>
      <w:pPr>
        <w:ind w:left="5760" w:hanging="360"/>
      </w:pPr>
      <w:rPr>
        <w:rFonts w:ascii="Courier New" w:hAnsi="Courier New" w:hint="default"/>
      </w:rPr>
    </w:lvl>
    <w:lvl w:ilvl="8" w:tplc="A5CAC49C">
      <w:start w:val="1"/>
      <w:numFmt w:val="bullet"/>
      <w:lvlText w:val=""/>
      <w:lvlJc w:val="left"/>
      <w:pPr>
        <w:ind w:left="6480" w:hanging="360"/>
      </w:pPr>
      <w:rPr>
        <w:rFonts w:ascii="Wingdings" w:hAnsi="Wingdings" w:hint="default"/>
      </w:rPr>
    </w:lvl>
  </w:abstractNum>
  <w:abstractNum w:abstractNumId="13" w15:restartNumberingAfterBreak="0">
    <w:nsid w:val="228EF9A4"/>
    <w:multiLevelType w:val="hybridMultilevel"/>
    <w:tmpl w:val="FFFFFFFF"/>
    <w:lvl w:ilvl="0" w:tplc="AFC83DC4">
      <w:start w:val="1"/>
      <w:numFmt w:val="bullet"/>
      <w:lvlText w:val="·"/>
      <w:lvlJc w:val="left"/>
      <w:pPr>
        <w:ind w:left="720" w:hanging="360"/>
      </w:pPr>
      <w:rPr>
        <w:rFonts w:ascii="Symbol" w:hAnsi="Symbol" w:hint="default"/>
      </w:rPr>
    </w:lvl>
    <w:lvl w:ilvl="1" w:tplc="1A164686">
      <w:start w:val="1"/>
      <w:numFmt w:val="bullet"/>
      <w:lvlText w:val="o"/>
      <w:lvlJc w:val="left"/>
      <w:pPr>
        <w:ind w:left="1440" w:hanging="360"/>
      </w:pPr>
      <w:rPr>
        <w:rFonts w:ascii="Courier New" w:hAnsi="Courier New" w:hint="default"/>
      </w:rPr>
    </w:lvl>
    <w:lvl w:ilvl="2" w:tplc="E9EA618E">
      <w:start w:val="1"/>
      <w:numFmt w:val="bullet"/>
      <w:lvlText w:val=""/>
      <w:lvlJc w:val="left"/>
      <w:pPr>
        <w:ind w:left="2160" w:hanging="360"/>
      </w:pPr>
      <w:rPr>
        <w:rFonts w:ascii="Wingdings" w:hAnsi="Wingdings" w:hint="default"/>
      </w:rPr>
    </w:lvl>
    <w:lvl w:ilvl="3" w:tplc="F8ECFE56">
      <w:start w:val="1"/>
      <w:numFmt w:val="bullet"/>
      <w:lvlText w:val=""/>
      <w:lvlJc w:val="left"/>
      <w:pPr>
        <w:ind w:left="2880" w:hanging="360"/>
      </w:pPr>
      <w:rPr>
        <w:rFonts w:ascii="Symbol" w:hAnsi="Symbol" w:hint="default"/>
      </w:rPr>
    </w:lvl>
    <w:lvl w:ilvl="4" w:tplc="E3EC5728">
      <w:start w:val="1"/>
      <w:numFmt w:val="bullet"/>
      <w:lvlText w:val="o"/>
      <w:lvlJc w:val="left"/>
      <w:pPr>
        <w:ind w:left="3600" w:hanging="360"/>
      </w:pPr>
      <w:rPr>
        <w:rFonts w:ascii="Courier New" w:hAnsi="Courier New" w:hint="default"/>
      </w:rPr>
    </w:lvl>
    <w:lvl w:ilvl="5" w:tplc="099C06CA">
      <w:start w:val="1"/>
      <w:numFmt w:val="bullet"/>
      <w:lvlText w:val=""/>
      <w:lvlJc w:val="left"/>
      <w:pPr>
        <w:ind w:left="4320" w:hanging="360"/>
      </w:pPr>
      <w:rPr>
        <w:rFonts w:ascii="Wingdings" w:hAnsi="Wingdings" w:hint="default"/>
      </w:rPr>
    </w:lvl>
    <w:lvl w:ilvl="6" w:tplc="AC163F3A">
      <w:start w:val="1"/>
      <w:numFmt w:val="bullet"/>
      <w:lvlText w:val=""/>
      <w:lvlJc w:val="left"/>
      <w:pPr>
        <w:ind w:left="5040" w:hanging="360"/>
      </w:pPr>
      <w:rPr>
        <w:rFonts w:ascii="Symbol" w:hAnsi="Symbol" w:hint="default"/>
      </w:rPr>
    </w:lvl>
    <w:lvl w:ilvl="7" w:tplc="21B8E448">
      <w:start w:val="1"/>
      <w:numFmt w:val="bullet"/>
      <w:lvlText w:val="o"/>
      <w:lvlJc w:val="left"/>
      <w:pPr>
        <w:ind w:left="5760" w:hanging="360"/>
      </w:pPr>
      <w:rPr>
        <w:rFonts w:ascii="Courier New" w:hAnsi="Courier New" w:hint="default"/>
      </w:rPr>
    </w:lvl>
    <w:lvl w:ilvl="8" w:tplc="1B5C22CC">
      <w:start w:val="1"/>
      <w:numFmt w:val="bullet"/>
      <w:lvlText w:val=""/>
      <w:lvlJc w:val="left"/>
      <w:pPr>
        <w:ind w:left="6480" w:hanging="360"/>
      </w:pPr>
      <w:rPr>
        <w:rFonts w:ascii="Wingdings" w:hAnsi="Wingdings" w:hint="default"/>
      </w:rPr>
    </w:lvl>
  </w:abstractNum>
  <w:abstractNum w:abstractNumId="14" w15:restartNumberingAfterBreak="0">
    <w:nsid w:val="23B9D0D4"/>
    <w:multiLevelType w:val="hybridMultilevel"/>
    <w:tmpl w:val="FFFFFFFF"/>
    <w:lvl w:ilvl="0" w:tplc="072CA4F8">
      <w:start w:val="1"/>
      <w:numFmt w:val="bullet"/>
      <w:lvlText w:val=""/>
      <w:lvlJc w:val="left"/>
      <w:pPr>
        <w:ind w:left="720" w:hanging="360"/>
      </w:pPr>
      <w:rPr>
        <w:rFonts w:ascii="Symbol" w:hAnsi="Symbol" w:hint="default"/>
      </w:rPr>
    </w:lvl>
    <w:lvl w:ilvl="1" w:tplc="30E299B0">
      <w:start w:val="1"/>
      <w:numFmt w:val="bullet"/>
      <w:lvlText w:val="o"/>
      <w:lvlJc w:val="left"/>
      <w:pPr>
        <w:ind w:left="1440" w:hanging="360"/>
      </w:pPr>
      <w:rPr>
        <w:rFonts w:ascii="Courier New" w:hAnsi="Courier New" w:hint="default"/>
      </w:rPr>
    </w:lvl>
    <w:lvl w:ilvl="2" w:tplc="927062E8">
      <w:start w:val="1"/>
      <w:numFmt w:val="bullet"/>
      <w:lvlText w:val=""/>
      <w:lvlJc w:val="left"/>
      <w:pPr>
        <w:ind w:left="2160" w:hanging="360"/>
      </w:pPr>
      <w:rPr>
        <w:rFonts w:ascii="Wingdings" w:hAnsi="Wingdings" w:hint="default"/>
      </w:rPr>
    </w:lvl>
    <w:lvl w:ilvl="3" w:tplc="BD9EFC0E">
      <w:start w:val="1"/>
      <w:numFmt w:val="bullet"/>
      <w:lvlText w:val=""/>
      <w:lvlJc w:val="left"/>
      <w:pPr>
        <w:ind w:left="2880" w:hanging="360"/>
      </w:pPr>
      <w:rPr>
        <w:rFonts w:ascii="Symbol" w:hAnsi="Symbol" w:hint="default"/>
      </w:rPr>
    </w:lvl>
    <w:lvl w:ilvl="4" w:tplc="521AFE86">
      <w:start w:val="1"/>
      <w:numFmt w:val="bullet"/>
      <w:lvlText w:val="o"/>
      <w:lvlJc w:val="left"/>
      <w:pPr>
        <w:ind w:left="3600" w:hanging="360"/>
      </w:pPr>
      <w:rPr>
        <w:rFonts w:ascii="Courier New" w:hAnsi="Courier New" w:hint="default"/>
      </w:rPr>
    </w:lvl>
    <w:lvl w:ilvl="5" w:tplc="1166BC74">
      <w:start w:val="1"/>
      <w:numFmt w:val="bullet"/>
      <w:lvlText w:val=""/>
      <w:lvlJc w:val="left"/>
      <w:pPr>
        <w:ind w:left="4320" w:hanging="360"/>
      </w:pPr>
      <w:rPr>
        <w:rFonts w:ascii="Wingdings" w:hAnsi="Wingdings" w:hint="default"/>
      </w:rPr>
    </w:lvl>
    <w:lvl w:ilvl="6" w:tplc="48C2CAC0">
      <w:start w:val="1"/>
      <w:numFmt w:val="bullet"/>
      <w:lvlText w:val=""/>
      <w:lvlJc w:val="left"/>
      <w:pPr>
        <w:ind w:left="5040" w:hanging="360"/>
      </w:pPr>
      <w:rPr>
        <w:rFonts w:ascii="Symbol" w:hAnsi="Symbol" w:hint="default"/>
      </w:rPr>
    </w:lvl>
    <w:lvl w:ilvl="7" w:tplc="9B80F00E">
      <w:start w:val="1"/>
      <w:numFmt w:val="bullet"/>
      <w:lvlText w:val="o"/>
      <w:lvlJc w:val="left"/>
      <w:pPr>
        <w:ind w:left="5760" w:hanging="360"/>
      </w:pPr>
      <w:rPr>
        <w:rFonts w:ascii="Courier New" w:hAnsi="Courier New" w:hint="default"/>
      </w:rPr>
    </w:lvl>
    <w:lvl w:ilvl="8" w:tplc="CFA486DC">
      <w:start w:val="1"/>
      <w:numFmt w:val="bullet"/>
      <w:lvlText w:val=""/>
      <w:lvlJc w:val="left"/>
      <w:pPr>
        <w:ind w:left="6480" w:hanging="360"/>
      </w:pPr>
      <w:rPr>
        <w:rFonts w:ascii="Wingdings" w:hAnsi="Wingdings" w:hint="default"/>
      </w:rPr>
    </w:lvl>
  </w:abstractNum>
  <w:abstractNum w:abstractNumId="15" w15:restartNumberingAfterBreak="0">
    <w:nsid w:val="2450AFE2"/>
    <w:multiLevelType w:val="hybridMultilevel"/>
    <w:tmpl w:val="FFFFFFFF"/>
    <w:lvl w:ilvl="0" w:tplc="1A4643D6">
      <w:start w:val="1"/>
      <w:numFmt w:val="decimal"/>
      <w:lvlText w:val="%1."/>
      <w:lvlJc w:val="left"/>
      <w:pPr>
        <w:ind w:left="720" w:hanging="360"/>
      </w:pPr>
    </w:lvl>
    <w:lvl w:ilvl="1" w:tplc="E30E34DA">
      <w:start w:val="1"/>
      <w:numFmt w:val="lowerLetter"/>
      <w:lvlText w:val="%2."/>
      <w:lvlJc w:val="left"/>
      <w:pPr>
        <w:ind w:left="1440" w:hanging="360"/>
      </w:pPr>
    </w:lvl>
    <w:lvl w:ilvl="2" w:tplc="F20AF6A4">
      <w:start w:val="1"/>
      <w:numFmt w:val="lowerRoman"/>
      <w:lvlText w:val="%3."/>
      <w:lvlJc w:val="right"/>
      <w:pPr>
        <w:ind w:left="2160" w:hanging="180"/>
      </w:pPr>
    </w:lvl>
    <w:lvl w:ilvl="3" w:tplc="A4EC83C8">
      <w:start w:val="1"/>
      <w:numFmt w:val="decimal"/>
      <w:lvlText w:val="%4."/>
      <w:lvlJc w:val="left"/>
      <w:pPr>
        <w:ind w:left="2880" w:hanging="360"/>
      </w:pPr>
    </w:lvl>
    <w:lvl w:ilvl="4" w:tplc="F4D89D6C">
      <w:start w:val="1"/>
      <w:numFmt w:val="lowerLetter"/>
      <w:lvlText w:val="%5."/>
      <w:lvlJc w:val="left"/>
      <w:pPr>
        <w:ind w:left="3600" w:hanging="360"/>
      </w:pPr>
    </w:lvl>
    <w:lvl w:ilvl="5" w:tplc="D960C0F4">
      <w:start w:val="1"/>
      <w:numFmt w:val="lowerRoman"/>
      <w:lvlText w:val="%6."/>
      <w:lvlJc w:val="right"/>
      <w:pPr>
        <w:ind w:left="4320" w:hanging="180"/>
      </w:pPr>
    </w:lvl>
    <w:lvl w:ilvl="6" w:tplc="DDC2169C">
      <w:start w:val="1"/>
      <w:numFmt w:val="decimal"/>
      <w:lvlText w:val="%7."/>
      <w:lvlJc w:val="left"/>
      <w:pPr>
        <w:ind w:left="5040" w:hanging="360"/>
      </w:pPr>
    </w:lvl>
    <w:lvl w:ilvl="7" w:tplc="B9EE6E12">
      <w:start w:val="1"/>
      <w:numFmt w:val="lowerLetter"/>
      <w:lvlText w:val="%8."/>
      <w:lvlJc w:val="left"/>
      <w:pPr>
        <w:ind w:left="5760" w:hanging="360"/>
      </w:pPr>
    </w:lvl>
    <w:lvl w:ilvl="8" w:tplc="07EC32A6">
      <w:start w:val="1"/>
      <w:numFmt w:val="lowerRoman"/>
      <w:lvlText w:val="%9."/>
      <w:lvlJc w:val="right"/>
      <w:pPr>
        <w:ind w:left="6480" w:hanging="180"/>
      </w:pPr>
    </w:lvl>
  </w:abstractNum>
  <w:abstractNum w:abstractNumId="16" w15:restartNumberingAfterBreak="0">
    <w:nsid w:val="2494E43C"/>
    <w:multiLevelType w:val="hybridMultilevel"/>
    <w:tmpl w:val="BCB29B70"/>
    <w:lvl w:ilvl="0" w:tplc="8D3EFA1A">
      <w:start w:val="1"/>
      <w:numFmt w:val="decimal"/>
      <w:lvlText w:val="%1."/>
      <w:lvlJc w:val="left"/>
      <w:pPr>
        <w:ind w:left="720" w:hanging="360"/>
      </w:pPr>
    </w:lvl>
    <w:lvl w:ilvl="1" w:tplc="60E21146">
      <w:start w:val="1"/>
      <w:numFmt w:val="lowerLetter"/>
      <w:lvlText w:val="%2."/>
      <w:lvlJc w:val="left"/>
      <w:pPr>
        <w:ind w:left="1440" w:hanging="360"/>
      </w:pPr>
    </w:lvl>
    <w:lvl w:ilvl="2" w:tplc="1762766E">
      <w:start w:val="1"/>
      <w:numFmt w:val="lowerRoman"/>
      <w:lvlText w:val="%3."/>
      <w:lvlJc w:val="right"/>
      <w:pPr>
        <w:ind w:left="2160" w:hanging="180"/>
      </w:pPr>
    </w:lvl>
    <w:lvl w:ilvl="3" w:tplc="BB7C2AA0">
      <w:start w:val="1"/>
      <w:numFmt w:val="decimal"/>
      <w:lvlText w:val="%4."/>
      <w:lvlJc w:val="left"/>
      <w:pPr>
        <w:ind w:left="2880" w:hanging="360"/>
      </w:pPr>
    </w:lvl>
    <w:lvl w:ilvl="4" w:tplc="C892469C">
      <w:start w:val="1"/>
      <w:numFmt w:val="lowerLetter"/>
      <w:lvlText w:val="%5."/>
      <w:lvlJc w:val="left"/>
      <w:pPr>
        <w:ind w:left="3600" w:hanging="360"/>
      </w:pPr>
    </w:lvl>
    <w:lvl w:ilvl="5" w:tplc="3D8ED2EC">
      <w:start w:val="1"/>
      <w:numFmt w:val="lowerRoman"/>
      <w:lvlText w:val="%6."/>
      <w:lvlJc w:val="right"/>
      <w:pPr>
        <w:ind w:left="4320" w:hanging="180"/>
      </w:pPr>
    </w:lvl>
    <w:lvl w:ilvl="6" w:tplc="60ECB364">
      <w:start w:val="1"/>
      <w:numFmt w:val="decimal"/>
      <w:lvlText w:val="%7."/>
      <w:lvlJc w:val="left"/>
      <w:pPr>
        <w:ind w:left="5040" w:hanging="360"/>
      </w:pPr>
    </w:lvl>
    <w:lvl w:ilvl="7" w:tplc="8C7C08C6">
      <w:start w:val="1"/>
      <w:numFmt w:val="lowerLetter"/>
      <w:lvlText w:val="%8."/>
      <w:lvlJc w:val="left"/>
      <w:pPr>
        <w:ind w:left="5760" w:hanging="360"/>
      </w:pPr>
    </w:lvl>
    <w:lvl w:ilvl="8" w:tplc="EF46D24A">
      <w:start w:val="1"/>
      <w:numFmt w:val="lowerRoman"/>
      <w:lvlText w:val="%9."/>
      <w:lvlJc w:val="right"/>
      <w:pPr>
        <w:ind w:left="6480" w:hanging="180"/>
      </w:pPr>
    </w:lvl>
  </w:abstractNum>
  <w:abstractNum w:abstractNumId="17" w15:restartNumberingAfterBreak="0">
    <w:nsid w:val="295AA651"/>
    <w:multiLevelType w:val="hybridMultilevel"/>
    <w:tmpl w:val="FFFFFFFF"/>
    <w:lvl w:ilvl="0" w:tplc="5DA4DB2C">
      <w:start w:val="1"/>
      <w:numFmt w:val="bullet"/>
      <w:lvlText w:val=""/>
      <w:lvlJc w:val="left"/>
      <w:pPr>
        <w:ind w:left="720" w:hanging="360"/>
      </w:pPr>
      <w:rPr>
        <w:rFonts w:ascii="Symbol" w:hAnsi="Symbol" w:hint="default"/>
      </w:rPr>
    </w:lvl>
    <w:lvl w:ilvl="1" w:tplc="D9263E48">
      <w:start w:val="1"/>
      <w:numFmt w:val="bullet"/>
      <w:lvlText w:val="o"/>
      <w:lvlJc w:val="left"/>
      <w:pPr>
        <w:ind w:left="1440" w:hanging="360"/>
      </w:pPr>
      <w:rPr>
        <w:rFonts w:ascii="Courier New" w:hAnsi="Courier New" w:hint="default"/>
      </w:rPr>
    </w:lvl>
    <w:lvl w:ilvl="2" w:tplc="A4B8CBD4">
      <w:start w:val="1"/>
      <w:numFmt w:val="bullet"/>
      <w:lvlText w:val=""/>
      <w:lvlJc w:val="left"/>
      <w:pPr>
        <w:ind w:left="2160" w:hanging="360"/>
      </w:pPr>
      <w:rPr>
        <w:rFonts w:ascii="Wingdings" w:hAnsi="Wingdings" w:hint="default"/>
      </w:rPr>
    </w:lvl>
    <w:lvl w:ilvl="3" w:tplc="03FAC5D2">
      <w:start w:val="1"/>
      <w:numFmt w:val="bullet"/>
      <w:lvlText w:val=""/>
      <w:lvlJc w:val="left"/>
      <w:pPr>
        <w:ind w:left="2880" w:hanging="360"/>
      </w:pPr>
      <w:rPr>
        <w:rFonts w:ascii="Symbol" w:hAnsi="Symbol" w:hint="default"/>
      </w:rPr>
    </w:lvl>
    <w:lvl w:ilvl="4" w:tplc="A0149A18">
      <w:start w:val="1"/>
      <w:numFmt w:val="bullet"/>
      <w:lvlText w:val="o"/>
      <w:lvlJc w:val="left"/>
      <w:pPr>
        <w:ind w:left="3600" w:hanging="360"/>
      </w:pPr>
      <w:rPr>
        <w:rFonts w:ascii="Courier New" w:hAnsi="Courier New" w:hint="default"/>
      </w:rPr>
    </w:lvl>
    <w:lvl w:ilvl="5" w:tplc="1FD8E2A6">
      <w:start w:val="1"/>
      <w:numFmt w:val="bullet"/>
      <w:lvlText w:val=""/>
      <w:lvlJc w:val="left"/>
      <w:pPr>
        <w:ind w:left="4320" w:hanging="360"/>
      </w:pPr>
      <w:rPr>
        <w:rFonts w:ascii="Wingdings" w:hAnsi="Wingdings" w:hint="default"/>
      </w:rPr>
    </w:lvl>
    <w:lvl w:ilvl="6" w:tplc="79DE9606">
      <w:start w:val="1"/>
      <w:numFmt w:val="bullet"/>
      <w:lvlText w:val=""/>
      <w:lvlJc w:val="left"/>
      <w:pPr>
        <w:ind w:left="5040" w:hanging="360"/>
      </w:pPr>
      <w:rPr>
        <w:rFonts w:ascii="Symbol" w:hAnsi="Symbol" w:hint="default"/>
      </w:rPr>
    </w:lvl>
    <w:lvl w:ilvl="7" w:tplc="DAF0BFBC">
      <w:start w:val="1"/>
      <w:numFmt w:val="bullet"/>
      <w:lvlText w:val="o"/>
      <w:lvlJc w:val="left"/>
      <w:pPr>
        <w:ind w:left="5760" w:hanging="360"/>
      </w:pPr>
      <w:rPr>
        <w:rFonts w:ascii="Courier New" w:hAnsi="Courier New" w:hint="default"/>
      </w:rPr>
    </w:lvl>
    <w:lvl w:ilvl="8" w:tplc="3702D5AE">
      <w:start w:val="1"/>
      <w:numFmt w:val="bullet"/>
      <w:lvlText w:val=""/>
      <w:lvlJc w:val="left"/>
      <w:pPr>
        <w:ind w:left="6480" w:hanging="360"/>
      </w:pPr>
      <w:rPr>
        <w:rFonts w:ascii="Wingdings" w:hAnsi="Wingdings" w:hint="default"/>
      </w:rPr>
    </w:lvl>
  </w:abstractNum>
  <w:abstractNum w:abstractNumId="18" w15:restartNumberingAfterBreak="0">
    <w:nsid w:val="29A8DA53"/>
    <w:multiLevelType w:val="hybridMultilevel"/>
    <w:tmpl w:val="FFFFFFFF"/>
    <w:lvl w:ilvl="0" w:tplc="833C1C68">
      <w:start w:val="1"/>
      <w:numFmt w:val="decimal"/>
      <w:lvlText w:val="%1."/>
      <w:lvlJc w:val="left"/>
      <w:pPr>
        <w:ind w:left="720" w:hanging="360"/>
      </w:pPr>
    </w:lvl>
    <w:lvl w:ilvl="1" w:tplc="0B8EB528">
      <w:start w:val="1"/>
      <w:numFmt w:val="lowerLetter"/>
      <w:lvlText w:val="%2."/>
      <w:lvlJc w:val="left"/>
      <w:pPr>
        <w:ind w:left="1440" w:hanging="360"/>
      </w:pPr>
    </w:lvl>
    <w:lvl w:ilvl="2" w:tplc="5850535A">
      <w:start w:val="1"/>
      <w:numFmt w:val="lowerRoman"/>
      <w:lvlText w:val="%3."/>
      <w:lvlJc w:val="right"/>
      <w:pPr>
        <w:ind w:left="2160" w:hanging="180"/>
      </w:pPr>
    </w:lvl>
    <w:lvl w:ilvl="3" w:tplc="F9642E3A">
      <w:start w:val="1"/>
      <w:numFmt w:val="decimal"/>
      <w:lvlText w:val="%4."/>
      <w:lvlJc w:val="left"/>
      <w:pPr>
        <w:ind w:left="2880" w:hanging="360"/>
      </w:pPr>
    </w:lvl>
    <w:lvl w:ilvl="4" w:tplc="F5CE82EE">
      <w:start w:val="1"/>
      <w:numFmt w:val="lowerLetter"/>
      <w:lvlText w:val="%5."/>
      <w:lvlJc w:val="left"/>
      <w:pPr>
        <w:ind w:left="3600" w:hanging="360"/>
      </w:pPr>
    </w:lvl>
    <w:lvl w:ilvl="5" w:tplc="66D428B0">
      <w:start w:val="1"/>
      <w:numFmt w:val="lowerRoman"/>
      <w:lvlText w:val="%6."/>
      <w:lvlJc w:val="right"/>
      <w:pPr>
        <w:ind w:left="4320" w:hanging="180"/>
      </w:pPr>
    </w:lvl>
    <w:lvl w:ilvl="6" w:tplc="5686E660">
      <w:start w:val="1"/>
      <w:numFmt w:val="decimal"/>
      <w:lvlText w:val="%7."/>
      <w:lvlJc w:val="left"/>
      <w:pPr>
        <w:ind w:left="5040" w:hanging="360"/>
      </w:pPr>
    </w:lvl>
    <w:lvl w:ilvl="7" w:tplc="8B90AD3C">
      <w:start w:val="1"/>
      <w:numFmt w:val="lowerLetter"/>
      <w:lvlText w:val="%8."/>
      <w:lvlJc w:val="left"/>
      <w:pPr>
        <w:ind w:left="5760" w:hanging="360"/>
      </w:pPr>
    </w:lvl>
    <w:lvl w:ilvl="8" w:tplc="40E85920">
      <w:start w:val="1"/>
      <w:numFmt w:val="lowerRoman"/>
      <w:lvlText w:val="%9."/>
      <w:lvlJc w:val="right"/>
      <w:pPr>
        <w:ind w:left="6480" w:hanging="180"/>
      </w:pPr>
    </w:lvl>
  </w:abstractNum>
  <w:abstractNum w:abstractNumId="19" w15:restartNumberingAfterBreak="0">
    <w:nsid w:val="3895BE97"/>
    <w:multiLevelType w:val="hybridMultilevel"/>
    <w:tmpl w:val="FFFFFFFF"/>
    <w:lvl w:ilvl="0" w:tplc="AE347106">
      <w:start w:val="1"/>
      <w:numFmt w:val="bullet"/>
      <w:lvlText w:val=""/>
      <w:lvlJc w:val="left"/>
      <w:pPr>
        <w:ind w:left="720" w:hanging="360"/>
      </w:pPr>
      <w:rPr>
        <w:rFonts w:ascii="Symbol" w:hAnsi="Symbol" w:hint="default"/>
      </w:rPr>
    </w:lvl>
    <w:lvl w:ilvl="1" w:tplc="84D69100">
      <w:start w:val="1"/>
      <w:numFmt w:val="bullet"/>
      <w:lvlText w:val="o"/>
      <w:lvlJc w:val="left"/>
      <w:pPr>
        <w:ind w:left="1440" w:hanging="360"/>
      </w:pPr>
      <w:rPr>
        <w:rFonts w:ascii="Courier New" w:hAnsi="Courier New" w:hint="default"/>
      </w:rPr>
    </w:lvl>
    <w:lvl w:ilvl="2" w:tplc="13ACF0B8">
      <w:start w:val="1"/>
      <w:numFmt w:val="bullet"/>
      <w:lvlText w:val=""/>
      <w:lvlJc w:val="left"/>
      <w:pPr>
        <w:ind w:left="2160" w:hanging="360"/>
      </w:pPr>
      <w:rPr>
        <w:rFonts w:ascii="Wingdings" w:hAnsi="Wingdings" w:hint="default"/>
      </w:rPr>
    </w:lvl>
    <w:lvl w:ilvl="3" w:tplc="669CCAF4">
      <w:start w:val="1"/>
      <w:numFmt w:val="bullet"/>
      <w:lvlText w:val=""/>
      <w:lvlJc w:val="left"/>
      <w:pPr>
        <w:ind w:left="2880" w:hanging="360"/>
      </w:pPr>
      <w:rPr>
        <w:rFonts w:ascii="Symbol" w:hAnsi="Symbol" w:hint="default"/>
      </w:rPr>
    </w:lvl>
    <w:lvl w:ilvl="4" w:tplc="8EFA85F6">
      <w:start w:val="1"/>
      <w:numFmt w:val="bullet"/>
      <w:lvlText w:val="o"/>
      <w:lvlJc w:val="left"/>
      <w:pPr>
        <w:ind w:left="3600" w:hanging="360"/>
      </w:pPr>
      <w:rPr>
        <w:rFonts w:ascii="Courier New" w:hAnsi="Courier New" w:hint="default"/>
      </w:rPr>
    </w:lvl>
    <w:lvl w:ilvl="5" w:tplc="A60E1996">
      <w:start w:val="1"/>
      <w:numFmt w:val="bullet"/>
      <w:lvlText w:val=""/>
      <w:lvlJc w:val="left"/>
      <w:pPr>
        <w:ind w:left="4320" w:hanging="360"/>
      </w:pPr>
      <w:rPr>
        <w:rFonts w:ascii="Wingdings" w:hAnsi="Wingdings" w:hint="default"/>
      </w:rPr>
    </w:lvl>
    <w:lvl w:ilvl="6" w:tplc="0F2455E6">
      <w:start w:val="1"/>
      <w:numFmt w:val="bullet"/>
      <w:lvlText w:val=""/>
      <w:lvlJc w:val="left"/>
      <w:pPr>
        <w:ind w:left="5040" w:hanging="360"/>
      </w:pPr>
      <w:rPr>
        <w:rFonts w:ascii="Symbol" w:hAnsi="Symbol" w:hint="default"/>
      </w:rPr>
    </w:lvl>
    <w:lvl w:ilvl="7" w:tplc="E362E84E">
      <w:start w:val="1"/>
      <w:numFmt w:val="bullet"/>
      <w:lvlText w:val="o"/>
      <w:lvlJc w:val="left"/>
      <w:pPr>
        <w:ind w:left="5760" w:hanging="360"/>
      </w:pPr>
      <w:rPr>
        <w:rFonts w:ascii="Courier New" w:hAnsi="Courier New" w:hint="default"/>
      </w:rPr>
    </w:lvl>
    <w:lvl w:ilvl="8" w:tplc="9C002266">
      <w:start w:val="1"/>
      <w:numFmt w:val="bullet"/>
      <w:lvlText w:val=""/>
      <w:lvlJc w:val="left"/>
      <w:pPr>
        <w:ind w:left="6480" w:hanging="360"/>
      </w:pPr>
      <w:rPr>
        <w:rFonts w:ascii="Wingdings" w:hAnsi="Wingdings" w:hint="default"/>
      </w:rPr>
    </w:lvl>
  </w:abstractNum>
  <w:abstractNum w:abstractNumId="20" w15:restartNumberingAfterBreak="0">
    <w:nsid w:val="4030BE05"/>
    <w:multiLevelType w:val="hybridMultilevel"/>
    <w:tmpl w:val="FFFFFFFF"/>
    <w:lvl w:ilvl="0" w:tplc="CAA47AC8">
      <w:start w:val="1"/>
      <w:numFmt w:val="bullet"/>
      <w:lvlText w:val=""/>
      <w:lvlJc w:val="left"/>
      <w:pPr>
        <w:ind w:left="720" w:hanging="360"/>
      </w:pPr>
      <w:rPr>
        <w:rFonts w:ascii="Symbol" w:hAnsi="Symbol" w:hint="default"/>
      </w:rPr>
    </w:lvl>
    <w:lvl w:ilvl="1" w:tplc="EA926826">
      <w:start w:val="1"/>
      <w:numFmt w:val="bullet"/>
      <w:lvlText w:val="o"/>
      <w:lvlJc w:val="left"/>
      <w:pPr>
        <w:ind w:left="1440" w:hanging="360"/>
      </w:pPr>
      <w:rPr>
        <w:rFonts w:ascii="Courier New" w:hAnsi="Courier New" w:hint="default"/>
      </w:rPr>
    </w:lvl>
    <w:lvl w:ilvl="2" w:tplc="02C00340">
      <w:start w:val="1"/>
      <w:numFmt w:val="bullet"/>
      <w:lvlText w:val=""/>
      <w:lvlJc w:val="left"/>
      <w:pPr>
        <w:ind w:left="2160" w:hanging="360"/>
      </w:pPr>
      <w:rPr>
        <w:rFonts w:ascii="Wingdings" w:hAnsi="Wingdings" w:hint="default"/>
      </w:rPr>
    </w:lvl>
    <w:lvl w:ilvl="3" w:tplc="F1305576">
      <w:start w:val="1"/>
      <w:numFmt w:val="bullet"/>
      <w:lvlText w:val=""/>
      <w:lvlJc w:val="left"/>
      <w:pPr>
        <w:ind w:left="2880" w:hanging="360"/>
      </w:pPr>
      <w:rPr>
        <w:rFonts w:ascii="Symbol" w:hAnsi="Symbol" w:hint="default"/>
      </w:rPr>
    </w:lvl>
    <w:lvl w:ilvl="4" w:tplc="1F82075E">
      <w:start w:val="1"/>
      <w:numFmt w:val="bullet"/>
      <w:lvlText w:val="o"/>
      <w:lvlJc w:val="left"/>
      <w:pPr>
        <w:ind w:left="3600" w:hanging="360"/>
      </w:pPr>
      <w:rPr>
        <w:rFonts w:ascii="Courier New" w:hAnsi="Courier New" w:hint="default"/>
      </w:rPr>
    </w:lvl>
    <w:lvl w:ilvl="5" w:tplc="14CA00EA">
      <w:start w:val="1"/>
      <w:numFmt w:val="bullet"/>
      <w:lvlText w:val=""/>
      <w:lvlJc w:val="left"/>
      <w:pPr>
        <w:ind w:left="4320" w:hanging="360"/>
      </w:pPr>
      <w:rPr>
        <w:rFonts w:ascii="Wingdings" w:hAnsi="Wingdings" w:hint="default"/>
      </w:rPr>
    </w:lvl>
    <w:lvl w:ilvl="6" w:tplc="6B9CD248">
      <w:start w:val="1"/>
      <w:numFmt w:val="bullet"/>
      <w:lvlText w:val=""/>
      <w:lvlJc w:val="left"/>
      <w:pPr>
        <w:ind w:left="5040" w:hanging="360"/>
      </w:pPr>
      <w:rPr>
        <w:rFonts w:ascii="Symbol" w:hAnsi="Symbol" w:hint="default"/>
      </w:rPr>
    </w:lvl>
    <w:lvl w:ilvl="7" w:tplc="B816AAC0">
      <w:start w:val="1"/>
      <w:numFmt w:val="bullet"/>
      <w:lvlText w:val="o"/>
      <w:lvlJc w:val="left"/>
      <w:pPr>
        <w:ind w:left="5760" w:hanging="360"/>
      </w:pPr>
      <w:rPr>
        <w:rFonts w:ascii="Courier New" w:hAnsi="Courier New" w:hint="default"/>
      </w:rPr>
    </w:lvl>
    <w:lvl w:ilvl="8" w:tplc="14A20C84">
      <w:start w:val="1"/>
      <w:numFmt w:val="bullet"/>
      <w:lvlText w:val=""/>
      <w:lvlJc w:val="left"/>
      <w:pPr>
        <w:ind w:left="6480" w:hanging="360"/>
      </w:pPr>
      <w:rPr>
        <w:rFonts w:ascii="Wingdings" w:hAnsi="Wingdings" w:hint="default"/>
      </w:rPr>
    </w:lvl>
  </w:abstractNum>
  <w:abstractNum w:abstractNumId="21" w15:restartNumberingAfterBreak="0">
    <w:nsid w:val="459FE6BF"/>
    <w:multiLevelType w:val="hybridMultilevel"/>
    <w:tmpl w:val="FFFFFFFF"/>
    <w:lvl w:ilvl="0" w:tplc="459C085E">
      <w:start w:val="1"/>
      <w:numFmt w:val="bullet"/>
      <w:lvlText w:val=""/>
      <w:lvlJc w:val="left"/>
      <w:pPr>
        <w:ind w:left="720" w:hanging="360"/>
      </w:pPr>
      <w:rPr>
        <w:rFonts w:ascii="Symbol" w:hAnsi="Symbol" w:hint="default"/>
      </w:rPr>
    </w:lvl>
    <w:lvl w:ilvl="1" w:tplc="456CBB06">
      <w:start w:val="1"/>
      <w:numFmt w:val="bullet"/>
      <w:lvlText w:val="o"/>
      <w:lvlJc w:val="left"/>
      <w:pPr>
        <w:ind w:left="1440" w:hanging="360"/>
      </w:pPr>
      <w:rPr>
        <w:rFonts w:ascii="Courier New" w:hAnsi="Courier New" w:hint="default"/>
      </w:rPr>
    </w:lvl>
    <w:lvl w:ilvl="2" w:tplc="714E3F88">
      <w:start w:val="1"/>
      <w:numFmt w:val="bullet"/>
      <w:lvlText w:val=""/>
      <w:lvlJc w:val="left"/>
      <w:pPr>
        <w:ind w:left="2160" w:hanging="360"/>
      </w:pPr>
      <w:rPr>
        <w:rFonts w:ascii="Wingdings" w:hAnsi="Wingdings" w:hint="default"/>
      </w:rPr>
    </w:lvl>
    <w:lvl w:ilvl="3" w:tplc="BDE0D282">
      <w:start w:val="1"/>
      <w:numFmt w:val="bullet"/>
      <w:lvlText w:val=""/>
      <w:lvlJc w:val="left"/>
      <w:pPr>
        <w:ind w:left="2880" w:hanging="360"/>
      </w:pPr>
      <w:rPr>
        <w:rFonts w:ascii="Symbol" w:hAnsi="Symbol" w:hint="default"/>
      </w:rPr>
    </w:lvl>
    <w:lvl w:ilvl="4" w:tplc="79E6F724">
      <w:start w:val="1"/>
      <w:numFmt w:val="bullet"/>
      <w:lvlText w:val="o"/>
      <w:lvlJc w:val="left"/>
      <w:pPr>
        <w:ind w:left="3600" w:hanging="360"/>
      </w:pPr>
      <w:rPr>
        <w:rFonts w:ascii="Courier New" w:hAnsi="Courier New" w:hint="default"/>
      </w:rPr>
    </w:lvl>
    <w:lvl w:ilvl="5" w:tplc="AB7EB5DC">
      <w:start w:val="1"/>
      <w:numFmt w:val="bullet"/>
      <w:lvlText w:val=""/>
      <w:lvlJc w:val="left"/>
      <w:pPr>
        <w:ind w:left="4320" w:hanging="360"/>
      </w:pPr>
      <w:rPr>
        <w:rFonts w:ascii="Wingdings" w:hAnsi="Wingdings" w:hint="default"/>
      </w:rPr>
    </w:lvl>
    <w:lvl w:ilvl="6" w:tplc="33209C22">
      <w:start w:val="1"/>
      <w:numFmt w:val="bullet"/>
      <w:lvlText w:val=""/>
      <w:lvlJc w:val="left"/>
      <w:pPr>
        <w:ind w:left="5040" w:hanging="360"/>
      </w:pPr>
      <w:rPr>
        <w:rFonts w:ascii="Symbol" w:hAnsi="Symbol" w:hint="default"/>
      </w:rPr>
    </w:lvl>
    <w:lvl w:ilvl="7" w:tplc="37D44B40">
      <w:start w:val="1"/>
      <w:numFmt w:val="bullet"/>
      <w:lvlText w:val="o"/>
      <w:lvlJc w:val="left"/>
      <w:pPr>
        <w:ind w:left="5760" w:hanging="360"/>
      </w:pPr>
      <w:rPr>
        <w:rFonts w:ascii="Courier New" w:hAnsi="Courier New" w:hint="default"/>
      </w:rPr>
    </w:lvl>
    <w:lvl w:ilvl="8" w:tplc="64D80B30">
      <w:start w:val="1"/>
      <w:numFmt w:val="bullet"/>
      <w:lvlText w:val=""/>
      <w:lvlJc w:val="left"/>
      <w:pPr>
        <w:ind w:left="6480" w:hanging="360"/>
      </w:pPr>
      <w:rPr>
        <w:rFonts w:ascii="Wingdings" w:hAnsi="Wingdings" w:hint="default"/>
      </w:rPr>
    </w:lvl>
  </w:abstractNum>
  <w:abstractNum w:abstractNumId="22" w15:restartNumberingAfterBreak="0">
    <w:nsid w:val="45C0E310"/>
    <w:multiLevelType w:val="hybridMultilevel"/>
    <w:tmpl w:val="FFFFFFFF"/>
    <w:lvl w:ilvl="0" w:tplc="E1EA8498">
      <w:start w:val="1"/>
      <w:numFmt w:val="bullet"/>
      <w:lvlText w:val=""/>
      <w:lvlJc w:val="left"/>
      <w:pPr>
        <w:ind w:left="720" w:hanging="360"/>
      </w:pPr>
      <w:rPr>
        <w:rFonts w:ascii="Symbol" w:hAnsi="Symbol" w:hint="default"/>
      </w:rPr>
    </w:lvl>
    <w:lvl w:ilvl="1" w:tplc="43440E6A">
      <w:start w:val="1"/>
      <w:numFmt w:val="bullet"/>
      <w:lvlText w:val="o"/>
      <w:lvlJc w:val="left"/>
      <w:pPr>
        <w:ind w:left="1440" w:hanging="360"/>
      </w:pPr>
      <w:rPr>
        <w:rFonts w:ascii="Courier New" w:hAnsi="Courier New" w:hint="default"/>
      </w:rPr>
    </w:lvl>
    <w:lvl w:ilvl="2" w:tplc="48484264">
      <w:start w:val="1"/>
      <w:numFmt w:val="bullet"/>
      <w:lvlText w:val=""/>
      <w:lvlJc w:val="left"/>
      <w:pPr>
        <w:ind w:left="2160" w:hanging="360"/>
      </w:pPr>
      <w:rPr>
        <w:rFonts w:ascii="Wingdings" w:hAnsi="Wingdings" w:hint="default"/>
      </w:rPr>
    </w:lvl>
    <w:lvl w:ilvl="3" w:tplc="5EA09B98">
      <w:start w:val="1"/>
      <w:numFmt w:val="bullet"/>
      <w:lvlText w:val=""/>
      <w:lvlJc w:val="left"/>
      <w:pPr>
        <w:ind w:left="2880" w:hanging="360"/>
      </w:pPr>
      <w:rPr>
        <w:rFonts w:ascii="Symbol" w:hAnsi="Symbol" w:hint="default"/>
      </w:rPr>
    </w:lvl>
    <w:lvl w:ilvl="4" w:tplc="C1E05616">
      <w:start w:val="1"/>
      <w:numFmt w:val="bullet"/>
      <w:lvlText w:val="o"/>
      <w:lvlJc w:val="left"/>
      <w:pPr>
        <w:ind w:left="3600" w:hanging="360"/>
      </w:pPr>
      <w:rPr>
        <w:rFonts w:ascii="Courier New" w:hAnsi="Courier New" w:hint="default"/>
      </w:rPr>
    </w:lvl>
    <w:lvl w:ilvl="5" w:tplc="FA0E81DA">
      <w:start w:val="1"/>
      <w:numFmt w:val="bullet"/>
      <w:lvlText w:val=""/>
      <w:lvlJc w:val="left"/>
      <w:pPr>
        <w:ind w:left="4320" w:hanging="360"/>
      </w:pPr>
      <w:rPr>
        <w:rFonts w:ascii="Wingdings" w:hAnsi="Wingdings" w:hint="default"/>
      </w:rPr>
    </w:lvl>
    <w:lvl w:ilvl="6" w:tplc="FA0EA008">
      <w:start w:val="1"/>
      <w:numFmt w:val="bullet"/>
      <w:lvlText w:val=""/>
      <w:lvlJc w:val="left"/>
      <w:pPr>
        <w:ind w:left="5040" w:hanging="360"/>
      </w:pPr>
      <w:rPr>
        <w:rFonts w:ascii="Symbol" w:hAnsi="Symbol" w:hint="default"/>
      </w:rPr>
    </w:lvl>
    <w:lvl w:ilvl="7" w:tplc="CBD68B22">
      <w:start w:val="1"/>
      <w:numFmt w:val="bullet"/>
      <w:lvlText w:val="o"/>
      <w:lvlJc w:val="left"/>
      <w:pPr>
        <w:ind w:left="5760" w:hanging="360"/>
      </w:pPr>
      <w:rPr>
        <w:rFonts w:ascii="Courier New" w:hAnsi="Courier New" w:hint="default"/>
      </w:rPr>
    </w:lvl>
    <w:lvl w:ilvl="8" w:tplc="3E743E3E">
      <w:start w:val="1"/>
      <w:numFmt w:val="bullet"/>
      <w:lvlText w:val=""/>
      <w:lvlJc w:val="left"/>
      <w:pPr>
        <w:ind w:left="6480" w:hanging="360"/>
      </w:pPr>
      <w:rPr>
        <w:rFonts w:ascii="Wingdings" w:hAnsi="Wingdings" w:hint="default"/>
      </w:rPr>
    </w:lvl>
  </w:abstractNum>
  <w:abstractNum w:abstractNumId="23" w15:restartNumberingAfterBreak="0">
    <w:nsid w:val="4614C0F0"/>
    <w:multiLevelType w:val="hybridMultilevel"/>
    <w:tmpl w:val="FFFFFFFF"/>
    <w:lvl w:ilvl="0" w:tplc="70CE25A8">
      <w:start w:val="1"/>
      <w:numFmt w:val="bullet"/>
      <w:lvlText w:val=""/>
      <w:lvlJc w:val="left"/>
      <w:pPr>
        <w:ind w:left="720" w:hanging="360"/>
      </w:pPr>
      <w:rPr>
        <w:rFonts w:ascii="Symbol" w:hAnsi="Symbol" w:hint="default"/>
      </w:rPr>
    </w:lvl>
    <w:lvl w:ilvl="1" w:tplc="12CA4918">
      <w:start w:val="1"/>
      <w:numFmt w:val="bullet"/>
      <w:lvlText w:val="o"/>
      <w:lvlJc w:val="left"/>
      <w:pPr>
        <w:ind w:left="1440" w:hanging="360"/>
      </w:pPr>
      <w:rPr>
        <w:rFonts w:ascii="Courier New" w:hAnsi="Courier New" w:hint="default"/>
      </w:rPr>
    </w:lvl>
    <w:lvl w:ilvl="2" w:tplc="8C2A9D2C">
      <w:start w:val="1"/>
      <w:numFmt w:val="bullet"/>
      <w:lvlText w:val=""/>
      <w:lvlJc w:val="left"/>
      <w:pPr>
        <w:ind w:left="2160" w:hanging="360"/>
      </w:pPr>
      <w:rPr>
        <w:rFonts w:ascii="Wingdings" w:hAnsi="Wingdings" w:hint="default"/>
      </w:rPr>
    </w:lvl>
    <w:lvl w:ilvl="3" w:tplc="31283406">
      <w:start w:val="1"/>
      <w:numFmt w:val="bullet"/>
      <w:lvlText w:val=""/>
      <w:lvlJc w:val="left"/>
      <w:pPr>
        <w:ind w:left="2880" w:hanging="360"/>
      </w:pPr>
      <w:rPr>
        <w:rFonts w:ascii="Symbol" w:hAnsi="Symbol" w:hint="default"/>
      </w:rPr>
    </w:lvl>
    <w:lvl w:ilvl="4" w:tplc="54FE06C8">
      <w:start w:val="1"/>
      <w:numFmt w:val="bullet"/>
      <w:lvlText w:val="o"/>
      <w:lvlJc w:val="left"/>
      <w:pPr>
        <w:ind w:left="3600" w:hanging="360"/>
      </w:pPr>
      <w:rPr>
        <w:rFonts w:ascii="Courier New" w:hAnsi="Courier New" w:hint="default"/>
      </w:rPr>
    </w:lvl>
    <w:lvl w:ilvl="5" w:tplc="8F8669E4">
      <w:start w:val="1"/>
      <w:numFmt w:val="bullet"/>
      <w:lvlText w:val=""/>
      <w:lvlJc w:val="left"/>
      <w:pPr>
        <w:ind w:left="4320" w:hanging="360"/>
      </w:pPr>
      <w:rPr>
        <w:rFonts w:ascii="Wingdings" w:hAnsi="Wingdings" w:hint="default"/>
      </w:rPr>
    </w:lvl>
    <w:lvl w:ilvl="6" w:tplc="E4205DD6">
      <w:start w:val="1"/>
      <w:numFmt w:val="bullet"/>
      <w:lvlText w:val=""/>
      <w:lvlJc w:val="left"/>
      <w:pPr>
        <w:ind w:left="5040" w:hanging="360"/>
      </w:pPr>
      <w:rPr>
        <w:rFonts w:ascii="Symbol" w:hAnsi="Symbol" w:hint="default"/>
      </w:rPr>
    </w:lvl>
    <w:lvl w:ilvl="7" w:tplc="6544384E">
      <w:start w:val="1"/>
      <w:numFmt w:val="bullet"/>
      <w:lvlText w:val="o"/>
      <w:lvlJc w:val="left"/>
      <w:pPr>
        <w:ind w:left="5760" w:hanging="360"/>
      </w:pPr>
      <w:rPr>
        <w:rFonts w:ascii="Courier New" w:hAnsi="Courier New" w:hint="default"/>
      </w:rPr>
    </w:lvl>
    <w:lvl w:ilvl="8" w:tplc="53A2F9E8">
      <w:start w:val="1"/>
      <w:numFmt w:val="bullet"/>
      <w:lvlText w:val=""/>
      <w:lvlJc w:val="left"/>
      <w:pPr>
        <w:ind w:left="6480" w:hanging="360"/>
      </w:pPr>
      <w:rPr>
        <w:rFonts w:ascii="Wingdings" w:hAnsi="Wingdings" w:hint="default"/>
      </w:rPr>
    </w:lvl>
  </w:abstractNum>
  <w:abstractNum w:abstractNumId="24" w15:restartNumberingAfterBreak="0">
    <w:nsid w:val="4A5DED99"/>
    <w:multiLevelType w:val="hybridMultilevel"/>
    <w:tmpl w:val="FFFFFFFF"/>
    <w:lvl w:ilvl="0" w:tplc="7994ADD0">
      <w:start w:val="1"/>
      <w:numFmt w:val="bullet"/>
      <w:lvlText w:val="o"/>
      <w:lvlJc w:val="left"/>
      <w:pPr>
        <w:ind w:left="1080" w:hanging="360"/>
      </w:pPr>
      <w:rPr>
        <w:rFonts w:ascii="Courier New" w:hAnsi="Courier New" w:hint="default"/>
      </w:rPr>
    </w:lvl>
    <w:lvl w:ilvl="1" w:tplc="9990A114">
      <w:start w:val="1"/>
      <w:numFmt w:val="bullet"/>
      <w:lvlText w:val="o"/>
      <w:lvlJc w:val="left"/>
      <w:pPr>
        <w:ind w:left="1800" w:hanging="360"/>
      </w:pPr>
      <w:rPr>
        <w:rFonts w:ascii="Courier New" w:hAnsi="Courier New" w:hint="default"/>
      </w:rPr>
    </w:lvl>
    <w:lvl w:ilvl="2" w:tplc="E9A4CEDC">
      <w:start w:val="1"/>
      <w:numFmt w:val="bullet"/>
      <w:lvlText w:val=""/>
      <w:lvlJc w:val="left"/>
      <w:pPr>
        <w:ind w:left="2520" w:hanging="360"/>
      </w:pPr>
      <w:rPr>
        <w:rFonts w:ascii="Wingdings" w:hAnsi="Wingdings" w:hint="default"/>
      </w:rPr>
    </w:lvl>
    <w:lvl w:ilvl="3" w:tplc="5338F948">
      <w:start w:val="1"/>
      <w:numFmt w:val="bullet"/>
      <w:lvlText w:val=""/>
      <w:lvlJc w:val="left"/>
      <w:pPr>
        <w:ind w:left="3240" w:hanging="360"/>
      </w:pPr>
      <w:rPr>
        <w:rFonts w:ascii="Symbol" w:hAnsi="Symbol" w:hint="default"/>
      </w:rPr>
    </w:lvl>
    <w:lvl w:ilvl="4" w:tplc="F7120D70">
      <w:start w:val="1"/>
      <w:numFmt w:val="bullet"/>
      <w:lvlText w:val="o"/>
      <w:lvlJc w:val="left"/>
      <w:pPr>
        <w:ind w:left="3960" w:hanging="360"/>
      </w:pPr>
      <w:rPr>
        <w:rFonts w:ascii="Courier New" w:hAnsi="Courier New" w:hint="default"/>
      </w:rPr>
    </w:lvl>
    <w:lvl w:ilvl="5" w:tplc="E56E3BE2">
      <w:start w:val="1"/>
      <w:numFmt w:val="bullet"/>
      <w:lvlText w:val=""/>
      <w:lvlJc w:val="left"/>
      <w:pPr>
        <w:ind w:left="4680" w:hanging="360"/>
      </w:pPr>
      <w:rPr>
        <w:rFonts w:ascii="Wingdings" w:hAnsi="Wingdings" w:hint="default"/>
      </w:rPr>
    </w:lvl>
    <w:lvl w:ilvl="6" w:tplc="C46ABA50">
      <w:start w:val="1"/>
      <w:numFmt w:val="bullet"/>
      <w:lvlText w:val=""/>
      <w:lvlJc w:val="left"/>
      <w:pPr>
        <w:ind w:left="5400" w:hanging="360"/>
      </w:pPr>
      <w:rPr>
        <w:rFonts w:ascii="Symbol" w:hAnsi="Symbol" w:hint="default"/>
      </w:rPr>
    </w:lvl>
    <w:lvl w:ilvl="7" w:tplc="392A590A">
      <w:start w:val="1"/>
      <w:numFmt w:val="bullet"/>
      <w:lvlText w:val="o"/>
      <w:lvlJc w:val="left"/>
      <w:pPr>
        <w:ind w:left="6120" w:hanging="360"/>
      </w:pPr>
      <w:rPr>
        <w:rFonts w:ascii="Courier New" w:hAnsi="Courier New" w:hint="default"/>
      </w:rPr>
    </w:lvl>
    <w:lvl w:ilvl="8" w:tplc="6AF265E6">
      <w:start w:val="1"/>
      <w:numFmt w:val="bullet"/>
      <w:lvlText w:val=""/>
      <w:lvlJc w:val="left"/>
      <w:pPr>
        <w:ind w:left="6840" w:hanging="360"/>
      </w:pPr>
      <w:rPr>
        <w:rFonts w:ascii="Wingdings" w:hAnsi="Wingdings" w:hint="default"/>
      </w:rPr>
    </w:lvl>
  </w:abstractNum>
  <w:abstractNum w:abstractNumId="25" w15:restartNumberingAfterBreak="0">
    <w:nsid w:val="4C5D31E9"/>
    <w:multiLevelType w:val="hybridMultilevel"/>
    <w:tmpl w:val="FFFFFFFF"/>
    <w:lvl w:ilvl="0" w:tplc="DE1C7410">
      <w:start w:val="6"/>
      <w:numFmt w:val="decimal"/>
      <w:lvlText w:val="%1."/>
      <w:lvlJc w:val="left"/>
      <w:pPr>
        <w:ind w:left="720" w:hanging="360"/>
      </w:pPr>
    </w:lvl>
    <w:lvl w:ilvl="1" w:tplc="F4C853B4">
      <w:start w:val="1"/>
      <w:numFmt w:val="lowerLetter"/>
      <w:lvlText w:val="%2."/>
      <w:lvlJc w:val="left"/>
      <w:pPr>
        <w:ind w:left="1440" w:hanging="360"/>
      </w:pPr>
    </w:lvl>
    <w:lvl w:ilvl="2" w:tplc="887EE464">
      <w:start w:val="1"/>
      <w:numFmt w:val="lowerRoman"/>
      <w:lvlText w:val="%3."/>
      <w:lvlJc w:val="right"/>
      <w:pPr>
        <w:ind w:left="2160" w:hanging="180"/>
      </w:pPr>
    </w:lvl>
    <w:lvl w:ilvl="3" w:tplc="78188F1A">
      <w:start w:val="1"/>
      <w:numFmt w:val="decimal"/>
      <w:lvlText w:val="%4."/>
      <w:lvlJc w:val="left"/>
      <w:pPr>
        <w:ind w:left="2880" w:hanging="360"/>
      </w:pPr>
    </w:lvl>
    <w:lvl w:ilvl="4" w:tplc="7DDE13D6">
      <w:start w:val="1"/>
      <w:numFmt w:val="lowerLetter"/>
      <w:lvlText w:val="%5."/>
      <w:lvlJc w:val="left"/>
      <w:pPr>
        <w:ind w:left="3600" w:hanging="360"/>
      </w:pPr>
    </w:lvl>
    <w:lvl w:ilvl="5" w:tplc="3E1AB622">
      <w:start w:val="1"/>
      <w:numFmt w:val="lowerRoman"/>
      <w:lvlText w:val="%6."/>
      <w:lvlJc w:val="right"/>
      <w:pPr>
        <w:ind w:left="4320" w:hanging="180"/>
      </w:pPr>
    </w:lvl>
    <w:lvl w:ilvl="6" w:tplc="D84C801C">
      <w:start w:val="1"/>
      <w:numFmt w:val="decimal"/>
      <w:lvlText w:val="%7."/>
      <w:lvlJc w:val="left"/>
      <w:pPr>
        <w:ind w:left="5040" w:hanging="360"/>
      </w:pPr>
    </w:lvl>
    <w:lvl w:ilvl="7" w:tplc="50FC6712">
      <w:start w:val="1"/>
      <w:numFmt w:val="lowerLetter"/>
      <w:lvlText w:val="%8."/>
      <w:lvlJc w:val="left"/>
      <w:pPr>
        <w:ind w:left="5760" w:hanging="360"/>
      </w:pPr>
    </w:lvl>
    <w:lvl w:ilvl="8" w:tplc="79B0F8BA">
      <w:start w:val="1"/>
      <w:numFmt w:val="lowerRoman"/>
      <w:lvlText w:val="%9."/>
      <w:lvlJc w:val="right"/>
      <w:pPr>
        <w:ind w:left="6480" w:hanging="180"/>
      </w:pPr>
    </w:lvl>
  </w:abstractNum>
  <w:abstractNum w:abstractNumId="26" w15:restartNumberingAfterBreak="0">
    <w:nsid w:val="4C7DFB0C"/>
    <w:multiLevelType w:val="hybridMultilevel"/>
    <w:tmpl w:val="FFFFFFFF"/>
    <w:lvl w:ilvl="0" w:tplc="35CE765C">
      <w:start w:val="1"/>
      <w:numFmt w:val="bullet"/>
      <w:lvlText w:val=""/>
      <w:lvlJc w:val="left"/>
      <w:pPr>
        <w:ind w:left="360" w:hanging="360"/>
      </w:pPr>
      <w:rPr>
        <w:rFonts w:ascii="Symbol" w:hAnsi="Symbol" w:hint="default"/>
      </w:rPr>
    </w:lvl>
    <w:lvl w:ilvl="1" w:tplc="309E65C2">
      <w:start w:val="1"/>
      <w:numFmt w:val="bullet"/>
      <w:lvlText w:val="o"/>
      <w:lvlJc w:val="left"/>
      <w:pPr>
        <w:ind w:left="1080" w:hanging="360"/>
      </w:pPr>
      <w:rPr>
        <w:rFonts w:ascii="Courier New" w:hAnsi="Courier New" w:hint="default"/>
      </w:rPr>
    </w:lvl>
    <w:lvl w:ilvl="2" w:tplc="4784E2A2">
      <w:start w:val="1"/>
      <w:numFmt w:val="bullet"/>
      <w:lvlText w:val=""/>
      <w:lvlJc w:val="left"/>
      <w:pPr>
        <w:ind w:left="1800" w:hanging="360"/>
      </w:pPr>
      <w:rPr>
        <w:rFonts w:ascii="Wingdings" w:hAnsi="Wingdings" w:hint="default"/>
      </w:rPr>
    </w:lvl>
    <w:lvl w:ilvl="3" w:tplc="1DD4ADEE">
      <w:start w:val="1"/>
      <w:numFmt w:val="bullet"/>
      <w:lvlText w:val=""/>
      <w:lvlJc w:val="left"/>
      <w:pPr>
        <w:ind w:left="2520" w:hanging="360"/>
      </w:pPr>
      <w:rPr>
        <w:rFonts w:ascii="Symbol" w:hAnsi="Symbol" w:hint="default"/>
      </w:rPr>
    </w:lvl>
    <w:lvl w:ilvl="4" w:tplc="0D223D9C">
      <w:start w:val="1"/>
      <w:numFmt w:val="bullet"/>
      <w:lvlText w:val="o"/>
      <w:lvlJc w:val="left"/>
      <w:pPr>
        <w:ind w:left="3240" w:hanging="360"/>
      </w:pPr>
      <w:rPr>
        <w:rFonts w:ascii="Courier New" w:hAnsi="Courier New" w:hint="default"/>
      </w:rPr>
    </w:lvl>
    <w:lvl w:ilvl="5" w:tplc="E9C838E4">
      <w:start w:val="1"/>
      <w:numFmt w:val="bullet"/>
      <w:lvlText w:val=""/>
      <w:lvlJc w:val="left"/>
      <w:pPr>
        <w:ind w:left="3960" w:hanging="360"/>
      </w:pPr>
      <w:rPr>
        <w:rFonts w:ascii="Wingdings" w:hAnsi="Wingdings" w:hint="default"/>
      </w:rPr>
    </w:lvl>
    <w:lvl w:ilvl="6" w:tplc="E20A5088">
      <w:start w:val="1"/>
      <w:numFmt w:val="bullet"/>
      <w:lvlText w:val=""/>
      <w:lvlJc w:val="left"/>
      <w:pPr>
        <w:ind w:left="4680" w:hanging="360"/>
      </w:pPr>
      <w:rPr>
        <w:rFonts w:ascii="Symbol" w:hAnsi="Symbol" w:hint="default"/>
      </w:rPr>
    </w:lvl>
    <w:lvl w:ilvl="7" w:tplc="F6605368">
      <w:start w:val="1"/>
      <w:numFmt w:val="bullet"/>
      <w:lvlText w:val="o"/>
      <w:lvlJc w:val="left"/>
      <w:pPr>
        <w:ind w:left="5400" w:hanging="360"/>
      </w:pPr>
      <w:rPr>
        <w:rFonts w:ascii="Courier New" w:hAnsi="Courier New" w:hint="default"/>
      </w:rPr>
    </w:lvl>
    <w:lvl w:ilvl="8" w:tplc="34ECB17E">
      <w:start w:val="1"/>
      <w:numFmt w:val="bullet"/>
      <w:lvlText w:val=""/>
      <w:lvlJc w:val="left"/>
      <w:pPr>
        <w:ind w:left="6120" w:hanging="360"/>
      </w:pPr>
      <w:rPr>
        <w:rFonts w:ascii="Wingdings" w:hAnsi="Wingdings" w:hint="default"/>
      </w:rPr>
    </w:lvl>
  </w:abstractNum>
  <w:abstractNum w:abstractNumId="27" w15:restartNumberingAfterBreak="0">
    <w:nsid w:val="4CC1543F"/>
    <w:multiLevelType w:val="hybridMultilevel"/>
    <w:tmpl w:val="C298E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13E88D"/>
    <w:multiLevelType w:val="hybridMultilevel"/>
    <w:tmpl w:val="FFFFFFFF"/>
    <w:lvl w:ilvl="0" w:tplc="E6283328">
      <w:start w:val="1"/>
      <w:numFmt w:val="decimal"/>
      <w:lvlText w:val="%1."/>
      <w:lvlJc w:val="left"/>
      <w:pPr>
        <w:ind w:left="720" w:hanging="360"/>
      </w:pPr>
    </w:lvl>
    <w:lvl w:ilvl="1" w:tplc="F27624D4">
      <w:start w:val="1"/>
      <w:numFmt w:val="lowerLetter"/>
      <w:lvlText w:val="%2."/>
      <w:lvlJc w:val="left"/>
      <w:pPr>
        <w:ind w:left="1440" w:hanging="360"/>
      </w:pPr>
    </w:lvl>
    <w:lvl w:ilvl="2" w:tplc="2D848644">
      <w:start w:val="1"/>
      <w:numFmt w:val="lowerRoman"/>
      <w:lvlText w:val="%3."/>
      <w:lvlJc w:val="right"/>
      <w:pPr>
        <w:ind w:left="2160" w:hanging="180"/>
      </w:pPr>
    </w:lvl>
    <w:lvl w:ilvl="3" w:tplc="71180008">
      <w:start w:val="1"/>
      <w:numFmt w:val="decimal"/>
      <w:lvlText w:val="%4."/>
      <w:lvlJc w:val="left"/>
      <w:pPr>
        <w:ind w:left="2880" w:hanging="360"/>
      </w:pPr>
    </w:lvl>
    <w:lvl w:ilvl="4" w:tplc="AB68380C">
      <w:start w:val="1"/>
      <w:numFmt w:val="lowerLetter"/>
      <w:lvlText w:val="%5."/>
      <w:lvlJc w:val="left"/>
      <w:pPr>
        <w:ind w:left="3600" w:hanging="360"/>
      </w:pPr>
    </w:lvl>
    <w:lvl w:ilvl="5" w:tplc="8BC48974">
      <w:start w:val="1"/>
      <w:numFmt w:val="lowerRoman"/>
      <w:lvlText w:val="%6."/>
      <w:lvlJc w:val="right"/>
      <w:pPr>
        <w:ind w:left="4320" w:hanging="180"/>
      </w:pPr>
    </w:lvl>
    <w:lvl w:ilvl="6" w:tplc="9E247C28">
      <w:start w:val="1"/>
      <w:numFmt w:val="decimal"/>
      <w:lvlText w:val="%7."/>
      <w:lvlJc w:val="left"/>
      <w:pPr>
        <w:ind w:left="5040" w:hanging="360"/>
      </w:pPr>
    </w:lvl>
    <w:lvl w:ilvl="7" w:tplc="AA5E4ED8">
      <w:start w:val="1"/>
      <w:numFmt w:val="lowerLetter"/>
      <w:lvlText w:val="%8."/>
      <w:lvlJc w:val="left"/>
      <w:pPr>
        <w:ind w:left="5760" w:hanging="360"/>
      </w:pPr>
    </w:lvl>
    <w:lvl w:ilvl="8" w:tplc="1D86E226">
      <w:start w:val="1"/>
      <w:numFmt w:val="lowerRoman"/>
      <w:lvlText w:val="%9."/>
      <w:lvlJc w:val="right"/>
      <w:pPr>
        <w:ind w:left="6480" w:hanging="180"/>
      </w:pPr>
    </w:lvl>
  </w:abstractNum>
  <w:abstractNum w:abstractNumId="29" w15:restartNumberingAfterBreak="0">
    <w:nsid w:val="51FAF370"/>
    <w:multiLevelType w:val="hybridMultilevel"/>
    <w:tmpl w:val="FFFFFFFF"/>
    <w:lvl w:ilvl="0" w:tplc="442CB2D0">
      <w:start w:val="1"/>
      <w:numFmt w:val="bullet"/>
      <w:lvlText w:val=""/>
      <w:lvlJc w:val="left"/>
      <w:pPr>
        <w:ind w:left="720" w:hanging="360"/>
      </w:pPr>
      <w:rPr>
        <w:rFonts w:ascii="Symbol" w:hAnsi="Symbol" w:hint="default"/>
      </w:rPr>
    </w:lvl>
    <w:lvl w:ilvl="1" w:tplc="4BAA4656">
      <w:start w:val="1"/>
      <w:numFmt w:val="bullet"/>
      <w:lvlText w:val="o"/>
      <w:lvlJc w:val="left"/>
      <w:pPr>
        <w:ind w:left="1440" w:hanging="360"/>
      </w:pPr>
      <w:rPr>
        <w:rFonts w:ascii="Courier New" w:hAnsi="Courier New" w:hint="default"/>
      </w:rPr>
    </w:lvl>
    <w:lvl w:ilvl="2" w:tplc="CDA480F6">
      <w:start w:val="1"/>
      <w:numFmt w:val="bullet"/>
      <w:lvlText w:val=""/>
      <w:lvlJc w:val="left"/>
      <w:pPr>
        <w:ind w:left="2160" w:hanging="360"/>
      </w:pPr>
      <w:rPr>
        <w:rFonts w:ascii="Wingdings" w:hAnsi="Wingdings" w:hint="default"/>
      </w:rPr>
    </w:lvl>
    <w:lvl w:ilvl="3" w:tplc="E662EF70">
      <w:start w:val="1"/>
      <w:numFmt w:val="bullet"/>
      <w:lvlText w:val=""/>
      <w:lvlJc w:val="left"/>
      <w:pPr>
        <w:ind w:left="2880" w:hanging="360"/>
      </w:pPr>
      <w:rPr>
        <w:rFonts w:ascii="Symbol" w:hAnsi="Symbol" w:hint="default"/>
      </w:rPr>
    </w:lvl>
    <w:lvl w:ilvl="4" w:tplc="1BE6C054">
      <w:start w:val="1"/>
      <w:numFmt w:val="bullet"/>
      <w:lvlText w:val="o"/>
      <w:lvlJc w:val="left"/>
      <w:pPr>
        <w:ind w:left="3600" w:hanging="360"/>
      </w:pPr>
      <w:rPr>
        <w:rFonts w:ascii="Courier New" w:hAnsi="Courier New" w:hint="default"/>
      </w:rPr>
    </w:lvl>
    <w:lvl w:ilvl="5" w:tplc="DD1AD624">
      <w:start w:val="1"/>
      <w:numFmt w:val="bullet"/>
      <w:lvlText w:val=""/>
      <w:lvlJc w:val="left"/>
      <w:pPr>
        <w:ind w:left="4320" w:hanging="360"/>
      </w:pPr>
      <w:rPr>
        <w:rFonts w:ascii="Wingdings" w:hAnsi="Wingdings" w:hint="default"/>
      </w:rPr>
    </w:lvl>
    <w:lvl w:ilvl="6" w:tplc="DDCA43AE">
      <w:start w:val="1"/>
      <w:numFmt w:val="bullet"/>
      <w:lvlText w:val=""/>
      <w:lvlJc w:val="left"/>
      <w:pPr>
        <w:ind w:left="5040" w:hanging="360"/>
      </w:pPr>
      <w:rPr>
        <w:rFonts w:ascii="Symbol" w:hAnsi="Symbol" w:hint="default"/>
      </w:rPr>
    </w:lvl>
    <w:lvl w:ilvl="7" w:tplc="FCEC9A94">
      <w:start w:val="1"/>
      <w:numFmt w:val="bullet"/>
      <w:lvlText w:val="o"/>
      <w:lvlJc w:val="left"/>
      <w:pPr>
        <w:ind w:left="5760" w:hanging="360"/>
      </w:pPr>
      <w:rPr>
        <w:rFonts w:ascii="Courier New" w:hAnsi="Courier New" w:hint="default"/>
      </w:rPr>
    </w:lvl>
    <w:lvl w:ilvl="8" w:tplc="C1822AB0">
      <w:start w:val="1"/>
      <w:numFmt w:val="bullet"/>
      <w:lvlText w:val=""/>
      <w:lvlJc w:val="left"/>
      <w:pPr>
        <w:ind w:left="6480" w:hanging="360"/>
      </w:pPr>
      <w:rPr>
        <w:rFonts w:ascii="Wingdings" w:hAnsi="Wingdings" w:hint="default"/>
      </w:rPr>
    </w:lvl>
  </w:abstractNum>
  <w:abstractNum w:abstractNumId="30" w15:restartNumberingAfterBreak="0">
    <w:nsid w:val="52824A05"/>
    <w:multiLevelType w:val="hybridMultilevel"/>
    <w:tmpl w:val="FFFFFFFF"/>
    <w:lvl w:ilvl="0" w:tplc="B088F874">
      <w:start w:val="1"/>
      <w:numFmt w:val="bullet"/>
      <w:lvlText w:val=""/>
      <w:lvlJc w:val="left"/>
      <w:pPr>
        <w:ind w:left="720" w:hanging="360"/>
      </w:pPr>
      <w:rPr>
        <w:rFonts w:ascii="Symbol" w:hAnsi="Symbol" w:hint="default"/>
      </w:rPr>
    </w:lvl>
    <w:lvl w:ilvl="1" w:tplc="039CCC50">
      <w:start w:val="1"/>
      <w:numFmt w:val="bullet"/>
      <w:lvlText w:val="o"/>
      <w:lvlJc w:val="left"/>
      <w:pPr>
        <w:ind w:left="1440" w:hanging="360"/>
      </w:pPr>
      <w:rPr>
        <w:rFonts w:ascii="Courier New" w:hAnsi="Courier New" w:hint="default"/>
      </w:rPr>
    </w:lvl>
    <w:lvl w:ilvl="2" w:tplc="B532E0CE">
      <w:start w:val="1"/>
      <w:numFmt w:val="bullet"/>
      <w:lvlText w:val=""/>
      <w:lvlJc w:val="left"/>
      <w:pPr>
        <w:ind w:left="2160" w:hanging="360"/>
      </w:pPr>
      <w:rPr>
        <w:rFonts w:ascii="Wingdings" w:hAnsi="Wingdings" w:hint="default"/>
      </w:rPr>
    </w:lvl>
    <w:lvl w:ilvl="3" w:tplc="E11450B2">
      <w:start w:val="1"/>
      <w:numFmt w:val="bullet"/>
      <w:lvlText w:val=""/>
      <w:lvlJc w:val="left"/>
      <w:pPr>
        <w:ind w:left="2880" w:hanging="360"/>
      </w:pPr>
      <w:rPr>
        <w:rFonts w:ascii="Symbol" w:hAnsi="Symbol" w:hint="default"/>
      </w:rPr>
    </w:lvl>
    <w:lvl w:ilvl="4" w:tplc="2D602218">
      <w:start w:val="1"/>
      <w:numFmt w:val="bullet"/>
      <w:lvlText w:val="o"/>
      <w:lvlJc w:val="left"/>
      <w:pPr>
        <w:ind w:left="3600" w:hanging="360"/>
      </w:pPr>
      <w:rPr>
        <w:rFonts w:ascii="Courier New" w:hAnsi="Courier New" w:hint="default"/>
      </w:rPr>
    </w:lvl>
    <w:lvl w:ilvl="5" w:tplc="57E210F0">
      <w:start w:val="1"/>
      <w:numFmt w:val="bullet"/>
      <w:lvlText w:val=""/>
      <w:lvlJc w:val="left"/>
      <w:pPr>
        <w:ind w:left="4320" w:hanging="360"/>
      </w:pPr>
      <w:rPr>
        <w:rFonts w:ascii="Wingdings" w:hAnsi="Wingdings" w:hint="default"/>
      </w:rPr>
    </w:lvl>
    <w:lvl w:ilvl="6" w:tplc="11E28058">
      <w:start w:val="1"/>
      <w:numFmt w:val="bullet"/>
      <w:lvlText w:val=""/>
      <w:lvlJc w:val="left"/>
      <w:pPr>
        <w:ind w:left="5040" w:hanging="360"/>
      </w:pPr>
      <w:rPr>
        <w:rFonts w:ascii="Symbol" w:hAnsi="Symbol" w:hint="default"/>
      </w:rPr>
    </w:lvl>
    <w:lvl w:ilvl="7" w:tplc="56BE49E0">
      <w:start w:val="1"/>
      <w:numFmt w:val="bullet"/>
      <w:lvlText w:val="o"/>
      <w:lvlJc w:val="left"/>
      <w:pPr>
        <w:ind w:left="5760" w:hanging="360"/>
      </w:pPr>
      <w:rPr>
        <w:rFonts w:ascii="Courier New" w:hAnsi="Courier New" w:hint="default"/>
      </w:rPr>
    </w:lvl>
    <w:lvl w:ilvl="8" w:tplc="9708A74C">
      <w:start w:val="1"/>
      <w:numFmt w:val="bullet"/>
      <w:lvlText w:val=""/>
      <w:lvlJc w:val="left"/>
      <w:pPr>
        <w:ind w:left="6480" w:hanging="360"/>
      </w:pPr>
      <w:rPr>
        <w:rFonts w:ascii="Wingdings" w:hAnsi="Wingdings" w:hint="default"/>
      </w:rPr>
    </w:lvl>
  </w:abstractNum>
  <w:abstractNum w:abstractNumId="31" w15:restartNumberingAfterBreak="0">
    <w:nsid w:val="552A5BC7"/>
    <w:multiLevelType w:val="hybridMultilevel"/>
    <w:tmpl w:val="B85053B4"/>
    <w:lvl w:ilvl="0" w:tplc="B218E0CC">
      <w:start w:val="1"/>
      <w:numFmt w:val="bullet"/>
      <w:lvlText w:val=""/>
      <w:lvlJc w:val="left"/>
      <w:pPr>
        <w:ind w:left="1080" w:hanging="360"/>
      </w:pPr>
      <w:rPr>
        <w:rFonts w:ascii="Symbol" w:hAnsi="Symbol" w:hint="default"/>
      </w:rPr>
    </w:lvl>
    <w:lvl w:ilvl="1" w:tplc="A33CD070">
      <w:start w:val="1"/>
      <w:numFmt w:val="bullet"/>
      <w:lvlText w:val="o"/>
      <w:lvlJc w:val="left"/>
      <w:pPr>
        <w:ind w:left="1800" w:hanging="360"/>
      </w:pPr>
      <w:rPr>
        <w:rFonts w:ascii="Courier New" w:hAnsi="Courier New" w:hint="default"/>
      </w:rPr>
    </w:lvl>
    <w:lvl w:ilvl="2" w:tplc="FE6E853C">
      <w:start w:val="1"/>
      <w:numFmt w:val="bullet"/>
      <w:lvlText w:val=""/>
      <w:lvlJc w:val="left"/>
      <w:pPr>
        <w:ind w:left="2520" w:hanging="360"/>
      </w:pPr>
      <w:rPr>
        <w:rFonts w:ascii="Wingdings" w:hAnsi="Wingdings" w:hint="default"/>
      </w:rPr>
    </w:lvl>
    <w:lvl w:ilvl="3" w:tplc="D870D690">
      <w:start w:val="1"/>
      <w:numFmt w:val="bullet"/>
      <w:lvlText w:val=""/>
      <w:lvlJc w:val="left"/>
      <w:pPr>
        <w:ind w:left="3240" w:hanging="360"/>
      </w:pPr>
      <w:rPr>
        <w:rFonts w:ascii="Symbol" w:hAnsi="Symbol" w:hint="default"/>
      </w:rPr>
    </w:lvl>
    <w:lvl w:ilvl="4" w:tplc="DFE600B0">
      <w:start w:val="1"/>
      <w:numFmt w:val="bullet"/>
      <w:lvlText w:val="o"/>
      <w:lvlJc w:val="left"/>
      <w:pPr>
        <w:ind w:left="3960" w:hanging="360"/>
      </w:pPr>
      <w:rPr>
        <w:rFonts w:ascii="Courier New" w:hAnsi="Courier New" w:hint="default"/>
      </w:rPr>
    </w:lvl>
    <w:lvl w:ilvl="5" w:tplc="C562E618">
      <w:start w:val="1"/>
      <w:numFmt w:val="bullet"/>
      <w:lvlText w:val=""/>
      <w:lvlJc w:val="left"/>
      <w:pPr>
        <w:ind w:left="4680" w:hanging="360"/>
      </w:pPr>
      <w:rPr>
        <w:rFonts w:ascii="Wingdings" w:hAnsi="Wingdings" w:hint="default"/>
      </w:rPr>
    </w:lvl>
    <w:lvl w:ilvl="6" w:tplc="AF52485A">
      <w:start w:val="1"/>
      <w:numFmt w:val="bullet"/>
      <w:lvlText w:val=""/>
      <w:lvlJc w:val="left"/>
      <w:pPr>
        <w:ind w:left="5400" w:hanging="360"/>
      </w:pPr>
      <w:rPr>
        <w:rFonts w:ascii="Symbol" w:hAnsi="Symbol" w:hint="default"/>
      </w:rPr>
    </w:lvl>
    <w:lvl w:ilvl="7" w:tplc="330474A6">
      <w:start w:val="1"/>
      <w:numFmt w:val="bullet"/>
      <w:lvlText w:val="o"/>
      <w:lvlJc w:val="left"/>
      <w:pPr>
        <w:ind w:left="6120" w:hanging="360"/>
      </w:pPr>
      <w:rPr>
        <w:rFonts w:ascii="Courier New" w:hAnsi="Courier New" w:hint="default"/>
      </w:rPr>
    </w:lvl>
    <w:lvl w:ilvl="8" w:tplc="A3A210EA">
      <w:start w:val="1"/>
      <w:numFmt w:val="bullet"/>
      <w:lvlText w:val=""/>
      <w:lvlJc w:val="left"/>
      <w:pPr>
        <w:ind w:left="6840" w:hanging="360"/>
      </w:pPr>
      <w:rPr>
        <w:rFonts w:ascii="Wingdings" w:hAnsi="Wingdings" w:hint="default"/>
      </w:rPr>
    </w:lvl>
  </w:abstractNum>
  <w:abstractNum w:abstractNumId="32" w15:restartNumberingAfterBreak="0">
    <w:nsid w:val="555C360E"/>
    <w:multiLevelType w:val="hybridMultilevel"/>
    <w:tmpl w:val="FFFFFFFF"/>
    <w:lvl w:ilvl="0" w:tplc="2D905C42">
      <w:start w:val="1"/>
      <w:numFmt w:val="bullet"/>
      <w:lvlText w:val=""/>
      <w:lvlJc w:val="left"/>
      <w:pPr>
        <w:ind w:left="720" w:hanging="360"/>
      </w:pPr>
      <w:rPr>
        <w:rFonts w:ascii="Symbol" w:hAnsi="Symbol" w:hint="default"/>
      </w:rPr>
    </w:lvl>
    <w:lvl w:ilvl="1" w:tplc="ADF28C7A">
      <w:start w:val="1"/>
      <w:numFmt w:val="bullet"/>
      <w:lvlText w:val="o"/>
      <w:lvlJc w:val="left"/>
      <w:pPr>
        <w:ind w:left="1440" w:hanging="360"/>
      </w:pPr>
      <w:rPr>
        <w:rFonts w:ascii="Courier New" w:hAnsi="Courier New" w:hint="default"/>
      </w:rPr>
    </w:lvl>
    <w:lvl w:ilvl="2" w:tplc="AC34D93E">
      <w:start w:val="1"/>
      <w:numFmt w:val="bullet"/>
      <w:lvlText w:val=""/>
      <w:lvlJc w:val="left"/>
      <w:pPr>
        <w:ind w:left="2160" w:hanging="360"/>
      </w:pPr>
      <w:rPr>
        <w:rFonts w:ascii="Wingdings" w:hAnsi="Wingdings" w:hint="default"/>
      </w:rPr>
    </w:lvl>
    <w:lvl w:ilvl="3" w:tplc="A79A48BE">
      <w:start w:val="1"/>
      <w:numFmt w:val="bullet"/>
      <w:lvlText w:val=""/>
      <w:lvlJc w:val="left"/>
      <w:pPr>
        <w:ind w:left="2880" w:hanging="360"/>
      </w:pPr>
      <w:rPr>
        <w:rFonts w:ascii="Symbol" w:hAnsi="Symbol" w:hint="default"/>
      </w:rPr>
    </w:lvl>
    <w:lvl w:ilvl="4" w:tplc="1936B260">
      <w:start w:val="1"/>
      <w:numFmt w:val="bullet"/>
      <w:lvlText w:val="o"/>
      <w:lvlJc w:val="left"/>
      <w:pPr>
        <w:ind w:left="3600" w:hanging="360"/>
      </w:pPr>
      <w:rPr>
        <w:rFonts w:ascii="Courier New" w:hAnsi="Courier New" w:hint="default"/>
      </w:rPr>
    </w:lvl>
    <w:lvl w:ilvl="5" w:tplc="7CA0A150">
      <w:start w:val="1"/>
      <w:numFmt w:val="bullet"/>
      <w:lvlText w:val=""/>
      <w:lvlJc w:val="left"/>
      <w:pPr>
        <w:ind w:left="4320" w:hanging="360"/>
      </w:pPr>
      <w:rPr>
        <w:rFonts w:ascii="Wingdings" w:hAnsi="Wingdings" w:hint="default"/>
      </w:rPr>
    </w:lvl>
    <w:lvl w:ilvl="6" w:tplc="04207B26">
      <w:start w:val="1"/>
      <w:numFmt w:val="bullet"/>
      <w:lvlText w:val=""/>
      <w:lvlJc w:val="left"/>
      <w:pPr>
        <w:ind w:left="5040" w:hanging="360"/>
      </w:pPr>
      <w:rPr>
        <w:rFonts w:ascii="Symbol" w:hAnsi="Symbol" w:hint="default"/>
      </w:rPr>
    </w:lvl>
    <w:lvl w:ilvl="7" w:tplc="D7AA1C96">
      <w:start w:val="1"/>
      <w:numFmt w:val="bullet"/>
      <w:lvlText w:val="o"/>
      <w:lvlJc w:val="left"/>
      <w:pPr>
        <w:ind w:left="5760" w:hanging="360"/>
      </w:pPr>
      <w:rPr>
        <w:rFonts w:ascii="Courier New" w:hAnsi="Courier New" w:hint="default"/>
      </w:rPr>
    </w:lvl>
    <w:lvl w:ilvl="8" w:tplc="0032CB50">
      <w:start w:val="1"/>
      <w:numFmt w:val="bullet"/>
      <w:lvlText w:val=""/>
      <w:lvlJc w:val="left"/>
      <w:pPr>
        <w:ind w:left="6480" w:hanging="360"/>
      </w:pPr>
      <w:rPr>
        <w:rFonts w:ascii="Wingdings" w:hAnsi="Wingdings" w:hint="default"/>
      </w:rPr>
    </w:lvl>
  </w:abstractNum>
  <w:abstractNum w:abstractNumId="33" w15:restartNumberingAfterBreak="0">
    <w:nsid w:val="578266CC"/>
    <w:multiLevelType w:val="hybridMultilevel"/>
    <w:tmpl w:val="FFFFFFFF"/>
    <w:lvl w:ilvl="0" w:tplc="795C295E">
      <w:start w:val="1"/>
      <w:numFmt w:val="bullet"/>
      <w:lvlText w:val=""/>
      <w:lvlJc w:val="left"/>
      <w:pPr>
        <w:ind w:left="720" w:hanging="360"/>
      </w:pPr>
      <w:rPr>
        <w:rFonts w:ascii="Symbol" w:hAnsi="Symbol" w:hint="default"/>
      </w:rPr>
    </w:lvl>
    <w:lvl w:ilvl="1" w:tplc="6A48CAF2">
      <w:start w:val="1"/>
      <w:numFmt w:val="bullet"/>
      <w:lvlText w:val="o"/>
      <w:lvlJc w:val="left"/>
      <w:pPr>
        <w:ind w:left="1440" w:hanging="360"/>
      </w:pPr>
      <w:rPr>
        <w:rFonts w:ascii="Courier New" w:hAnsi="Courier New" w:hint="default"/>
      </w:rPr>
    </w:lvl>
    <w:lvl w:ilvl="2" w:tplc="2F649808">
      <w:start w:val="1"/>
      <w:numFmt w:val="bullet"/>
      <w:lvlText w:val=""/>
      <w:lvlJc w:val="left"/>
      <w:pPr>
        <w:ind w:left="2160" w:hanging="360"/>
      </w:pPr>
      <w:rPr>
        <w:rFonts w:ascii="Wingdings" w:hAnsi="Wingdings" w:hint="default"/>
      </w:rPr>
    </w:lvl>
    <w:lvl w:ilvl="3" w:tplc="18805452">
      <w:start w:val="1"/>
      <w:numFmt w:val="bullet"/>
      <w:lvlText w:val=""/>
      <w:lvlJc w:val="left"/>
      <w:pPr>
        <w:ind w:left="2880" w:hanging="360"/>
      </w:pPr>
      <w:rPr>
        <w:rFonts w:ascii="Symbol" w:hAnsi="Symbol" w:hint="default"/>
      </w:rPr>
    </w:lvl>
    <w:lvl w:ilvl="4" w:tplc="34B08AA6">
      <w:start w:val="1"/>
      <w:numFmt w:val="bullet"/>
      <w:lvlText w:val="o"/>
      <w:lvlJc w:val="left"/>
      <w:pPr>
        <w:ind w:left="3600" w:hanging="360"/>
      </w:pPr>
      <w:rPr>
        <w:rFonts w:ascii="Courier New" w:hAnsi="Courier New" w:hint="default"/>
      </w:rPr>
    </w:lvl>
    <w:lvl w:ilvl="5" w:tplc="7594332A">
      <w:start w:val="1"/>
      <w:numFmt w:val="bullet"/>
      <w:lvlText w:val=""/>
      <w:lvlJc w:val="left"/>
      <w:pPr>
        <w:ind w:left="4320" w:hanging="360"/>
      </w:pPr>
      <w:rPr>
        <w:rFonts w:ascii="Wingdings" w:hAnsi="Wingdings" w:hint="default"/>
      </w:rPr>
    </w:lvl>
    <w:lvl w:ilvl="6" w:tplc="63202A48">
      <w:start w:val="1"/>
      <w:numFmt w:val="bullet"/>
      <w:lvlText w:val=""/>
      <w:lvlJc w:val="left"/>
      <w:pPr>
        <w:ind w:left="5040" w:hanging="360"/>
      </w:pPr>
      <w:rPr>
        <w:rFonts w:ascii="Symbol" w:hAnsi="Symbol" w:hint="default"/>
      </w:rPr>
    </w:lvl>
    <w:lvl w:ilvl="7" w:tplc="6958B110">
      <w:start w:val="1"/>
      <w:numFmt w:val="bullet"/>
      <w:lvlText w:val="o"/>
      <w:lvlJc w:val="left"/>
      <w:pPr>
        <w:ind w:left="5760" w:hanging="360"/>
      </w:pPr>
      <w:rPr>
        <w:rFonts w:ascii="Courier New" w:hAnsi="Courier New" w:hint="default"/>
      </w:rPr>
    </w:lvl>
    <w:lvl w:ilvl="8" w:tplc="33FCC65E">
      <w:start w:val="1"/>
      <w:numFmt w:val="bullet"/>
      <w:lvlText w:val=""/>
      <w:lvlJc w:val="left"/>
      <w:pPr>
        <w:ind w:left="6480" w:hanging="360"/>
      </w:pPr>
      <w:rPr>
        <w:rFonts w:ascii="Wingdings" w:hAnsi="Wingdings" w:hint="default"/>
      </w:rPr>
    </w:lvl>
  </w:abstractNum>
  <w:abstractNum w:abstractNumId="34" w15:restartNumberingAfterBreak="0">
    <w:nsid w:val="57ECD4FA"/>
    <w:multiLevelType w:val="hybridMultilevel"/>
    <w:tmpl w:val="FFFFFFFF"/>
    <w:lvl w:ilvl="0" w:tplc="C658C92A">
      <w:start w:val="1"/>
      <w:numFmt w:val="bullet"/>
      <w:lvlText w:val=""/>
      <w:lvlJc w:val="left"/>
      <w:pPr>
        <w:ind w:left="720" w:hanging="360"/>
      </w:pPr>
      <w:rPr>
        <w:rFonts w:ascii="Symbol" w:hAnsi="Symbol" w:hint="default"/>
      </w:rPr>
    </w:lvl>
    <w:lvl w:ilvl="1" w:tplc="CF881726">
      <w:start w:val="1"/>
      <w:numFmt w:val="bullet"/>
      <w:lvlText w:val="o"/>
      <w:lvlJc w:val="left"/>
      <w:pPr>
        <w:ind w:left="1440" w:hanging="360"/>
      </w:pPr>
      <w:rPr>
        <w:rFonts w:ascii="Courier New" w:hAnsi="Courier New" w:hint="default"/>
      </w:rPr>
    </w:lvl>
    <w:lvl w:ilvl="2" w:tplc="49F0D416">
      <w:start w:val="1"/>
      <w:numFmt w:val="bullet"/>
      <w:lvlText w:val=""/>
      <w:lvlJc w:val="left"/>
      <w:pPr>
        <w:ind w:left="2160" w:hanging="360"/>
      </w:pPr>
      <w:rPr>
        <w:rFonts w:ascii="Wingdings" w:hAnsi="Wingdings" w:hint="default"/>
      </w:rPr>
    </w:lvl>
    <w:lvl w:ilvl="3" w:tplc="D9124AD4">
      <w:start w:val="1"/>
      <w:numFmt w:val="bullet"/>
      <w:lvlText w:val=""/>
      <w:lvlJc w:val="left"/>
      <w:pPr>
        <w:ind w:left="2880" w:hanging="360"/>
      </w:pPr>
      <w:rPr>
        <w:rFonts w:ascii="Symbol" w:hAnsi="Symbol" w:hint="default"/>
      </w:rPr>
    </w:lvl>
    <w:lvl w:ilvl="4" w:tplc="2B06C890">
      <w:start w:val="1"/>
      <w:numFmt w:val="bullet"/>
      <w:lvlText w:val="o"/>
      <w:lvlJc w:val="left"/>
      <w:pPr>
        <w:ind w:left="3600" w:hanging="360"/>
      </w:pPr>
      <w:rPr>
        <w:rFonts w:ascii="Courier New" w:hAnsi="Courier New" w:hint="default"/>
      </w:rPr>
    </w:lvl>
    <w:lvl w:ilvl="5" w:tplc="F3F6B146">
      <w:start w:val="1"/>
      <w:numFmt w:val="bullet"/>
      <w:lvlText w:val=""/>
      <w:lvlJc w:val="left"/>
      <w:pPr>
        <w:ind w:left="4320" w:hanging="360"/>
      </w:pPr>
      <w:rPr>
        <w:rFonts w:ascii="Wingdings" w:hAnsi="Wingdings" w:hint="default"/>
      </w:rPr>
    </w:lvl>
    <w:lvl w:ilvl="6" w:tplc="49DAA402">
      <w:start w:val="1"/>
      <w:numFmt w:val="bullet"/>
      <w:lvlText w:val=""/>
      <w:lvlJc w:val="left"/>
      <w:pPr>
        <w:ind w:left="5040" w:hanging="360"/>
      </w:pPr>
      <w:rPr>
        <w:rFonts w:ascii="Symbol" w:hAnsi="Symbol" w:hint="default"/>
      </w:rPr>
    </w:lvl>
    <w:lvl w:ilvl="7" w:tplc="77601B3E">
      <w:start w:val="1"/>
      <w:numFmt w:val="bullet"/>
      <w:lvlText w:val="o"/>
      <w:lvlJc w:val="left"/>
      <w:pPr>
        <w:ind w:left="5760" w:hanging="360"/>
      </w:pPr>
      <w:rPr>
        <w:rFonts w:ascii="Courier New" w:hAnsi="Courier New" w:hint="default"/>
      </w:rPr>
    </w:lvl>
    <w:lvl w:ilvl="8" w:tplc="6F0A68C4">
      <w:start w:val="1"/>
      <w:numFmt w:val="bullet"/>
      <w:lvlText w:val=""/>
      <w:lvlJc w:val="left"/>
      <w:pPr>
        <w:ind w:left="6480" w:hanging="360"/>
      </w:pPr>
      <w:rPr>
        <w:rFonts w:ascii="Wingdings" w:hAnsi="Wingdings" w:hint="default"/>
      </w:rPr>
    </w:lvl>
  </w:abstractNum>
  <w:abstractNum w:abstractNumId="35" w15:restartNumberingAfterBreak="0">
    <w:nsid w:val="59E54976"/>
    <w:multiLevelType w:val="hybridMultilevel"/>
    <w:tmpl w:val="FFFFFFFF"/>
    <w:lvl w:ilvl="0" w:tplc="120A5BC4">
      <w:start w:val="1"/>
      <w:numFmt w:val="bullet"/>
      <w:lvlText w:val="·"/>
      <w:lvlJc w:val="left"/>
      <w:pPr>
        <w:ind w:left="720" w:hanging="360"/>
      </w:pPr>
      <w:rPr>
        <w:rFonts w:ascii="Symbol" w:hAnsi="Symbol" w:hint="default"/>
      </w:rPr>
    </w:lvl>
    <w:lvl w:ilvl="1" w:tplc="CBE00156">
      <w:start w:val="1"/>
      <w:numFmt w:val="bullet"/>
      <w:lvlText w:val="o"/>
      <w:lvlJc w:val="left"/>
      <w:pPr>
        <w:ind w:left="1440" w:hanging="360"/>
      </w:pPr>
      <w:rPr>
        <w:rFonts w:ascii="Courier New" w:hAnsi="Courier New" w:hint="default"/>
      </w:rPr>
    </w:lvl>
    <w:lvl w:ilvl="2" w:tplc="7AC68192">
      <w:start w:val="1"/>
      <w:numFmt w:val="bullet"/>
      <w:lvlText w:val=""/>
      <w:lvlJc w:val="left"/>
      <w:pPr>
        <w:ind w:left="2160" w:hanging="360"/>
      </w:pPr>
      <w:rPr>
        <w:rFonts w:ascii="Wingdings" w:hAnsi="Wingdings" w:hint="default"/>
      </w:rPr>
    </w:lvl>
    <w:lvl w:ilvl="3" w:tplc="5C06DA26">
      <w:start w:val="1"/>
      <w:numFmt w:val="bullet"/>
      <w:lvlText w:val=""/>
      <w:lvlJc w:val="left"/>
      <w:pPr>
        <w:ind w:left="2880" w:hanging="360"/>
      </w:pPr>
      <w:rPr>
        <w:rFonts w:ascii="Symbol" w:hAnsi="Symbol" w:hint="default"/>
      </w:rPr>
    </w:lvl>
    <w:lvl w:ilvl="4" w:tplc="63AAD6B4">
      <w:start w:val="1"/>
      <w:numFmt w:val="bullet"/>
      <w:lvlText w:val="o"/>
      <w:lvlJc w:val="left"/>
      <w:pPr>
        <w:ind w:left="3600" w:hanging="360"/>
      </w:pPr>
      <w:rPr>
        <w:rFonts w:ascii="Courier New" w:hAnsi="Courier New" w:hint="default"/>
      </w:rPr>
    </w:lvl>
    <w:lvl w:ilvl="5" w:tplc="33B06CB2">
      <w:start w:val="1"/>
      <w:numFmt w:val="bullet"/>
      <w:lvlText w:val=""/>
      <w:lvlJc w:val="left"/>
      <w:pPr>
        <w:ind w:left="4320" w:hanging="360"/>
      </w:pPr>
      <w:rPr>
        <w:rFonts w:ascii="Wingdings" w:hAnsi="Wingdings" w:hint="default"/>
      </w:rPr>
    </w:lvl>
    <w:lvl w:ilvl="6" w:tplc="887A1EEE">
      <w:start w:val="1"/>
      <w:numFmt w:val="bullet"/>
      <w:lvlText w:val=""/>
      <w:lvlJc w:val="left"/>
      <w:pPr>
        <w:ind w:left="5040" w:hanging="360"/>
      </w:pPr>
      <w:rPr>
        <w:rFonts w:ascii="Symbol" w:hAnsi="Symbol" w:hint="default"/>
      </w:rPr>
    </w:lvl>
    <w:lvl w:ilvl="7" w:tplc="DB946728">
      <w:start w:val="1"/>
      <w:numFmt w:val="bullet"/>
      <w:lvlText w:val="o"/>
      <w:lvlJc w:val="left"/>
      <w:pPr>
        <w:ind w:left="5760" w:hanging="360"/>
      </w:pPr>
      <w:rPr>
        <w:rFonts w:ascii="Courier New" w:hAnsi="Courier New" w:hint="default"/>
      </w:rPr>
    </w:lvl>
    <w:lvl w:ilvl="8" w:tplc="FB42B188">
      <w:start w:val="1"/>
      <w:numFmt w:val="bullet"/>
      <w:lvlText w:val=""/>
      <w:lvlJc w:val="left"/>
      <w:pPr>
        <w:ind w:left="6480" w:hanging="360"/>
      </w:pPr>
      <w:rPr>
        <w:rFonts w:ascii="Wingdings" w:hAnsi="Wingdings" w:hint="default"/>
      </w:rPr>
    </w:lvl>
  </w:abstractNum>
  <w:abstractNum w:abstractNumId="36" w15:restartNumberingAfterBreak="0">
    <w:nsid w:val="6283D3DA"/>
    <w:multiLevelType w:val="hybridMultilevel"/>
    <w:tmpl w:val="FFFFFFFF"/>
    <w:lvl w:ilvl="0" w:tplc="4666370A">
      <w:start w:val="1"/>
      <w:numFmt w:val="bullet"/>
      <w:lvlText w:val=""/>
      <w:lvlJc w:val="left"/>
      <w:pPr>
        <w:ind w:left="720" w:hanging="360"/>
      </w:pPr>
      <w:rPr>
        <w:rFonts w:ascii="Symbol" w:hAnsi="Symbol" w:hint="default"/>
      </w:rPr>
    </w:lvl>
    <w:lvl w:ilvl="1" w:tplc="D334E92C">
      <w:start w:val="1"/>
      <w:numFmt w:val="bullet"/>
      <w:lvlText w:val="o"/>
      <w:lvlJc w:val="left"/>
      <w:pPr>
        <w:ind w:left="1440" w:hanging="360"/>
      </w:pPr>
      <w:rPr>
        <w:rFonts w:ascii="Courier New" w:hAnsi="Courier New" w:hint="default"/>
      </w:rPr>
    </w:lvl>
    <w:lvl w:ilvl="2" w:tplc="E0CCA802">
      <w:start w:val="1"/>
      <w:numFmt w:val="bullet"/>
      <w:lvlText w:val=""/>
      <w:lvlJc w:val="left"/>
      <w:pPr>
        <w:ind w:left="2160" w:hanging="360"/>
      </w:pPr>
      <w:rPr>
        <w:rFonts w:ascii="Wingdings" w:hAnsi="Wingdings" w:hint="default"/>
      </w:rPr>
    </w:lvl>
    <w:lvl w:ilvl="3" w:tplc="C15A0D92">
      <w:start w:val="1"/>
      <w:numFmt w:val="bullet"/>
      <w:lvlText w:val=""/>
      <w:lvlJc w:val="left"/>
      <w:pPr>
        <w:ind w:left="2880" w:hanging="360"/>
      </w:pPr>
      <w:rPr>
        <w:rFonts w:ascii="Symbol" w:hAnsi="Symbol" w:hint="default"/>
      </w:rPr>
    </w:lvl>
    <w:lvl w:ilvl="4" w:tplc="E376B0FC">
      <w:start w:val="1"/>
      <w:numFmt w:val="bullet"/>
      <w:lvlText w:val="o"/>
      <w:lvlJc w:val="left"/>
      <w:pPr>
        <w:ind w:left="3600" w:hanging="360"/>
      </w:pPr>
      <w:rPr>
        <w:rFonts w:ascii="Courier New" w:hAnsi="Courier New" w:hint="default"/>
      </w:rPr>
    </w:lvl>
    <w:lvl w:ilvl="5" w:tplc="28165AD0">
      <w:start w:val="1"/>
      <w:numFmt w:val="bullet"/>
      <w:lvlText w:val=""/>
      <w:lvlJc w:val="left"/>
      <w:pPr>
        <w:ind w:left="4320" w:hanging="360"/>
      </w:pPr>
      <w:rPr>
        <w:rFonts w:ascii="Wingdings" w:hAnsi="Wingdings" w:hint="default"/>
      </w:rPr>
    </w:lvl>
    <w:lvl w:ilvl="6" w:tplc="582043B0">
      <w:start w:val="1"/>
      <w:numFmt w:val="bullet"/>
      <w:lvlText w:val=""/>
      <w:lvlJc w:val="left"/>
      <w:pPr>
        <w:ind w:left="5040" w:hanging="360"/>
      </w:pPr>
      <w:rPr>
        <w:rFonts w:ascii="Symbol" w:hAnsi="Symbol" w:hint="default"/>
      </w:rPr>
    </w:lvl>
    <w:lvl w:ilvl="7" w:tplc="3DC0456C">
      <w:start w:val="1"/>
      <w:numFmt w:val="bullet"/>
      <w:lvlText w:val="o"/>
      <w:lvlJc w:val="left"/>
      <w:pPr>
        <w:ind w:left="5760" w:hanging="360"/>
      </w:pPr>
      <w:rPr>
        <w:rFonts w:ascii="Courier New" w:hAnsi="Courier New" w:hint="default"/>
      </w:rPr>
    </w:lvl>
    <w:lvl w:ilvl="8" w:tplc="92EA848A">
      <w:start w:val="1"/>
      <w:numFmt w:val="bullet"/>
      <w:lvlText w:val=""/>
      <w:lvlJc w:val="left"/>
      <w:pPr>
        <w:ind w:left="6480" w:hanging="360"/>
      </w:pPr>
      <w:rPr>
        <w:rFonts w:ascii="Wingdings" w:hAnsi="Wingdings" w:hint="default"/>
      </w:rPr>
    </w:lvl>
  </w:abstractNum>
  <w:abstractNum w:abstractNumId="37" w15:restartNumberingAfterBreak="0">
    <w:nsid w:val="63BCAFF5"/>
    <w:multiLevelType w:val="hybridMultilevel"/>
    <w:tmpl w:val="FFFFFFFF"/>
    <w:lvl w:ilvl="0" w:tplc="E962F5F6">
      <w:start w:val="1"/>
      <w:numFmt w:val="bullet"/>
      <w:lvlText w:val=""/>
      <w:lvlJc w:val="left"/>
      <w:pPr>
        <w:ind w:left="720" w:hanging="360"/>
      </w:pPr>
      <w:rPr>
        <w:rFonts w:ascii="Symbol" w:hAnsi="Symbol" w:hint="default"/>
      </w:rPr>
    </w:lvl>
    <w:lvl w:ilvl="1" w:tplc="A51EF61A">
      <w:start w:val="1"/>
      <w:numFmt w:val="bullet"/>
      <w:lvlText w:val="o"/>
      <w:lvlJc w:val="left"/>
      <w:pPr>
        <w:ind w:left="1440" w:hanging="360"/>
      </w:pPr>
      <w:rPr>
        <w:rFonts w:ascii="Courier New" w:hAnsi="Courier New" w:hint="default"/>
      </w:rPr>
    </w:lvl>
    <w:lvl w:ilvl="2" w:tplc="C6DCA1C8">
      <w:start w:val="1"/>
      <w:numFmt w:val="bullet"/>
      <w:lvlText w:val=""/>
      <w:lvlJc w:val="left"/>
      <w:pPr>
        <w:ind w:left="2160" w:hanging="360"/>
      </w:pPr>
      <w:rPr>
        <w:rFonts w:ascii="Wingdings" w:hAnsi="Wingdings" w:hint="default"/>
      </w:rPr>
    </w:lvl>
    <w:lvl w:ilvl="3" w:tplc="0DE45E2A">
      <w:start w:val="1"/>
      <w:numFmt w:val="bullet"/>
      <w:lvlText w:val=""/>
      <w:lvlJc w:val="left"/>
      <w:pPr>
        <w:ind w:left="2880" w:hanging="360"/>
      </w:pPr>
      <w:rPr>
        <w:rFonts w:ascii="Symbol" w:hAnsi="Symbol" w:hint="default"/>
      </w:rPr>
    </w:lvl>
    <w:lvl w:ilvl="4" w:tplc="DF0693B2">
      <w:start w:val="1"/>
      <w:numFmt w:val="bullet"/>
      <w:lvlText w:val="o"/>
      <w:lvlJc w:val="left"/>
      <w:pPr>
        <w:ind w:left="3600" w:hanging="360"/>
      </w:pPr>
      <w:rPr>
        <w:rFonts w:ascii="Courier New" w:hAnsi="Courier New" w:hint="default"/>
      </w:rPr>
    </w:lvl>
    <w:lvl w:ilvl="5" w:tplc="8EFE15E2">
      <w:start w:val="1"/>
      <w:numFmt w:val="bullet"/>
      <w:lvlText w:val=""/>
      <w:lvlJc w:val="left"/>
      <w:pPr>
        <w:ind w:left="4320" w:hanging="360"/>
      </w:pPr>
      <w:rPr>
        <w:rFonts w:ascii="Wingdings" w:hAnsi="Wingdings" w:hint="default"/>
      </w:rPr>
    </w:lvl>
    <w:lvl w:ilvl="6" w:tplc="DD7209F8">
      <w:start w:val="1"/>
      <w:numFmt w:val="bullet"/>
      <w:lvlText w:val=""/>
      <w:lvlJc w:val="left"/>
      <w:pPr>
        <w:ind w:left="5040" w:hanging="360"/>
      </w:pPr>
      <w:rPr>
        <w:rFonts w:ascii="Symbol" w:hAnsi="Symbol" w:hint="default"/>
      </w:rPr>
    </w:lvl>
    <w:lvl w:ilvl="7" w:tplc="C17C33EE">
      <w:start w:val="1"/>
      <w:numFmt w:val="bullet"/>
      <w:lvlText w:val="o"/>
      <w:lvlJc w:val="left"/>
      <w:pPr>
        <w:ind w:left="5760" w:hanging="360"/>
      </w:pPr>
      <w:rPr>
        <w:rFonts w:ascii="Courier New" w:hAnsi="Courier New" w:hint="default"/>
      </w:rPr>
    </w:lvl>
    <w:lvl w:ilvl="8" w:tplc="A7284B3C">
      <w:start w:val="1"/>
      <w:numFmt w:val="bullet"/>
      <w:lvlText w:val=""/>
      <w:lvlJc w:val="left"/>
      <w:pPr>
        <w:ind w:left="6480" w:hanging="360"/>
      </w:pPr>
      <w:rPr>
        <w:rFonts w:ascii="Wingdings" w:hAnsi="Wingdings" w:hint="default"/>
      </w:rPr>
    </w:lvl>
  </w:abstractNum>
  <w:abstractNum w:abstractNumId="38" w15:restartNumberingAfterBreak="0">
    <w:nsid w:val="6C01D3B3"/>
    <w:multiLevelType w:val="hybridMultilevel"/>
    <w:tmpl w:val="FFFFFFFF"/>
    <w:lvl w:ilvl="0" w:tplc="5540F246">
      <w:start w:val="1"/>
      <w:numFmt w:val="decimal"/>
      <w:lvlText w:val="%1."/>
      <w:lvlJc w:val="left"/>
      <w:pPr>
        <w:ind w:left="720" w:hanging="360"/>
      </w:pPr>
    </w:lvl>
    <w:lvl w:ilvl="1" w:tplc="1EE235A2">
      <w:start w:val="1"/>
      <w:numFmt w:val="lowerLetter"/>
      <w:lvlText w:val="%2."/>
      <w:lvlJc w:val="left"/>
      <w:pPr>
        <w:ind w:left="1440" w:hanging="360"/>
      </w:pPr>
    </w:lvl>
    <w:lvl w:ilvl="2" w:tplc="0880892A">
      <w:start w:val="1"/>
      <w:numFmt w:val="lowerRoman"/>
      <w:lvlText w:val="%3."/>
      <w:lvlJc w:val="right"/>
      <w:pPr>
        <w:ind w:left="2160" w:hanging="180"/>
      </w:pPr>
    </w:lvl>
    <w:lvl w:ilvl="3" w:tplc="8D8E1DEA">
      <w:start w:val="1"/>
      <w:numFmt w:val="decimal"/>
      <w:lvlText w:val="%4."/>
      <w:lvlJc w:val="left"/>
      <w:pPr>
        <w:ind w:left="2880" w:hanging="360"/>
      </w:pPr>
    </w:lvl>
    <w:lvl w:ilvl="4" w:tplc="DD2C9CC8">
      <w:start w:val="1"/>
      <w:numFmt w:val="lowerLetter"/>
      <w:lvlText w:val="%5."/>
      <w:lvlJc w:val="left"/>
      <w:pPr>
        <w:ind w:left="3600" w:hanging="360"/>
      </w:pPr>
    </w:lvl>
    <w:lvl w:ilvl="5" w:tplc="438E2512">
      <w:start w:val="1"/>
      <w:numFmt w:val="lowerRoman"/>
      <w:lvlText w:val="%6."/>
      <w:lvlJc w:val="right"/>
      <w:pPr>
        <w:ind w:left="4320" w:hanging="180"/>
      </w:pPr>
    </w:lvl>
    <w:lvl w:ilvl="6" w:tplc="8418FDA8">
      <w:start w:val="1"/>
      <w:numFmt w:val="decimal"/>
      <w:lvlText w:val="%7."/>
      <w:lvlJc w:val="left"/>
      <w:pPr>
        <w:ind w:left="5040" w:hanging="360"/>
      </w:pPr>
    </w:lvl>
    <w:lvl w:ilvl="7" w:tplc="AA8A244E">
      <w:start w:val="1"/>
      <w:numFmt w:val="lowerLetter"/>
      <w:lvlText w:val="%8."/>
      <w:lvlJc w:val="left"/>
      <w:pPr>
        <w:ind w:left="5760" w:hanging="360"/>
      </w:pPr>
    </w:lvl>
    <w:lvl w:ilvl="8" w:tplc="2872F560">
      <w:start w:val="1"/>
      <w:numFmt w:val="lowerRoman"/>
      <w:lvlText w:val="%9."/>
      <w:lvlJc w:val="right"/>
      <w:pPr>
        <w:ind w:left="6480" w:hanging="180"/>
      </w:pPr>
    </w:lvl>
  </w:abstractNum>
  <w:abstractNum w:abstractNumId="39" w15:restartNumberingAfterBreak="0">
    <w:nsid w:val="720C1045"/>
    <w:multiLevelType w:val="hybridMultilevel"/>
    <w:tmpl w:val="FFFFFFFF"/>
    <w:lvl w:ilvl="0" w:tplc="0B4CC20C">
      <w:start w:val="1"/>
      <w:numFmt w:val="bullet"/>
      <w:lvlText w:val=""/>
      <w:lvlJc w:val="left"/>
      <w:pPr>
        <w:ind w:left="720" w:hanging="360"/>
      </w:pPr>
      <w:rPr>
        <w:rFonts w:ascii="Symbol" w:hAnsi="Symbol" w:hint="default"/>
      </w:rPr>
    </w:lvl>
    <w:lvl w:ilvl="1" w:tplc="D9F8834C">
      <w:start w:val="1"/>
      <w:numFmt w:val="bullet"/>
      <w:lvlText w:val="o"/>
      <w:lvlJc w:val="left"/>
      <w:pPr>
        <w:ind w:left="1440" w:hanging="360"/>
      </w:pPr>
      <w:rPr>
        <w:rFonts w:ascii="Courier New" w:hAnsi="Courier New" w:hint="default"/>
      </w:rPr>
    </w:lvl>
    <w:lvl w:ilvl="2" w:tplc="6D8AC79C">
      <w:start w:val="1"/>
      <w:numFmt w:val="bullet"/>
      <w:lvlText w:val=""/>
      <w:lvlJc w:val="left"/>
      <w:pPr>
        <w:ind w:left="2160" w:hanging="360"/>
      </w:pPr>
      <w:rPr>
        <w:rFonts w:ascii="Wingdings" w:hAnsi="Wingdings" w:hint="default"/>
      </w:rPr>
    </w:lvl>
    <w:lvl w:ilvl="3" w:tplc="4896FB14">
      <w:start w:val="1"/>
      <w:numFmt w:val="bullet"/>
      <w:lvlText w:val=""/>
      <w:lvlJc w:val="left"/>
      <w:pPr>
        <w:ind w:left="2880" w:hanging="360"/>
      </w:pPr>
      <w:rPr>
        <w:rFonts w:ascii="Symbol" w:hAnsi="Symbol" w:hint="default"/>
      </w:rPr>
    </w:lvl>
    <w:lvl w:ilvl="4" w:tplc="D692184C">
      <w:start w:val="1"/>
      <w:numFmt w:val="bullet"/>
      <w:lvlText w:val="o"/>
      <w:lvlJc w:val="left"/>
      <w:pPr>
        <w:ind w:left="3600" w:hanging="360"/>
      </w:pPr>
      <w:rPr>
        <w:rFonts w:ascii="Courier New" w:hAnsi="Courier New" w:hint="default"/>
      </w:rPr>
    </w:lvl>
    <w:lvl w:ilvl="5" w:tplc="9EA48DCA">
      <w:start w:val="1"/>
      <w:numFmt w:val="bullet"/>
      <w:lvlText w:val=""/>
      <w:lvlJc w:val="left"/>
      <w:pPr>
        <w:ind w:left="4320" w:hanging="360"/>
      </w:pPr>
      <w:rPr>
        <w:rFonts w:ascii="Wingdings" w:hAnsi="Wingdings" w:hint="default"/>
      </w:rPr>
    </w:lvl>
    <w:lvl w:ilvl="6" w:tplc="0A6644E0">
      <w:start w:val="1"/>
      <w:numFmt w:val="bullet"/>
      <w:lvlText w:val=""/>
      <w:lvlJc w:val="left"/>
      <w:pPr>
        <w:ind w:left="5040" w:hanging="360"/>
      </w:pPr>
      <w:rPr>
        <w:rFonts w:ascii="Symbol" w:hAnsi="Symbol" w:hint="default"/>
      </w:rPr>
    </w:lvl>
    <w:lvl w:ilvl="7" w:tplc="91A262A2">
      <w:start w:val="1"/>
      <w:numFmt w:val="bullet"/>
      <w:lvlText w:val="o"/>
      <w:lvlJc w:val="left"/>
      <w:pPr>
        <w:ind w:left="5760" w:hanging="360"/>
      </w:pPr>
      <w:rPr>
        <w:rFonts w:ascii="Courier New" w:hAnsi="Courier New" w:hint="default"/>
      </w:rPr>
    </w:lvl>
    <w:lvl w:ilvl="8" w:tplc="36CC86D8">
      <w:start w:val="1"/>
      <w:numFmt w:val="bullet"/>
      <w:lvlText w:val=""/>
      <w:lvlJc w:val="left"/>
      <w:pPr>
        <w:ind w:left="6480" w:hanging="360"/>
      </w:pPr>
      <w:rPr>
        <w:rFonts w:ascii="Wingdings" w:hAnsi="Wingdings" w:hint="default"/>
      </w:rPr>
    </w:lvl>
  </w:abstractNum>
  <w:abstractNum w:abstractNumId="40" w15:restartNumberingAfterBreak="0">
    <w:nsid w:val="740E0942"/>
    <w:multiLevelType w:val="hybridMultilevel"/>
    <w:tmpl w:val="FFFFFFFF"/>
    <w:lvl w:ilvl="0" w:tplc="213A0A3C">
      <w:start w:val="1"/>
      <w:numFmt w:val="bullet"/>
      <w:lvlText w:val=""/>
      <w:lvlJc w:val="left"/>
      <w:pPr>
        <w:ind w:left="720" w:hanging="360"/>
      </w:pPr>
      <w:rPr>
        <w:rFonts w:ascii="Symbol" w:hAnsi="Symbol" w:hint="default"/>
      </w:rPr>
    </w:lvl>
    <w:lvl w:ilvl="1" w:tplc="228E1812">
      <w:start w:val="1"/>
      <w:numFmt w:val="bullet"/>
      <w:lvlText w:val="o"/>
      <w:lvlJc w:val="left"/>
      <w:pPr>
        <w:ind w:left="1440" w:hanging="360"/>
      </w:pPr>
      <w:rPr>
        <w:rFonts w:ascii="Courier New" w:hAnsi="Courier New" w:hint="default"/>
      </w:rPr>
    </w:lvl>
    <w:lvl w:ilvl="2" w:tplc="B974108A">
      <w:start w:val="1"/>
      <w:numFmt w:val="bullet"/>
      <w:lvlText w:val=""/>
      <w:lvlJc w:val="left"/>
      <w:pPr>
        <w:ind w:left="2160" w:hanging="360"/>
      </w:pPr>
      <w:rPr>
        <w:rFonts w:ascii="Wingdings" w:hAnsi="Wingdings" w:hint="default"/>
      </w:rPr>
    </w:lvl>
    <w:lvl w:ilvl="3" w:tplc="EAEAA206">
      <w:start w:val="1"/>
      <w:numFmt w:val="bullet"/>
      <w:lvlText w:val=""/>
      <w:lvlJc w:val="left"/>
      <w:pPr>
        <w:ind w:left="2880" w:hanging="360"/>
      </w:pPr>
      <w:rPr>
        <w:rFonts w:ascii="Symbol" w:hAnsi="Symbol" w:hint="default"/>
      </w:rPr>
    </w:lvl>
    <w:lvl w:ilvl="4" w:tplc="69149236">
      <w:start w:val="1"/>
      <w:numFmt w:val="bullet"/>
      <w:lvlText w:val="o"/>
      <w:lvlJc w:val="left"/>
      <w:pPr>
        <w:ind w:left="3600" w:hanging="360"/>
      </w:pPr>
      <w:rPr>
        <w:rFonts w:ascii="Courier New" w:hAnsi="Courier New" w:hint="default"/>
      </w:rPr>
    </w:lvl>
    <w:lvl w:ilvl="5" w:tplc="BDDAEC2A">
      <w:start w:val="1"/>
      <w:numFmt w:val="bullet"/>
      <w:lvlText w:val=""/>
      <w:lvlJc w:val="left"/>
      <w:pPr>
        <w:ind w:left="4320" w:hanging="360"/>
      </w:pPr>
      <w:rPr>
        <w:rFonts w:ascii="Wingdings" w:hAnsi="Wingdings" w:hint="default"/>
      </w:rPr>
    </w:lvl>
    <w:lvl w:ilvl="6" w:tplc="881C4456">
      <w:start w:val="1"/>
      <w:numFmt w:val="bullet"/>
      <w:lvlText w:val=""/>
      <w:lvlJc w:val="left"/>
      <w:pPr>
        <w:ind w:left="5040" w:hanging="360"/>
      </w:pPr>
      <w:rPr>
        <w:rFonts w:ascii="Symbol" w:hAnsi="Symbol" w:hint="default"/>
      </w:rPr>
    </w:lvl>
    <w:lvl w:ilvl="7" w:tplc="149E441E">
      <w:start w:val="1"/>
      <w:numFmt w:val="bullet"/>
      <w:lvlText w:val="o"/>
      <w:lvlJc w:val="left"/>
      <w:pPr>
        <w:ind w:left="5760" w:hanging="360"/>
      </w:pPr>
      <w:rPr>
        <w:rFonts w:ascii="Courier New" w:hAnsi="Courier New" w:hint="default"/>
      </w:rPr>
    </w:lvl>
    <w:lvl w:ilvl="8" w:tplc="BC86DCD2">
      <w:start w:val="1"/>
      <w:numFmt w:val="bullet"/>
      <w:lvlText w:val=""/>
      <w:lvlJc w:val="left"/>
      <w:pPr>
        <w:ind w:left="6480" w:hanging="360"/>
      </w:pPr>
      <w:rPr>
        <w:rFonts w:ascii="Wingdings" w:hAnsi="Wingdings" w:hint="default"/>
      </w:rPr>
    </w:lvl>
  </w:abstractNum>
  <w:abstractNum w:abstractNumId="41" w15:restartNumberingAfterBreak="0">
    <w:nsid w:val="7F08B573"/>
    <w:multiLevelType w:val="hybridMultilevel"/>
    <w:tmpl w:val="FFFFFFFF"/>
    <w:lvl w:ilvl="0" w:tplc="5A9ED212">
      <w:start w:val="1"/>
      <w:numFmt w:val="bullet"/>
      <w:lvlText w:val=""/>
      <w:lvlJc w:val="left"/>
      <w:pPr>
        <w:ind w:left="720" w:hanging="360"/>
      </w:pPr>
      <w:rPr>
        <w:rFonts w:ascii="Symbol" w:hAnsi="Symbol" w:hint="default"/>
      </w:rPr>
    </w:lvl>
    <w:lvl w:ilvl="1" w:tplc="7E12F3A0">
      <w:start w:val="1"/>
      <w:numFmt w:val="bullet"/>
      <w:lvlText w:val="o"/>
      <w:lvlJc w:val="left"/>
      <w:pPr>
        <w:ind w:left="1440" w:hanging="360"/>
      </w:pPr>
      <w:rPr>
        <w:rFonts w:ascii="Courier New" w:hAnsi="Courier New" w:hint="default"/>
      </w:rPr>
    </w:lvl>
    <w:lvl w:ilvl="2" w:tplc="DCF65880">
      <w:start w:val="1"/>
      <w:numFmt w:val="bullet"/>
      <w:lvlText w:val=""/>
      <w:lvlJc w:val="left"/>
      <w:pPr>
        <w:ind w:left="2160" w:hanging="360"/>
      </w:pPr>
      <w:rPr>
        <w:rFonts w:ascii="Wingdings" w:hAnsi="Wingdings" w:hint="default"/>
      </w:rPr>
    </w:lvl>
    <w:lvl w:ilvl="3" w:tplc="B89A7680">
      <w:start w:val="1"/>
      <w:numFmt w:val="bullet"/>
      <w:lvlText w:val=""/>
      <w:lvlJc w:val="left"/>
      <w:pPr>
        <w:ind w:left="2880" w:hanging="360"/>
      </w:pPr>
      <w:rPr>
        <w:rFonts w:ascii="Symbol" w:hAnsi="Symbol" w:hint="default"/>
      </w:rPr>
    </w:lvl>
    <w:lvl w:ilvl="4" w:tplc="870A1BF0">
      <w:start w:val="1"/>
      <w:numFmt w:val="bullet"/>
      <w:lvlText w:val="o"/>
      <w:lvlJc w:val="left"/>
      <w:pPr>
        <w:ind w:left="3600" w:hanging="360"/>
      </w:pPr>
      <w:rPr>
        <w:rFonts w:ascii="Courier New" w:hAnsi="Courier New" w:hint="default"/>
      </w:rPr>
    </w:lvl>
    <w:lvl w:ilvl="5" w:tplc="50145EF6">
      <w:start w:val="1"/>
      <w:numFmt w:val="bullet"/>
      <w:lvlText w:val=""/>
      <w:lvlJc w:val="left"/>
      <w:pPr>
        <w:ind w:left="4320" w:hanging="360"/>
      </w:pPr>
      <w:rPr>
        <w:rFonts w:ascii="Wingdings" w:hAnsi="Wingdings" w:hint="default"/>
      </w:rPr>
    </w:lvl>
    <w:lvl w:ilvl="6" w:tplc="72080168">
      <w:start w:val="1"/>
      <w:numFmt w:val="bullet"/>
      <w:lvlText w:val=""/>
      <w:lvlJc w:val="left"/>
      <w:pPr>
        <w:ind w:left="5040" w:hanging="360"/>
      </w:pPr>
      <w:rPr>
        <w:rFonts w:ascii="Symbol" w:hAnsi="Symbol" w:hint="default"/>
      </w:rPr>
    </w:lvl>
    <w:lvl w:ilvl="7" w:tplc="318C52DC">
      <w:start w:val="1"/>
      <w:numFmt w:val="bullet"/>
      <w:lvlText w:val="o"/>
      <w:lvlJc w:val="left"/>
      <w:pPr>
        <w:ind w:left="5760" w:hanging="360"/>
      </w:pPr>
      <w:rPr>
        <w:rFonts w:ascii="Courier New" w:hAnsi="Courier New" w:hint="default"/>
      </w:rPr>
    </w:lvl>
    <w:lvl w:ilvl="8" w:tplc="4A6EBD52">
      <w:start w:val="1"/>
      <w:numFmt w:val="bullet"/>
      <w:lvlText w:val=""/>
      <w:lvlJc w:val="left"/>
      <w:pPr>
        <w:ind w:left="6480" w:hanging="360"/>
      </w:pPr>
      <w:rPr>
        <w:rFonts w:ascii="Wingdings" w:hAnsi="Wingdings" w:hint="default"/>
      </w:rPr>
    </w:lvl>
  </w:abstractNum>
  <w:num w:numId="1" w16cid:durableId="1317882658">
    <w:abstractNumId w:val="31"/>
  </w:num>
  <w:num w:numId="2" w16cid:durableId="58288899">
    <w:abstractNumId w:val="5"/>
  </w:num>
  <w:num w:numId="3" w16cid:durableId="17125302">
    <w:abstractNumId w:val="16"/>
  </w:num>
  <w:num w:numId="4" w16cid:durableId="765542651">
    <w:abstractNumId w:val="1"/>
  </w:num>
  <w:num w:numId="5" w16cid:durableId="1160734328">
    <w:abstractNumId w:val="32"/>
  </w:num>
  <w:num w:numId="6" w16cid:durableId="43800848">
    <w:abstractNumId w:val="29"/>
  </w:num>
  <w:num w:numId="7" w16cid:durableId="2074889459">
    <w:abstractNumId w:val="26"/>
  </w:num>
  <w:num w:numId="8" w16cid:durableId="1613316389">
    <w:abstractNumId w:val="24"/>
  </w:num>
  <w:num w:numId="9" w16cid:durableId="201787232">
    <w:abstractNumId w:val="38"/>
  </w:num>
  <w:num w:numId="10" w16cid:durableId="1928465610">
    <w:abstractNumId w:val="15"/>
  </w:num>
  <w:num w:numId="11" w16cid:durableId="595216867">
    <w:abstractNumId w:val="6"/>
  </w:num>
  <w:num w:numId="12" w16cid:durableId="1816138051">
    <w:abstractNumId w:val="4"/>
  </w:num>
  <w:num w:numId="13" w16cid:durableId="1086656546">
    <w:abstractNumId w:val="39"/>
  </w:num>
  <w:num w:numId="14" w16cid:durableId="928390391">
    <w:abstractNumId w:val="9"/>
  </w:num>
  <w:num w:numId="15" w16cid:durableId="298846344">
    <w:abstractNumId w:val="17"/>
  </w:num>
  <w:num w:numId="16" w16cid:durableId="1447309830">
    <w:abstractNumId w:val="40"/>
  </w:num>
  <w:num w:numId="17" w16cid:durableId="794715103">
    <w:abstractNumId w:val="36"/>
  </w:num>
  <w:num w:numId="18" w16cid:durableId="1098058863">
    <w:abstractNumId w:val="14"/>
  </w:num>
  <w:num w:numId="19" w16cid:durableId="1581599215">
    <w:abstractNumId w:val="22"/>
  </w:num>
  <w:num w:numId="20" w16cid:durableId="1689792202">
    <w:abstractNumId w:val="18"/>
  </w:num>
  <w:num w:numId="21" w16cid:durableId="1972050765">
    <w:abstractNumId w:val="19"/>
  </w:num>
  <w:num w:numId="22" w16cid:durableId="1860704127">
    <w:abstractNumId w:val="7"/>
  </w:num>
  <w:num w:numId="23" w16cid:durableId="1124543512">
    <w:abstractNumId w:val="21"/>
  </w:num>
  <w:num w:numId="24" w16cid:durableId="71703470">
    <w:abstractNumId w:val="33"/>
  </w:num>
  <w:num w:numId="25" w16cid:durableId="1134756932">
    <w:abstractNumId w:val="3"/>
  </w:num>
  <w:num w:numId="26" w16cid:durableId="634410739">
    <w:abstractNumId w:val="11"/>
  </w:num>
  <w:num w:numId="27" w16cid:durableId="173999372">
    <w:abstractNumId w:val="0"/>
  </w:num>
  <w:num w:numId="28" w16cid:durableId="1339426736">
    <w:abstractNumId w:val="2"/>
  </w:num>
  <w:num w:numId="29" w16cid:durableId="23799679">
    <w:abstractNumId w:val="37"/>
  </w:num>
  <w:num w:numId="30" w16cid:durableId="712583310">
    <w:abstractNumId w:val="12"/>
  </w:num>
  <w:num w:numId="31" w16cid:durableId="798761901">
    <w:abstractNumId w:val="30"/>
  </w:num>
  <w:num w:numId="32" w16cid:durableId="1523743224">
    <w:abstractNumId w:val="41"/>
  </w:num>
  <w:num w:numId="33" w16cid:durableId="1991521631">
    <w:abstractNumId w:val="8"/>
  </w:num>
  <w:num w:numId="34" w16cid:durableId="1359969343">
    <w:abstractNumId w:val="25"/>
  </w:num>
  <w:num w:numId="35" w16cid:durableId="996417837">
    <w:abstractNumId w:val="13"/>
  </w:num>
  <w:num w:numId="36" w16cid:durableId="944729199">
    <w:abstractNumId w:val="28"/>
  </w:num>
  <w:num w:numId="37" w16cid:durableId="433286102">
    <w:abstractNumId w:val="23"/>
  </w:num>
  <w:num w:numId="38" w16cid:durableId="1343316104">
    <w:abstractNumId w:val="34"/>
  </w:num>
  <w:num w:numId="39" w16cid:durableId="812870015">
    <w:abstractNumId w:val="10"/>
  </w:num>
  <w:num w:numId="40" w16cid:durableId="733312965">
    <w:abstractNumId w:val="20"/>
  </w:num>
  <w:num w:numId="41" w16cid:durableId="1532298952">
    <w:abstractNumId w:val="35"/>
  </w:num>
  <w:num w:numId="42" w16cid:durableId="190090108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941"/>
    <w:rsid w:val="00008165"/>
    <w:rsid w:val="000514CE"/>
    <w:rsid w:val="001D3CF3"/>
    <w:rsid w:val="00232694"/>
    <w:rsid w:val="0027BAFB"/>
    <w:rsid w:val="002F4C30"/>
    <w:rsid w:val="00323EA7"/>
    <w:rsid w:val="003B498B"/>
    <w:rsid w:val="003D5E05"/>
    <w:rsid w:val="003F692D"/>
    <w:rsid w:val="00443B5F"/>
    <w:rsid w:val="00473265"/>
    <w:rsid w:val="004D769B"/>
    <w:rsid w:val="005477FF"/>
    <w:rsid w:val="00592F43"/>
    <w:rsid w:val="0064766D"/>
    <w:rsid w:val="006EFB24"/>
    <w:rsid w:val="00751AED"/>
    <w:rsid w:val="008D40B3"/>
    <w:rsid w:val="009521DB"/>
    <w:rsid w:val="009A2933"/>
    <w:rsid w:val="009C0941"/>
    <w:rsid w:val="00A57542"/>
    <w:rsid w:val="00A94F64"/>
    <w:rsid w:val="00AA1F8A"/>
    <w:rsid w:val="00AE49D5"/>
    <w:rsid w:val="00B5E0DD"/>
    <w:rsid w:val="00BE8832"/>
    <w:rsid w:val="00C91E65"/>
    <w:rsid w:val="00E735C3"/>
    <w:rsid w:val="00ED7462"/>
    <w:rsid w:val="00EF5002"/>
    <w:rsid w:val="00F238C5"/>
    <w:rsid w:val="00F768FF"/>
    <w:rsid w:val="00FB2673"/>
    <w:rsid w:val="01067A44"/>
    <w:rsid w:val="010F11DB"/>
    <w:rsid w:val="012DA42E"/>
    <w:rsid w:val="017304F2"/>
    <w:rsid w:val="017A3F3F"/>
    <w:rsid w:val="01C75C6C"/>
    <w:rsid w:val="01C9BF8A"/>
    <w:rsid w:val="01CC1484"/>
    <w:rsid w:val="01F1D591"/>
    <w:rsid w:val="02033B17"/>
    <w:rsid w:val="020A4402"/>
    <w:rsid w:val="02262D03"/>
    <w:rsid w:val="0293E9FC"/>
    <w:rsid w:val="02A76982"/>
    <w:rsid w:val="02E3C21C"/>
    <w:rsid w:val="02E6B878"/>
    <w:rsid w:val="02F4C524"/>
    <w:rsid w:val="02FD05E3"/>
    <w:rsid w:val="030BA850"/>
    <w:rsid w:val="03307FB1"/>
    <w:rsid w:val="03D9F760"/>
    <w:rsid w:val="03E2846B"/>
    <w:rsid w:val="03E653FB"/>
    <w:rsid w:val="044B7277"/>
    <w:rsid w:val="045BE914"/>
    <w:rsid w:val="04C814D1"/>
    <w:rsid w:val="04DC5937"/>
    <w:rsid w:val="04E43397"/>
    <w:rsid w:val="050F8772"/>
    <w:rsid w:val="0514E732"/>
    <w:rsid w:val="051CE366"/>
    <w:rsid w:val="0550BE64"/>
    <w:rsid w:val="0552FC18"/>
    <w:rsid w:val="05B31B9B"/>
    <w:rsid w:val="060D0895"/>
    <w:rsid w:val="0612218A"/>
    <w:rsid w:val="0614E168"/>
    <w:rsid w:val="062EC2D0"/>
    <w:rsid w:val="065C0300"/>
    <w:rsid w:val="068EDE28"/>
    <w:rsid w:val="06D9D2D2"/>
    <w:rsid w:val="06DB9F72"/>
    <w:rsid w:val="06E3E292"/>
    <w:rsid w:val="06F3B845"/>
    <w:rsid w:val="073D4104"/>
    <w:rsid w:val="073DAE27"/>
    <w:rsid w:val="079E7903"/>
    <w:rsid w:val="07A9BFE9"/>
    <w:rsid w:val="07C1C0D1"/>
    <w:rsid w:val="07DA2652"/>
    <w:rsid w:val="0804DB23"/>
    <w:rsid w:val="0806816B"/>
    <w:rsid w:val="08069DA9"/>
    <w:rsid w:val="0849938F"/>
    <w:rsid w:val="086FFC02"/>
    <w:rsid w:val="088DA006"/>
    <w:rsid w:val="088DBF8C"/>
    <w:rsid w:val="089B79DC"/>
    <w:rsid w:val="089F84E5"/>
    <w:rsid w:val="08B5C0AA"/>
    <w:rsid w:val="08C78337"/>
    <w:rsid w:val="08EC3AD3"/>
    <w:rsid w:val="08EC9915"/>
    <w:rsid w:val="0913AF95"/>
    <w:rsid w:val="09270C72"/>
    <w:rsid w:val="092F6171"/>
    <w:rsid w:val="09407C1E"/>
    <w:rsid w:val="094659B4"/>
    <w:rsid w:val="0957815F"/>
    <w:rsid w:val="0965F298"/>
    <w:rsid w:val="09C08CE5"/>
    <w:rsid w:val="09C418B9"/>
    <w:rsid w:val="0A35DC83"/>
    <w:rsid w:val="0A4AFE74"/>
    <w:rsid w:val="0A5CF5DD"/>
    <w:rsid w:val="0A7E04BA"/>
    <w:rsid w:val="0A8C7E29"/>
    <w:rsid w:val="0A9F70FE"/>
    <w:rsid w:val="0AB2E5FA"/>
    <w:rsid w:val="0AE615CA"/>
    <w:rsid w:val="0B135EB1"/>
    <w:rsid w:val="0B170097"/>
    <w:rsid w:val="0B340A02"/>
    <w:rsid w:val="0B3A8E62"/>
    <w:rsid w:val="0B626498"/>
    <w:rsid w:val="0B75FBAB"/>
    <w:rsid w:val="0B914439"/>
    <w:rsid w:val="0BA0CD1C"/>
    <w:rsid w:val="0BA4B675"/>
    <w:rsid w:val="0BA5105F"/>
    <w:rsid w:val="0BF6652B"/>
    <w:rsid w:val="0C1CB754"/>
    <w:rsid w:val="0C6FCBEB"/>
    <w:rsid w:val="0C7C7EC4"/>
    <w:rsid w:val="0CA2C5B3"/>
    <w:rsid w:val="0CAF6D6E"/>
    <w:rsid w:val="0CC9796A"/>
    <w:rsid w:val="0CDB3953"/>
    <w:rsid w:val="0D1FD5FF"/>
    <w:rsid w:val="0D244243"/>
    <w:rsid w:val="0D32C6E1"/>
    <w:rsid w:val="0D5C35BC"/>
    <w:rsid w:val="0D72733A"/>
    <w:rsid w:val="0D73B9B4"/>
    <w:rsid w:val="0D7C73C4"/>
    <w:rsid w:val="0D80AC35"/>
    <w:rsid w:val="0D94F257"/>
    <w:rsid w:val="0D9BF198"/>
    <w:rsid w:val="0DEB0692"/>
    <w:rsid w:val="0DEDCA5D"/>
    <w:rsid w:val="0DEED714"/>
    <w:rsid w:val="0E04B12E"/>
    <w:rsid w:val="0E0B76ED"/>
    <w:rsid w:val="0E137F2C"/>
    <w:rsid w:val="0E1D7F17"/>
    <w:rsid w:val="0E303843"/>
    <w:rsid w:val="0E36CC04"/>
    <w:rsid w:val="0E51E693"/>
    <w:rsid w:val="0E67F6A0"/>
    <w:rsid w:val="0E778C59"/>
    <w:rsid w:val="0EBFFFB8"/>
    <w:rsid w:val="0EC5CF5A"/>
    <w:rsid w:val="0EE3BAA3"/>
    <w:rsid w:val="0F32958F"/>
    <w:rsid w:val="0F71AAB8"/>
    <w:rsid w:val="0F7E474D"/>
    <w:rsid w:val="0F83FB7A"/>
    <w:rsid w:val="0FA118E8"/>
    <w:rsid w:val="0FAC952D"/>
    <w:rsid w:val="0FD78B10"/>
    <w:rsid w:val="0FD797AB"/>
    <w:rsid w:val="1000EF78"/>
    <w:rsid w:val="10049A2F"/>
    <w:rsid w:val="10156884"/>
    <w:rsid w:val="1019E2EB"/>
    <w:rsid w:val="1028CBD9"/>
    <w:rsid w:val="104F0450"/>
    <w:rsid w:val="10C6FBD0"/>
    <w:rsid w:val="10E69A8D"/>
    <w:rsid w:val="10F0B2C4"/>
    <w:rsid w:val="11034C72"/>
    <w:rsid w:val="11127F94"/>
    <w:rsid w:val="11148E67"/>
    <w:rsid w:val="1170A88D"/>
    <w:rsid w:val="11802029"/>
    <w:rsid w:val="119FEAC0"/>
    <w:rsid w:val="11A6BE2E"/>
    <w:rsid w:val="11CEC74C"/>
    <w:rsid w:val="11F4363E"/>
    <w:rsid w:val="12222A9A"/>
    <w:rsid w:val="12271541"/>
    <w:rsid w:val="1243A95C"/>
    <w:rsid w:val="1257488F"/>
    <w:rsid w:val="1270F8DF"/>
    <w:rsid w:val="1285AB58"/>
    <w:rsid w:val="1285B1F0"/>
    <w:rsid w:val="12984BBC"/>
    <w:rsid w:val="12A4D8B8"/>
    <w:rsid w:val="12E5353E"/>
    <w:rsid w:val="12FDF235"/>
    <w:rsid w:val="130EFBB9"/>
    <w:rsid w:val="1357108F"/>
    <w:rsid w:val="13670071"/>
    <w:rsid w:val="138056DD"/>
    <w:rsid w:val="1382DC4A"/>
    <w:rsid w:val="13CE64CF"/>
    <w:rsid w:val="13E17AC0"/>
    <w:rsid w:val="13F8F65D"/>
    <w:rsid w:val="14089A3E"/>
    <w:rsid w:val="1408FFE8"/>
    <w:rsid w:val="140FE71E"/>
    <w:rsid w:val="1413D271"/>
    <w:rsid w:val="14403DB2"/>
    <w:rsid w:val="147AE8B3"/>
    <w:rsid w:val="152115C8"/>
    <w:rsid w:val="15364D0B"/>
    <w:rsid w:val="15465783"/>
    <w:rsid w:val="15596150"/>
    <w:rsid w:val="1580EBAC"/>
    <w:rsid w:val="1594573C"/>
    <w:rsid w:val="15CA1338"/>
    <w:rsid w:val="15DD77DD"/>
    <w:rsid w:val="15DDDD62"/>
    <w:rsid w:val="15F6AF2D"/>
    <w:rsid w:val="16054153"/>
    <w:rsid w:val="161D81EE"/>
    <w:rsid w:val="16340F99"/>
    <w:rsid w:val="1675A8F0"/>
    <w:rsid w:val="168462B9"/>
    <w:rsid w:val="16859CBF"/>
    <w:rsid w:val="168D516D"/>
    <w:rsid w:val="16C37FCC"/>
    <w:rsid w:val="16D251B9"/>
    <w:rsid w:val="16D550EA"/>
    <w:rsid w:val="170C1C46"/>
    <w:rsid w:val="173674CA"/>
    <w:rsid w:val="17743A03"/>
    <w:rsid w:val="178515EE"/>
    <w:rsid w:val="17916114"/>
    <w:rsid w:val="17B206B0"/>
    <w:rsid w:val="17D9CAE8"/>
    <w:rsid w:val="17DEC1BA"/>
    <w:rsid w:val="1851D1F2"/>
    <w:rsid w:val="187CBF55"/>
    <w:rsid w:val="188F82FB"/>
    <w:rsid w:val="18CED2D0"/>
    <w:rsid w:val="18D1D04C"/>
    <w:rsid w:val="18DA03F8"/>
    <w:rsid w:val="19214789"/>
    <w:rsid w:val="192E9FA6"/>
    <w:rsid w:val="195068E3"/>
    <w:rsid w:val="1957F1AC"/>
    <w:rsid w:val="197D7D36"/>
    <w:rsid w:val="199A1E0F"/>
    <w:rsid w:val="19BDECAA"/>
    <w:rsid w:val="19D731B0"/>
    <w:rsid w:val="19DCC320"/>
    <w:rsid w:val="19DE24E3"/>
    <w:rsid w:val="19FA5E76"/>
    <w:rsid w:val="1A3C20E8"/>
    <w:rsid w:val="1A58B45A"/>
    <w:rsid w:val="1A5C2917"/>
    <w:rsid w:val="1A77DC4D"/>
    <w:rsid w:val="1AA2047A"/>
    <w:rsid w:val="1AA3916B"/>
    <w:rsid w:val="1AFB3A46"/>
    <w:rsid w:val="1B06A510"/>
    <w:rsid w:val="1B114C8D"/>
    <w:rsid w:val="1B2A8404"/>
    <w:rsid w:val="1B361833"/>
    <w:rsid w:val="1B398A1A"/>
    <w:rsid w:val="1BB61D89"/>
    <w:rsid w:val="1BFC400B"/>
    <w:rsid w:val="1C0AC240"/>
    <w:rsid w:val="1C0CFA72"/>
    <w:rsid w:val="1C3A9B82"/>
    <w:rsid w:val="1C59EB3A"/>
    <w:rsid w:val="1C6C8E34"/>
    <w:rsid w:val="1C74F5DF"/>
    <w:rsid w:val="1C876F0D"/>
    <w:rsid w:val="1C8D60D8"/>
    <w:rsid w:val="1CA7B043"/>
    <w:rsid w:val="1CA7E3DB"/>
    <w:rsid w:val="1CC4201A"/>
    <w:rsid w:val="1CD367B7"/>
    <w:rsid w:val="1D1D3767"/>
    <w:rsid w:val="1D2BE596"/>
    <w:rsid w:val="1DF516B6"/>
    <w:rsid w:val="1E04B6EF"/>
    <w:rsid w:val="1E135E4D"/>
    <w:rsid w:val="1E296E0E"/>
    <w:rsid w:val="1E4B6DA9"/>
    <w:rsid w:val="1E6EAE29"/>
    <w:rsid w:val="1E9260D2"/>
    <w:rsid w:val="1E941C00"/>
    <w:rsid w:val="1EA3BCF4"/>
    <w:rsid w:val="1EAEC807"/>
    <w:rsid w:val="1EBD973A"/>
    <w:rsid w:val="1EC6115A"/>
    <w:rsid w:val="1EDE6E19"/>
    <w:rsid w:val="1EE5CD95"/>
    <w:rsid w:val="1EEF580F"/>
    <w:rsid w:val="1F14E62D"/>
    <w:rsid w:val="1F705021"/>
    <w:rsid w:val="1F819EC5"/>
    <w:rsid w:val="1FB04519"/>
    <w:rsid w:val="1FCE83B1"/>
    <w:rsid w:val="20161A2B"/>
    <w:rsid w:val="2021B4A9"/>
    <w:rsid w:val="20605F01"/>
    <w:rsid w:val="20900601"/>
    <w:rsid w:val="20B37C98"/>
    <w:rsid w:val="20D265CF"/>
    <w:rsid w:val="20F3355C"/>
    <w:rsid w:val="20F3C5A3"/>
    <w:rsid w:val="2120EE12"/>
    <w:rsid w:val="213B3FF4"/>
    <w:rsid w:val="213CE155"/>
    <w:rsid w:val="214B1603"/>
    <w:rsid w:val="21551574"/>
    <w:rsid w:val="21631340"/>
    <w:rsid w:val="21954F82"/>
    <w:rsid w:val="219913E0"/>
    <w:rsid w:val="21A75FFA"/>
    <w:rsid w:val="21BD3225"/>
    <w:rsid w:val="21E9A954"/>
    <w:rsid w:val="2212722D"/>
    <w:rsid w:val="222D9F70"/>
    <w:rsid w:val="222DE4F0"/>
    <w:rsid w:val="222EC8B4"/>
    <w:rsid w:val="223CBB33"/>
    <w:rsid w:val="223EEA6C"/>
    <w:rsid w:val="224624AD"/>
    <w:rsid w:val="2259700C"/>
    <w:rsid w:val="225B1619"/>
    <w:rsid w:val="225E46EB"/>
    <w:rsid w:val="227493EA"/>
    <w:rsid w:val="22A73D4A"/>
    <w:rsid w:val="22C46E3C"/>
    <w:rsid w:val="22E987F7"/>
    <w:rsid w:val="22F4AF09"/>
    <w:rsid w:val="22FB55C9"/>
    <w:rsid w:val="2326F870"/>
    <w:rsid w:val="238469A5"/>
    <w:rsid w:val="239AC03F"/>
    <w:rsid w:val="23E0CA4F"/>
    <w:rsid w:val="23EC5A56"/>
    <w:rsid w:val="2400B988"/>
    <w:rsid w:val="241E89CC"/>
    <w:rsid w:val="2444495B"/>
    <w:rsid w:val="2446CB84"/>
    <w:rsid w:val="245D04E6"/>
    <w:rsid w:val="248786D1"/>
    <w:rsid w:val="2493892E"/>
    <w:rsid w:val="25044986"/>
    <w:rsid w:val="251122E6"/>
    <w:rsid w:val="252CCAE4"/>
    <w:rsid w:val="2554F18C"/>
    <w:rsid w:val="258FCE3B"/>
    <w:rsid w:val="25D6019E"/>
    <w:rsid w:val="25E63C5D"/>
    <w:rsid w:val="25FA0304"/>
    <w:rsid w:val="2608AA60"/>
    <w:rsid w:val="262793DB"/>
    <w:rsid w:val="26293E5E"/>
    <w:rsid w:val="263495FF"/>
    <w:rsid w:val="263A82F9"/>
    <w:rsid w:val="263C7EC5"/>
    <w:rsid w:val="2688E0DC"/>
    <w:rsid w:val="2689AB46"/>
    <w:rsid w:val="26BC8BC5"/>
    <w:rsid w:val="26DBEFB8"/>
    <w:rsid w:val="26E6A4DA"/>
    <w:rsid w:val="26E7FB97"/>
    <w:rsid w:val="26ED5663"/>
    <w:rsid w:val="27180B59"/>
    <w:rsid w:val="27220DD8"/>
    <w:rsid w:val="272F0825"/>
    <w:rsid w:val="27509493"/>
    <w:rsid w:val="2770DAFB"/>
    <w:rsid w:val="2773E128"/>
    <w:rsid w:val="27C80995"/>
    <w:rsid w:val="27C84A05"/>
    <w:rsid w:val="27D2006D"/>
    <w:rsid w:val="27F16780"/>
    <w:rsid w:val="280ADB5E"/>
    <w:rsid w:val="281F7981"/>
    <w:rsid w:val="2825390D"/>
    <w:rsid w:val="28337FB8"/>
    <w:rsid w:val="283E6F87"/>
    <w:rsid w:val="28693469"/>
    <w:rsid w:val="289889D6"/>
    <w:rsid w:val="2898F657"/>
    <w:rsid w:val="289DB934"/>
    <w:rsid w:val="28DA5C1A"/>
    <w:rsid w:val="28F010B7"/>
    <w:rsid w:val="291B2185"/>
    <w:rsid w:val="29889F3B"/>
    <w:rsid w:val="29B90D32"/>
    <w:rsid w:val="29BE1219"/>
    <w:rsid w:val="29BEBD9E"/>
    <w:rsid w:val="29D6BF7B"/>
    <w:rsid w:val="29D89980"/>
    <w:rsid w:val="29E339E3"/>
    <w:rsid w:val="2A4FFB05"/>
    <w:rsid w:val="2A59B537"/>
    <w:rsid w:val="2A8FA600"/>
    <w:rsid w:val="2AC71B05"/>
    <w:rsid w:val="2AE0864B"/>
    <w:rsid w:val="2B0795AA"/>
    <w:rsid w:val="2B31A890"/>
    <w:rsid w:val="2B3CC642"/>
    <w:rsid w:val="2B5741E1"/>
    <w:rsid w:val="2B5CA3B2"/>
    <w:rsid w:val="2B672CB0"/>
    <w:rsid w:val="2B8E8C1C"/>
    <w:rsid w:val="2B93BB4E"/>
    <w:rsid w:val="2BADE3D3"/>
    <w:rsid w:val="2BDE2228"/>
    <w:rsid w:val="2BE7EC7D"/>
    <w:rsid w:val="2BE9D7DE"/>
    <w:rsid w:val="2BECD26B"/>
    <w:rsid w:val="2BF879E2"/>
    <w:rsid w:val="2C3A8991"/>
    <w:rsid w:val="2CA00A30"/>
    <w:rsid w:val="2CA3D941"/>
    <w:rsid w:val="2CB3A44E"/>
    <w:rsid w:val="2CB678F3"/>
    <w:rsid w:val="2CB69DCE"/>
    <w:rsid w:val="2CEFBEF6"/>
    <w:rsid w:val="2CFF5274"/>
    <w:rsid w:val="2D6C56C0"/>
    <w:rsid w:val="2D7DB20D"/>
    <w:rsid w:val="2D8136E1"/>
    <w:rsid w:val="2D99CF82"/>
    <w:rsid w:val="2DC0EF12"/>
    <w:rsid w:val="2DD7104E"/>
    <w:rsid w:val="2E0EABD4"/>
    <w:rsid w:val="2E2A91DB"/>
    <w:rsid w:val="2E2C071B"/>
    <w:rsid w:val="2E2FE245"/>
    <w:rsid w:val="2E4ED044"/>
    <w:rsid w:val="2E78BC53"/>
    <w:rsid w:val="2E78C267"/>
    <w:rsid w:val="2E854F96"/>
    <w:rsid w:val="2EAA68D3"/>
    <w:rsid w:val="2EC532C4"/>
    <w:rsid w:val="2EE9D6BA"/>
    <w:rsid w:val="2F28E8DA"/>
    <w:rsid w:val="2F2A91D0"/>
    <w:rsid w:val="2F30CA94"/>
    <w:rsid w:val="2F46B6BC"/>
    <w:rsid w:val="2F624B07"/>
    <w:rsid w:val="2F6BC36E"/>
    <w:rsid w:val="2F71B464"/>
    <w:rsid w:val="2FA382E1"/>
    <w:rsid w:val="2FE5740B"/>
    <w:rsid w:val="2FEE27BD"/>
    <w:rsid w:val="30093F52"/>
    <w:rsid w:val="3049BE50"/>
    <w:rsid w:val="304F6A1E"/>
    <w:rsid w:val="3059AA79"/>
    <w:rsid w:val="305ED336"/>
    <w:rsid w:val="30DA6E0F"/>
    <w:rsid w:val="30E14466"/>
    <w:rsid w:val="30E60A42"/>
    <w:rsid w:val="3112F799"/>
    <w:rsid w:val="31144944"/>
    <w:rsid w:val="311BE336"/>
    <w:rsid w:val="3122747C"/>
    <w:rsid w:val="3141AE0D"/>
    <w:rsid w:val="315B19D1"/>
    <w:rsid w:val="31655E8B"/>
    <w:rsid w:val="317945BC"/>
    <w:rsid w:val="31803AB6"/>
    <w:rsid w:val="319C1881"/>
    <w:rsid w:val="31CA2AB9"/>
    <w:rsid w:val="31DE66BD"/>
    <w:rsid w:val="31E8C4F0"/>
    <w:rsid w:val="31F5C4E2"/>
    <w:rsid w:val="32352C97"/>
    <w:rsid w:val="3242C789"/>
    <w:rsid w:val="3253F567"/>
    <w:rsid w:val="3261444A"/>
    <w:rsid w:val="3262338B"/>
    <w:rsid w:val="32678AE0"/>
    <w:rsid w:val="32718541"/>
    <w:rsid w:val="32A79951"/>
    <w:rsid w:val="330CA95D"/>
    <w:rsid w:val="330FF9DE"/>
    <w:rsid w:val="33117232"/>
    <w:rsid w:val="331E6FC7"/>
    <w:rsid w:val="33626B57"/>
    <w:rsid w:val="339C4154"/>
    <w:rsid w:val="33A21AE6"/>
    <w:rsid w:val="33D0DF10"/>
    <w:rsid w:val="34003DE9"/>
    <w:rsid w:val="34058ADF"/>
    <w:rsid w:val="34092AA4"/>
    <w:rsid w:val="34309843"/>
    <w:rsid w:val="344D199A"/>
    <w:rsid w:val="3461973B"/>
    <w:rsid w:val="34ACF8B6"/>
    <w:rsid w:val="34FD8E59"/>
    <w:rsid w:val="35192673"/>
    <w:rsid w:val="3542E7A5"/>
    <w:rsid w:val="3547FA88"/>
    <w:rsid w:val="356E9297"/>
    <w:rsid w:val="3575DF65"/>
    <w:rsid w:val="358EAA0A"/>
    <w:rsid w:val="35B83252"/>
    <w:rsid w:val="35B8917D"/>
    <w:rsid w:val="35DBE78E"/>
    <w:rsid w:val="35EB3896"/>
    <w:rsid w:val="36196102"/>
    <w:rsid w:val="3626DD4B"/>
    <w:rsid w:val="36827181"/>
    <w:rsid w:val="36A12B05"/>
    <w:rsid w:val="36F0073C"/>
    <w:rsid w:val="3711D7B6"/>
    <w:rsid w:val="37202633"/>
    <w:rsid w:val="372E4B62"/>
    <w:rsid w:val="376B1CF8"/>
    <w:rsid w:val="3798DB4C"/>
    <w:rsid w:val="379DA445"/>
    <w:rsid w:val="37BD58EB"/>
    <w:rsid w:val="37C403C9"/>
    <w:rsid w:val="37FF3D14"/>
    <w:rsid w:val="381D3F8F"/>
    <w:rsid w:val="38346B60"/>
    <w:rsid w:val="384B94D9"/>
    <w:rsid w:val="38510C52"/>
    <w:rsid w:val="386B8DEB"/>
    <w:rsid w:val="38B2EAA3"/>
    <w:rsid w:val="38EAD3FF"/>
    <w:rsid w:val="3902CECC"/>
    <w:rsid w:val="393B5D12"/>
    <w:rsid w:val="3963ADAF"/>
    <w:rsid w:val="3981DDC0"/>
    <w:rsid w:val="3986072D"/>
    <w:rsid w:val="39B929B0"/>
    <w:rsid w:val="39BFDACE"/>
    <w:rsid w:val="3A3CA1FC"/>
    <w:rsid w:val="3A425DA0"/>
    <w:rsid w:val="3A4E01D5"/>
    <w:rsid w:val="3A622B06"/>
    <w:rsid w:val="3AA5F659"/>
    <w:rsid w:val="3AEB7FB9"/>
    <w:rsid w:val="3B000471"/>
    <w:rsid w:val="3B0DEA3E"/>
    <w:rsid w:val="3B5D4BCB"/>
    <w:rsid w:val="3B9F5694"/>
    <w:rsid w:val="3BA43F4E"/>
    <w:rsid w:val="3BDAF1C4"/>
    <w:rsid w:val="3BE938A7"/>
    <w:rsid w:val="3C1AF0B8"/>
    <w:rsid w:val="3C1E6898"/>
    <w:rsid w:val="3C34F924"/>
    <w:rsid w:val="3C480313"/>
    <w:rsid w:val="3C639F40"/>
    <w:rsid w:val="3C6C40B2"/>
    <w:rsid w:val="3C997669"/>
    <w:rsid w:val="3CCDFC21"/>
    <w:rsid w:val="3CD62881"/>
    <w:rsid w:val="3CE7324C"/>
    <w:rsid w:val="3CF465AD"/>
    <w:rsid w:val="3D19E78F"/>
    <w:rsid w:val="3D2D6574"/>
    <w:rsid w:val="3D3E55D1"/>
    <w:rsid w:val="3D437AFC"/>
    <w:rsid w:val="3D495C10"/>
    <w:rsid w:val="3D84ABDC"/>
    <w:rsid w:val="3D885B06"/>
    <w:rsid w:val="3DCDE43E"/>
    <w:rsid w:val="3DF3EB6B"/>
    <w:rsid w:val="3E27B325"/>
    <w:rsid w:val="3E5B3690"/>
    <w:rsid w:val="3E641C73"/>
    <w:rsid w:val="3E9667BA"/>
    <w:rsid w:val="3ED21F56"/>
    <w:rsid w:val="3ED9E801"/>
    <w:rsid w:val="3EF00E08"/>
    <w:rsid w:val="3EF68FAD"/>
    <w:rsid w:val="3EFBA4A7"/>
    <w:rsid w:val="3F263271"/>
    <w:rsid w:val="3F54AD68"/>
    <w:rsid w:val="3F5521B1"/>
    <w:rsid w:val="3F5FDB4D"/>
    <w:rsid w:val="3F665F56"/>
    <w:rsid w:val="3F674B11"/>
    <w:rsid w:val="3F8205BB"/>
    <w:rsid w:val="3F8FBC9A"/>
    <w:rsid w:val="3FA41095"/>
    <w:rsid w:val="3FAC17F8"/>
    <w:rsid w:val="3FBF2B1E"/>
    <w:rsid w:val="3FDA2C7A"/>
    <w:rsid w:val="402A2FE8"/>
    <w:rsid w:val="407BECCA"/>
    <w:rsid w:val="407E2FB0"/>
    <w:rsid w:val="40C1C156"/>
    <w:rsid w:val="4104306F"/>
    <w:rsid w:val="41092471"/>
    <w:rsid w:val="4150A09A"/>
    <w:rsid w:val="417F2601"/>
    <w:rsid w:val="418085ED"/>
    <w:rsid w:val="4182C91A"/>
    <w:rsid w:val="418B09EB"/>
    <w:rsid w:val="418B3CB7"/>
    <w:rsid w:val="41BDC311"/>
    <w:rsid w:val="41DB6C03"/>
    <w:rsid w:val="41E569CE"/>
    <w:rsid w:val="41E73EB1"/>
    <w:rsid w:val="42041C39"/>
    <w:rsid w:val="4213C929"/>
    <w:rsid w:val="421A4B77"/>
    <w:rsid w:val="42396C19"/>
    <w:rsid w:val="42447F56"/>
    <w:rsid w:val="424A6CB1"/>
    <w:rsid w:val="4253C0F1"/>
    <w:rsid w:val="4281796E"/>
    <w:rsid w:val="428EFF80"/>
    <w:rsid w:val="42AAE30F"/>
    <w:rsid w:val="42AB3DD6"/>
    <w:rsid w:val="42FF5E7C"/>
    <w:rsid w:val="43646ACD"/>
    <w:rsid w:val="43A6010E"/>
    <w:rsid w:val="440218C4"/>
    <w:rsid w:val="44274DE5"/>
    <w:rsid w:val="4481CF92"/>
    <w:rsid w:val="44C5979D"/>
    <w:rsid w:val="4505E716"/>
    <w:rsid w:val="4536CFF4"/>
    <w:rsid w:val="453A1444"/>
    <w:rsid w:val="459C3131"/>
    <w:rsid w:val="45F8333F"/>
    <w:rsid w:val="4651E4A5"/>
    <w:rsid w:val="46672D91"/>
    <w:rsid w:val="466D697A"/>
    <w:rsid w:val="467F3A9E"/>
    <w:rsid w:val="468C14B6"/>
    <w:rsid w:val="46A20C0C"/>
    <w:rsid w:val="46CAD696"/>
    <w:rsid w:val="46DB94EF"/>
    <w:rsid w:val="46EA632E"/>
    <w:rsid w:val="46EF84CA"/>
    <w:rsid w:val="4732E414"/>
    <w:rsid w:val="474A4EF5"/>
    <w:rsid w:val="4778DD42"/>
    <w:rsid w:val="477D25CF"/>
    <w:rsid w:val="47B98DFB"/>
    <w:rsid w:val="47BAC5BB"/>
    <w:rsid w:val="47BACA33"/>
    <w:rsid w:val="47D7BE2E"/>
    <w:rsid w:val="47E0AADA"/>
    <w:rsid w:val="481134E1"/>
    <w:rsid w:val="48256630"/>
    <w:rsid w:val="4875A7BE"/>
    <w:rsid w:val="4891A157"/>
    <w:rsid w:val="489645EC"/>
    <w:rsid w:val="48A610D3"/>
    <w:rsid w:val="48B85D8E"/>
    <w:rsid w:val="48FF33BF"/>
    <w:rsid w:val="492BA04E"/>
    <w:rsid w:val="49450AE9"/>
    <w:rsid w:val="495D132E"/>
    <w:rsid w:val="4983C58F"/>
    <w:rsid w:val="49AA9CB5"/>
    <w:rsid w:val="49B40008"/>
    <w:rsid w:val="49B84B97"/>
    <w:rsid w:val="49F23819"/>
    <w:rsid w:val="4A1FB159"/>
    <w:rsid w:val="4A2736E7"/>
    <w:rsid w:val="4A34B0BA"/>
    <w:rsid w:val="4A406FD2"/>
    <w:rsid w:val="4A5DA0E2"/>
    <w:rsid w:val="4AC3DF0E"/>
    <w:rsid w:val="4AFBC74D"/>
    <w:rsid w:val="4B013256"/>
    <w:rsid w:val="4B47493A"/>
    <w:rsid w:val="4B6A847E"/>
    <w:rsid w:val="4B6F4FF2"/>
    <w:rsid w:val="4B8775DD"/>
    <w:rsid w:val="4B90FE66"/>
    <w:rsid w:val="4BC4083F"/>
    <w:rsid w:val="4BF1080A"/>
    <w:rsid w:val="4C14DCBE"/>
    <w:rsid w:val="4C3C6414"/>
    <w:rsid w:val="4C6C7947"/>
    <w:rsid w:val="4CB587A6"/>
    <w:rsid w:val="4CC99A05"/>
    <w:rsid w:val="4CCE88E6"/>
    <w:rsid w:val="4CF6E862"/>
    <w:rsid w:val="4D1464D0"/>
    <w:rsid w:val="4D5DEC6A"/>
    <w:rsid w:val="4D6D9FCD"/>
    <w:rsid w:val="4D8A01D6"/>
    <w:rsid w:val="4D92193B"/>
    <w:rsid w:val="4E2ACDD1"/>
    <w:rsid w:val="4E31B7EB"/>
    <w:rsid w:val="4EDB9A1E"/>
    <w:rsid w:val="4EFA4627"/>
    <w:rsid w:val="4F1EEF1D"/>
    <w:rsid w:val="4F284216"/>
    <w:rsid w:val="4F48206F"/>
    <w:rsid w:val="4F7847A2"/>
    <w:rsid w:val="4F8BC23E"/>
    <w:rsid w:val="4F95A645"/>
    <w:rsid w:val="4F98C919"/>
    <w:rsid w:val="4FB4057B"/>
    <w:rsid w:val="4FBC978E"/>
    <w:rsid w:val="4FBFBD3B"/>
    <w:rsid w:val="4FD2E03A"/>
    <w:rsid w:val="4FF4685F"/>
    <w:rsid w:val="4FF831A2"/>
    <w:rsid w:val="4FFBE376"/>
    <w:rsid w:val="4FFD30D9"/>
    <w:rsid w:val="500AAB8C"/>
    <w:rsid w:val="500DF081"/>
    <w:rsid w:val="50259B26"/>
    <w:rsid w:val="505493B7"/>
    <w:rsid w:val="505744AD"/>
    <w:rsid w:val="50A87F28"/>
    <w:rsid w:val="510B7D9A"/>
    <w:rsid w:val="51229853"/>
    <w:rsid w:val="513BE3AF"/>
    <w:rsid w:val="517D2FF1"/>
    <w:rsid w:val="51C6D104"/>
    <w:rsid w:val="52472374"/>
    <w:rsid w:val="52AD6FC9"/>
    <w:rsid w:val="52B4D467"/>
    <w:rsid w:val="530F9EE2"/>
    <w:rsid w:val="5327AAF0"/>
    <w:rsid w:val="532DE6BB"/>
    <w:rsid w:val="5382E707"/>
    <w:rsid w:val="5392A9F2"/>
    <w:rsid w:val="53B85FFA"/>
    <w:rsid w:val="53BF0F06"/>
    <w:rsid w:val="53C3079A"/>
    <w:rsid w:val="53CCFE32"/>
    <w:rsid w:val="53ED3BF6"/>
    <w:rsid w:val="53F0E015"/>
    <w:rsid w:val="540E4A89"/>
    <w:rsid w:val="5424E5BF"/>
    <w:rsid w:val="545B2CB0"/>
    <w:rsid w:val="5466B08B"/>
    <w:rsid w:val="54783AD8"/>
    <w:rsid w:val="548208C6"/>
    <w:rsid w:val="548E57D3"/>
    <w:rsid w:val="54C239CF"/>
    <w:rsid w:val="54C4C189"/>
    <w:rsid w:val="54E05922"/>
    <w:rsid w:val="550A27A2"/>
    <w:rsid w:val="55535A26"/>
    <w:rsid w:val="55779E37"/>
    <w:rsid w:val="558B0EBF"/>
    <w:rsid w:val="558BCB2C"/>
    <w:rsid w:val="558D3396"/>
    <w:rsid w:val="559DC46A"/>
    <w:rsid w:val="55B86407"/>
    <w:rsid w:val="55D4EC2F"/>
    <w:rsid w:val="56545781"/>
    <w:rsid w:val="56602003"/>
    <w:rsid w:val="56609957"/>
    <w:rsid w:val="566B462D"/>
    <w:rsid w:val="5687C2D2"/>
    <w:rsid w:val="5692485C"/>
    <w:rsid w:val="56962C5E"/>
    <w:rsid w:val="569C0B33"/>
    <w:rsid w:val="56A10AB3"/>
    <w:rsid w:val="56B4973D"/>
    <w:rsid w:val="56BE1BAA"/>
    <w:rsid w:val="56E3639D"/>
    <w:rsid w:val="56E51696"/>
    <w:rsid w:val="56E580F6"/>
    <w:rsid w:val="56EAEED1"/>
    <w:rsid w:val="57013B87"/>
    <w:rsid w:val="5707EC4F"/>
    <w:rsid w:val="57464E0F"/>
    <w:rsid w:val="5746AE7F"/>
    <w:rsid w:val="575242AE"/>
    <w:rsid w:val="5766A1B2"/>
    <w:rsid w:val="576846CD"/>
    <w:rsid w:val="57A7B7AD"/>
    <w:rsid w:val="57D72C40"/>
    <w:rsid w:val="57E6CCB5"/>
    <w:rsid w:val="58139E59"/>
    <w:rsid w:val="582ACB76"/>
    <w:rsid w:val="584E66FD"/>
    <w:rsid w:val="589736A3"/>
    <w:rsid w:val="589A7C4D"/>
    <w:rsid w:val="58C07361"/>
    <w:rsid w:val="58F404B4"/>
    <w:rsid w:val="58F85064"/>
    <w:rsid w:val="58FBE78B"/>
    <w:rsid w:val="591E178B"/>
    <w:rsid w:val="59385BCD"/>
    <w:rsid w:val="594BF594"/>
    <w:rsid w:val="596F8C1F"/>
    <w:rsid w:val="59729D69"/>
    <w:rsid w:val="5976B3EC"/>
    <w:rsid w:val="5977E387"/>
    <w:rsid w:val="59A02C6A"/>
    <w:rsid w:val="59CF366A"/>
    <w:rsid w:val="5A028FB7"/>
    <w:rsid w:val="5A0D7556"/>
    <w:rsid w:val="5A21B890"/>
    <w:rsid w:val="5A38B2CE"/>
    <w:rsid w:val="5A718D3F"/>
    <w:rsid w:val="5A8C6D63"/>
    <w:rsid w:val="5AF943A2"/>
    <w:rsid w:val="5B0054C4"/>
    <w:rsid w:val="5B00814C"/>
    <w:rsid w:val="5B2BAC98"/>
    <w:rsid w:val="5B9171B8"/>
    <w:rsid w:val="5BAD58D6"/>
    <w:rsid w:val="5BB34502"/>
    <w:rsid w:val="5BC56EE4"/>
    <w:rsid w:val="5BE46135"/>
    <w:rsid w:val="5BEE419A"/>
    <w:rsid w:val="5C083BA3"/>
    <w:rsid w:val="5C0DAB52"/>
    <w:rsid w:val="5C258AFA"/>
    <w:rsid w:val="5C36F75B"/>
    <w:rsid w:val="5C47E972"/>
    <w:rsid w:val="5C50B4F6"/>
    <w:rsid w:val="5C6BB2DA"/>
    <w:rsid w:val="5CA9EF75"/>
    <w:rsid w:val="5CAF67FB"/>
    <w:rsid w:val="5CB232BC"/>
    <w:rsid w:val="5CD59E57"/>
    <w:rsid w:val="5D11C824"/>
    <w:rsid w:val="5D1C0186"/>
    <w:rsid w:val="5D1C2CC9"/>
    <w:rsid w:val="5D27D422"/>
    <w:rsid w:val="5D2D2293"/>
    <w:rsid w:val="5D4C51FB"/>
    <w:rsid w:val="5D860233"/>
    <w:rsid w:val="5D981EEE"/>
    <w:rsid w:val="5DD7AF00"/>
    <w:rsid w:val="5DDF6246"/>
    <w:rsid w:val="5E003978"/>
    <w:rsid w:val="5E1EFF76"/>
    <w:rsid w:val="5E38E705"/>
    <w:rsid w:val="5E58230F"/>
    <w:rsid w:val="5ED7B345"/>
    <w:rsid w:val="5EE48EA5"/>
    <w:rsid w:val="5EFDE83E"/>
    <w:rsid w:val="5F3240A4"/>
    <w:rsid w:val="5F34CA65"/>
    <w:rsid w:val="5F387B88"/>
    <w:rsid w:val="5F7A6972"/>
    <w:rsid w:val="5F929CFC"/>
    <w:rsid w:val="5F9BCC0F"/>
    <w:rsid w:val="5FB01899"/>
    <w:rsid w:val="5FD4DFA3"/>
    <w:rsid w:val="5FE067BE"/>
    <w:rsid w:val="60018498"/>
    <w:rsid w:val="601471D3"/>
    <w:rsid w:val="6021B7FC"/>
    <w:rsid w:val="602B83DE"/>
    <w:rsid w:val="6075F38E"/>
    <w:rsid w:val="60760AFB"/>
    <w:rsid w:val="607AF36A"/>
    <w:rsid w:val="60872E96"/>
    <w:rsid w:val="60F5C5E9"/>
    <w:rsid w:val="60F72439"/>
    <w:rsid w:val="6104C7B7"/>
    <w:rsid w:val="614568BE"/>
    <w:rsid w:val="619EF643"/>
    <w:rsid w:val="61B8C790"/>
    <w:rsid w:val="61E63306"/>
    <w:rsid w:val="61F0A70C"/>
    <w:rsid w:val="61F43FC7"/>
    <w:rsid w:val="6212FF73"/>
    <w:rsid w:val="621B8DA2"/>
    <w:rsid w:val="622C0741"/>
    <w:rsid w:val="625C651D"/>
    <w:rsid w:val="62A41B8D"/>
    <w:rsid w:val="62CB7684"/>
    <w:rsid w:val="62E5C824"/>
    <w:rsid w:val="631042D3"/>
    <w:rsid w:val="6344D345"/>
    <w:rsid w:val="6345B994"/>
    <w:rsid w:val="6358DB7D"/>
    <w:rsid w:val="63628FDD"/>
    <w:rsid w:val="63737983"/>
    <w:rsid w:val="638C0C71"/>
    <w:rsid w:val="63C912FB"/>
    <w:rsid w:val="63F8D347"/>
    <w:rsid w:val="6420B6F2"/>
    <w:rsid w:val="64493EA2"/>
    <w:rsid w:val="645B648A"/>
    <w:rsid w:val="64605950"/>
    <w:rsid w:val="646679D4"/>
    <w:rsid w:val="6476A842"/>
    <w:rsid w:val="64A26D33"/>
    <w:rsid w:val="64D98436"/>
    <w:rsid w:val="64FC36DE"/>
    <w:rsid w:val="65071422"/>
    <w:rsid w:val="6517D17C"/>
    <w:rsid w:val="652066B1"/>
    <w:rsid w:val="653B7F94"/>
    <w:rsid w:val="6547A872"/>
    <w:rsid w:val="656D42F6"/>
    <w:rsid w:val="65795376"/>
    <w:rsid w:val="65B15F06"/>
    <w:rsid w:val="65E00F72"/>
    <w:rsid w:val="66168926"/>
    <w:rsid w:val="661AF5E0"/>
    <w:rsid w:val="6645C741"/>
    <w:rsid w:val="664CA5B4"/>
    <w:rsid w:val="670E9B5B"/>
    <w:rsid w:val="670EE9F0"/>
    <w:rsid w:val="671AC0EE"/>
    <w:rsid w:val="67454C1A"/>
    <w:rsid w:val="67489603"/>
    <w:rsid w:val="675971D5"/>
    <w:rsid w:val="679A0CE1"/>
    <w:rsid w:val="67A426F9"/>
    <w:rsid w:val="67B5FA92"/>
    <w:rsid w:val="67DCA6F0"/>
    <w:rsid w:val="67E1082C"/>
    <w:rsid w:val="67E1090A"/>
    <w:rsid w:val="67E32D58"/>
    <w:rsid w:val="67EB2943"/>
    <w:rsid w:val="67ECEFEA"/>
    <w:rsid w:val="67FE3BE5"/>
    <w:rsid w:val="682D66C3"/>
    <w:rsid w:val="6833FC08"/>
    <w:rsid w:val="684A20E0"/>
    <w:rsid w:val="684DAE0A"/>
    <w:rsid w:val="687245E9"/>
    <w:rsid w:val="68D72BB7"/>
    <w:rsid w:val="6908CDD7"/>
    <w:rsid w:val="69226BA2"/>
    <w:rsid w:val="694FF3A7"/>
    <w:rsid w:val="69912707"/>
    <w:rsid w:val="69CBC33B"/>
    <w:rsid w:val="6A02F47F"/>
    <w:rsid w:val="6A048692"/>
    <w:rsid w:val="6A1A616C"/>
    <w:rsid w:val="6A298054"/>
    <w:rsid w:val="6A381A1E"/>
    <w:rsid w:val="6A41FBCD"/>
    <w:rsid w:val="6A4EAC4C"/>
    <w:rsid w:val="6A7B1009"/>
    <w:rsid w:val="6A7E5A8C"/>
    <w:rsid w:val="6A8075B2"/>
    <w:rsid w:val="6A8AB825"/>
    <w:rsid w:val="6AAED12D"/>
    <w:rsid w:val="6AB3FF12"/>
    <w:rsid w:val="6AB42377"/>
    <w:rsid w:val="6B39F16A"/>
    <w:rsid w:val="6B4FA03C"/>
    <w:rsid w:val="6B520EDF"/>
    <w:rsid w:val="6B52B669"/>
    <w:rsid w:val="6B6217AE"/>
    <w:rsid w:val="6BAB6029"/>
    <w:rsid w:val="6BF9B9DF"/>
    <w:rsid w:val="6BFD0A5A"/>
    <w:rsid w:val="6C0BD6E8"/>
    <w:rsid w:val="6C0C2A1D"/>
    <w:rsid w:val="6C1E0F57"/>
    <w:rsid w:val="6C4FCF83"/>
    <w:rsid w:val="6C6DA272"/>
    <w:rsid w:val="6C7B909B"/>
    <w:rsid w:val="6C82147B"/>
    <w:rsid w:val="6C834179"/>
    <w:rsid w:val="6C87B9D0"/>
    <w:rsid w:val="6C8C2320"/>
    <w:rsid w:val="6CE39D9F"/>
    <w:rsid w:val="6CEAC1E7"/>
    <w:rsid w:val="6CFCB49B"/>
    <w:rsid w:val="6D0C3068"/>
    <w:rsid w:val="6D142E13"/>
    <w:rsid w:val="6D30EC37"/>
    <w:rsid w:val="6D51D820"/>
    <w:rsid w:val="6D5764D9"/>
    <w:rsid w:val="6D5E6BE3"/>
    <w:rsid w:val="6D747640"/>
    <w:rsid w:val="6D9864E2"/>
    <w:rsid w:val="6D986DF0"/>
    <w:rsid w:val="6E02950A"/>
    <w:rsid w:val="6E0348CC"/>
    <w:rsid w:val="6E155E88"/>
    <w:rsid w:val="6E7CBB66"/>
    <w:rsid w:val="6E83C120"/>
    <w:rsid w:val="6EA09972"/>
    <w:rsid w:val="6ECE7460"/>
    <w:rsid w:val="6EE6F549"/>
    <w:rsid w:val="6F00287A"/>
    <w:rsid w:val="6F10CCC3"/>
    <w:rsid w:val="6F1AC179"/>
    <w:rsid w:val="6F283CF5"/>
    <w:rsid w:val="6F3D8655"/>
    <w:rsid w:val="6F4390B4"/>
    <w:rsid w:val="6F4B86B6"/>
    <w:rsid w:val="6F676951"/>
    <w:rsid w:val="6F6B38CA"/>
    <w:rsid w:val="6F6D0C79"/>
    <w:rsid w:val="6FCF2648"/>
    <w:rsid w:val="6FE14B34"/>
    <w:rsid w:val="70217D4B"/>
    <w:rsid w:val="7023BD9B"/>
    <w:rsid w:val="702F6D94"/>
    <w:rsid w:val="7033F878"/>
    <w:rsid w:val="703C4FA5"/>
    <w:rsid w:val="703D06E6"/>
    <w:rsid w:val="70485731"/>
    <w:rsid w:val="704F006B"/>
    <w:rsid w:val="70530C65"/>
    <w:rsid w:val="7118A0ED"/>
    <w:rsid w:val="7132A891"/>
    <w:rsid w:val="7157A841"/>
    <w:rsid w:val="71703BAC"/>
    <w:rsid w:val="71FC1184"/>
    <w:rsid w:val="7224D43C"/>
    <w:rsid w:val="7235B6E5"/>
    <w:rsid w:val="72580B0A"/>
    <w:rsid w:val="7286099A"/>
    <w:rsid w:val="72B8D8B2"/>
    <w:rsid w:val="72F12878"/>
    <w:rsid w:val="73045026"/>
    <w:rsid w:val="7322D5B6"/>
    <w:rsid w:val="7363BD06"/>
    <w:rsid w:val="73679A2B"/>
    <w:rsid w:val="7371EDFF"/>
    <w:rsid w:val="739F141E"/>
    <w:rsid w:val="73A931F1"/>
    <w:rsid w:val="73E00DCD"/>
    <w:rsid w:val="73EAB488"/>
    <w:rsid w:val="73EBD4C3"/>
    <w:rsid w:val="7406B891"/>
    <w:rsid w:val="7428C9F9"/>
    <w:rsid w:val="745EB028"/>
    <w:rsid w:val="746B0188"/>
    <w:rsid w:val="74A2F895"/>
    <w:rsid w:val="74AEBA51"/>
    <w:rsid w:val="74BEA438"/>
    <w:rsid w:val="74C316F7"/>
    <w:rsid w:val="74F54060"/>
    <w:rsid w:val="750739F6"/>
    <w:rsid w:val="7522605A"/>
    <w:rsid w:val="755E1274"/>
    <w:rsid w:val="759D0922"/>
    <w:rsid w:val="75A108A9"/>
    <w:rsid w:val="75ACB665"/>
    <w:rsid w:val="75C0BD11"/>
    <w:rsid w:val="75F5C3DD"/>
    <w:rsid w:val="75FE0C16"/>
    <w:rsid w:val="767AAF97"/>
    <w:rsid w:val="768D01A9"/>
    <w:rsid w:val="76AAF49F"/>
    <w:rsid w:val="76BC11EA"/>
    <w:rsid w:val="76BDE90F"/>
    <w:rsid w:val="76C3F1DE"/>
    <w:rsid w:val="76D01D42"/>
    <w:rsid w:val="76D9A78F"/>
    <w:rsid w:val="76E33B2B"/>
    <w:rsid w:val="76E83DA2"/>
    <w:rsid w:val="7715E475"/>
    <w:rsid w:val="77240B83"/>
    <w:rsid w:val="772E2D9B"/>
    <w:rsid w:val="773CC0FD"/>
    <w:rsid w:val="7778909B"/>
    <w:rsid w:val="7798562C"/>
    <w:rsid w:val="77A0B067"/>
    <w:rsid w:val="77D83284"/>
    <w:rsid w:val="77E6CBFF"/>
    <w:rsid w:val="7812DBBC"/>
    <w:rsid w:val="782F7E39"/>
    <w:rsid w:val="78354504"/>
    <w:rsid w:val="783AD531"/>
    <w:rsid w:val="788B9E08"/>
    <w:rsid w:val="78AD75E1"/>
    <w:rsid w:val="792FE5A7"/>
    <w:rsid w:val="7957AD2F"/>
    <w:rsid w:val="795838DF"/>
    <w:rsid w:val="798F9C16"/>
    <w:rsid w:val="79AE62CC"/>
    <w:rsid w:val="79B5C704"/>
    <w:rsid w:val="79E5D802"/>
    <w:rsid w:val="79F775D2"/>
    <w:rsid w:val="7A1CB471"/>
    <w:rsid w:val="7A4C80A5"/>
    <w:rsid w:val="7A504753"/>
    <w:rsid w:val="7A7CA816"/>
    <w:rsid w:val="7A99298A"/>
    <w:rsid w:val="7A9D47BD"/>
    <w:rsid w:val="7AB3B73A"/>
    <w:rsid w:val="7AD562A1"/>
    <w:rsid w:val="7AE60692"/>
    <w:rsid w:val="7AF1E830"/>
    <w:rsid w:val="7B0200B9"/>
    <w:rsid w:val="7B2C1DBD"/>
    <w:rsid w:val="7B37A113"/>
    <w:rsid w:val="7B8744E6"/>
    <w:rsid w:val="7BCA4778"/>
    <w:rsid w:val="7BCD4D57"/>
    <w:rsid w:val="7BEAE1CB"/>
    <w:rsid w:val="7C3940FE"/>
    <w:rsid w:val="7C40273E"/>
    <w:rsid w:val="7C413F37"/>
    <w:rsid w:val="7C5A0650"/>
    <w:rsid w:val="7C708295"/>
    <w:rsid w:val="7C76B419"/>
    <w:rsid w:val="7C86CB63"/>
    <w:rsid w:val="7C95FE07"/>
    <w:rsid w:val="7CA29C7A"/>
    <w:rsid w:val="7CE1668A"/>
    <w:rsid w:val="7D0F5C41"/>
    <w:rsid w:val="7D20EC39"/>
    <w:rsid w:val="7D65EC70"/>
    <w:rsid w:val="7DA162C0"/>
    <w:rsid w:val="7DC044B2"/>
    <w:rsid w:val="7DC147A4"/>
    <w:rsid w:val="7E0F44B6"/>
    <w:rsid w:val="7E2FA636"/>
    <w:rsid w:val="7E433D26"/>
    <w:rsid w:val="7E51F73C"/>
    <w:rsid w:val="7E5DC61F"/>
    <w:rsid w:val="7E6EAF22"/>
    <w:rsid w:val="7E9DDAA2"/>
    <w:rsid w:val="7EA88059"/>
    <w:rsid w:val="7EBE4B91"/>
    <w:rsid w:val="7EF29260"/>
    <w:rsid w:val="7EF4F15F"/>
    <w:rsid w:val="7F1A6BB0"/>
    <w:rsid w:val="7F32938C"/>
    <w:rsid w:val="7F5156DC"/>
    <w:rsid w:val="7F53A24E"/>
    <w:rsid w:val="7F8416A9"/>
    <w:rsid w:val="7F84181B"/>
    <w:rsid w:val="7F989E55"/>
    <w:rsid w:val="7FC51F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108D98C"/>
  <w15:chartTrackingRefBased/>
  <w15:docId w15:val="{CC3419FA-D3FD-41FD-A545-2F010357F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9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9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9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9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9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9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9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9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9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9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9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9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9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941"/>
    <w:rPr>
      <w:rFonts w:eastAsiaTheme="majorEastAsia" w:cstheme="majorBidi"/>
      <w:color w:val="272727" w:themeColor="text1" w:themeTint="D8"/>
    </w:rPr>
  </w:style>
  <w:style w:type="paragraph" w:styleId="Title">
    <w:name w:val="Title"/>
    <w:basedOn w:val="Normal"/>
    <w:next w:val="Normal"/>
    <w:link w:val="TitleChar"/>
    <w:uiPriority w:val="10"/>
    <w:qFormat/>
    <w:rsid w:val="009C0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9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9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941"/>
    <w:pPr>
      <w:spacing w:before="160"/>
      <w:jc w:val="center"/>
    </w:pPr>
    <w:rPr>
      <w:i/>
      <w:iCs/>
      <w:color w:val="404040" w:themeColor="text1" w:themeTint="BF"/>
    </w:rPr>
  </w:style>
  <w:style w:type="character" w:customStyle="1" w:styleId="QuoteChar">
    <w:name w:val="Quote Char"/>
    <w:basedOn w:val="DefaultParagraphFont"/>
    <w:link w:val="Quote"/>
    <w:uiPriority w:val="29"/>
    <w:rsid w:val="009C0941"/>
    <w:rPr>
      <w:i/>
      <w:iCs/>
      <w:color w:val="404040" w:themeColor="text1" w:themeTint="BF"/>
    </w:rPr>
  </w:style>
  <w:style w:type="paragraph" w:styleId="ListParagraph">
    <w:name w:val="List Paragraph"/>
    <w:basedOn w:val="Normal"/>
    <w:uiPriority w:val="34"/>
    <w:qFormat/>
    <w:rsid w:val="009C0941"/>
    <w:pPr>
      <w:ind w:left="720"/>
      <w:contextualSpacing/>
    </w:pPr>
  </w:style>
  <w:style w:type="character" w:styleId="IntenseEmphasis">
    <w:name w:val="Intense Emphasis"/>
    <w:basedOn w:val="DefaultParagraphFont"/>
    <w:uiPriority w:val="21"/>
    <w:qFormat/>
    <w:rsid w:val="009C0941"/>
    <w:rPr>
      <w:i/>
      <w:iCs/>
      <w:color w:val="0F4761" w:themeColor="accent1" w:themeShade="BF"/>
    </w:rPr>
  </w:style>
  <w:style w:type="paragraph" w:styleId="IntenseQuote">
    <w:name w:val="Intense Quote"/>
    <w:basedOn w:val="Normal"/>
    <w:next w:val="Normal"/>
    <w:link w:val="IntenseQuoteChar"/>
    <w:uiPriority w:val="30"/>
    <w:qFormat/>
    <w:rsid w:val="009C0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941"/>
    <w:rPr>
      <w:i/>
      <w:iCs/>
      <w:color w:val="0F4761" w:themeColor="accent1" w:themeShade="BF"/>
    </w:rPr>
  </w:style>
  <w:style w:type="character" w:styleId="IntenseReference">
    <w:name w:val="Intense Reference"/>
    <w:basedOn w:val="DefaultParagraphFont"/>
    <w:uiPriority w:val="32"/>
    <w:qFormat/>
    <w:rsid w:val="009C0941"/>
    <w:rPr>
      <w:b/>
      <w:bCs/>
      <w:smallCaps/>
      <w:color w:val="0F4761" w:themeColor="accent1" w:themeShade="BF"/>
      <w:spacing w:val="5"/>
    </w:rPr>
  </w:style>
  <w:style w:type="character" w:styleId="Hyperlink">
    <w:name w:val="Hyperlink"/>
    <w:basedOn w:val="DefaultParagraphFont"/>
    <w:uiPriority w:val="99"/>
    <w:unhideWhenUsed/>
    <w:rsid w:val="64D98436"/>
    <w:rPr>
      <w:color w:val="467886"/>
      <w:u w:val="single"/>
    </w:rPr>
  </w:style>
  <w:style w:type="paragraph" w:styleId="Header">
    <w:name w:val="header"/>
    <w:basedOn w:val="Normal"/>
    <w:uiPriority w:val="99"/>
    <w:unhideWhenUsed/>
    <w:rsid w:val="64D98436"/>
    <w:pPr>
      <w:tabs>
        <w:tab w:val="center" w:pos="4680"/>
        <w:tab w:val="right" w:pos="9360"/>
      </w:tabs>
      <w:spacing w:after="0" w:line="240" w:lineRule="auto"/>
    </w:pPr>
  </w:style>
  <w:style w:type="paragraph" w:styleId="Footer">
    <w:name w:val="footer"/>
    <w:basedOn w:val="Normal"/>
    <w:uiPriority w:val="99"/>
    <w:unhideWhenUsed/>
    <w:rsid w:val="64D98436"/>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ptsvr1.tea.texas.gov/perfreport/tapr/2020/index.html" TargetMode="External"/><Relationship Id="rId26" Type="http://schemas.openxmlformats.org/officeDocument/2006/relationships/hyperlink" Target="https://rptsvr1.tea.texas.gov/cgi/sas/broker?_service=marykay&amp;_program=adhoc.addispatch.sas&amp;major=st&amp;minor=c&amp;loop=1&amp;_debug=0&amp;charsln=120&amp;linespg=60&amp;endyear=21&amp;selsumm=so&amp;key=TYPE+HERE&amp;format=W" TargetMode="External"/><Relationship Id="rId3" Type="http://schemas.openxmlformats.org/officeDocument/2006/relationships/settings" Target="settings.xml"/><Relationship Id="rId21" Type="http://schemas.openxmlformats.org/officeDocument/2006/relationships/hyperlink" Target="https://rptsvr1.tea.texas.gov/perfreport/tapr/2024/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ptsvr1.tea.texas.gov/perfreport/tapr/2019/index.html" TargetMode="External"/><Relationship Id="rId25" Type="http://schemas.openxmlformats.org/officeDocument/2006/relationships/hyperlink" Target="https://rptsvr1.tea.texas.gov/cgi/sas/broker?_service=marykay&amp;_program=adhoc.addispatch.sas&amp;major=st&amp;minor=c&amp;loop=1&amp;_debug=0&amp;charsln=120&amp;linespg=60&amp;endyear=19&amp;selsumm=so&amp;key=TYPE+HERE&amp;format=W" TargetMode="Externa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tea.texas.gov/finance-and-grants/state-funding/state-funding-reports-and-data/average-daily-attendance-and-wealth-per-average-daily-attendance" TargetMode="External"/><Relationship Id="rId20" Type="http://schemas.openxmlformats.org/officeDocument/2006/relationships/hyperlink" Target="https://rptsvr1.tea.texas.gov/perfreport/tapr/2022/index.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ea.texas.gov/reports-and-data/school-performance/accountability-research/grade-level-retention/grade-level-retention-2020-21"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healthymindsnetwork.org/research/data-for-researchers/" TargetMode="External"/><Relationship Id="rId23" Type="http://schemas.openxmlformats.org/officeDocument/2006/relationships/hyperlink" Target="https://tea.texas.gov/reports-and-data/school-performance/accountability-research/grade-level-retention/grade-level-retention-2019-20" TargetMode="External"/><Relationship Id="rId28" Type="http://schemas.openxmlformats.org/officeDocument/2006/relationships/hyperlink" Target="https://tea.texas.gov/reports-and-data/school-performance/accountability-research/completion-graduation-and-dropout/annual-dropout-data-2020-21" TargetMode="External"/><Relationship Id="rId10" Type="http://schemas.openxmlformats.org/officeDocument/2006/relationships/image" Target="media/image4.png"/><Relationship Id="rId19" Type="http://schemas.openxmlformats.org/officeDocument/2006/relationships/hyperlink" Target="https://rptsvr1.tea.texas.gov/perfreport/tapr/2021/inde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ea.texas.gov/reports-and-data/school-performance/accountability-research/grade-level-retention/grade-level-retention-data-2018-19" TargetMode="External"/><Relationship Id="rId27" Type="http://schemas.openxmlformats.org/officeDocument/2006/relationships/hyperlink" Target="https://tea.texas.gov/reports-and-data/school-performance/accountability-research/completion-graduation-and-dropout/annual-dropout-data-2018-19"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29</Pages>
  <Words>6315</Words>
  <Characters>36000</Characters>
  <Application>Microsoft Office Word</Application>
  <DocSecurity>0</DocSecurity>
  <Lines>300</Lines>
  <Paragraphs>84</Paragraphs>
  <ScaleCrop>false</ScaleCrop>
  <Company/>
  <LinksUpToDate>false</LinksUpToDate>
  <CharactersWithSpaces>42231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Kataria, Shweta</dc:creator>
  <cp:keywords/>
  <dc:description/>
  <cp:lastModifiedBy>Sarathi, Harish Kumar</cp:lastModifiedBy>
  <cp:revision>20</cp:revision>
  <dcterms:created xsi:type="dcterms:W3CDTF">2025-04-22T02:31:00Z</dcterms:created>
  <dcterms:modified xsi:type="dcterms:W3CDTF">2025-05-05T02:55:00Z</dcterms:modified>
</cp:coreProperties>
</file>