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Software Engineering Lab 1</w:t>
      </w:r>
    </w:p>
    <w:p>
      <w:pPr>
        <w:spacing w:after="80"/>
        <w:jc w:val="center"/>
      </w:pPr>
      <w:r>
        <w:t xml:space="preserve">Requirements Engineering &amp; UML Use-Case Modelling</w:t>
      </w:r>
    </w:p>
    <w:p>
      <w:pPr>
        <w:spacing w:after="300"/>
        <w:jc w:val="center"/>
      </w:pPr>
      <w:r>
        <w:rPr>
          <w:b/>
          <w:bCs/>
        </w:rPr>
        <w:t xml:space="preserve">Problem Statement #26 — Peer-to-Peer Carpooling &amp; Expense Splitter</w:t>
      </w:r>
    </w:p>
    <w:p>
      <w:pPr>
        <w:pStyle w:val="Heading1"/>
      </w:pPr>
      <w:r>
        <w:t xml:space="preserve">1. Problem Context &amp; Overview</w:t>
      </w:r>
    </w:p>
    <w:p>
      <w:pPr>
        <w:spacing w:after="120"/>
      </w:pPr>
      <w:r>
        <w:t xml:space="preserve">A commuter ridesharing portal that matches drivers and passengers with overlapping daily routes, enforces detour tolerance thresholds, and calculates automated fuel cost share splits.</w:t>
      </w:r>
    </w:p>
    <w:p>
      <w:pPr>
        <w:spacing w:after="240"/>
      </w:pPr>
      <w:r>
        <w:rPr>
          <w:b/>
          <w:bCs/>
        </w:rPr>
        <w:t xml:space="preserve">Target Stakeholders / Actors: </w:t>
      </w:r>
      <w:r>
        <w:t xml:space="preserve">Rider Commuter, Driver Host, Payment Gateway (external system).</w:t>
      </w:r>
    </w:p>
    <w:p>
      <w:pPr>
        <w:pStyle w:val="Heading1"/>
      </w:pPr>
      <w:r>
        <w:t xml:space="preserve">2. Requirements Table</w:t>
      </w:r>
    </w:p>
    <w:p>
      <w:pPr>
        <w:spacing w:after="160"/>
      </w:pPr>
      <w:r>
        <w:t xml:space="preserve">Exactly five functional requirements and two nonfunctional requirements were defined. FR-001 and NFR-001 were provided in the lab handout; the remaining requirements were authored for this system.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900"/>
        <w:gridCol w:w="2700"/>
        <w:gridCol w:w="650"/>
        <w:gridCol w:w="2350"/>
        <w:gridCol w:w="1550"/>
        <w:gridCol w:w="1200"/>
      </w:tblGrid>
      <w:tr>
        <w:trPr>
          <w:tblHeader/>
        </w:trPr>
        <w:tc>
          <w:tcPr>
            <w:tcW w:type="dxa" w:w="75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9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7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65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35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155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2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7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FR-001 (given)</w:t>
            </w:r>
          </w:p>
        </w:tc>
        <w:tc>
          <w:tcPr>
            <w:tcW w:type="dxa" w:w="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system shall calculate route compatibility between driver and passenger commute paths, permitting matches only within a 1.5 km detour tolerance.</w:t>
            </w:r>
          </w:p>
        </w:tc>
        <w:tc>
          <w:tcPr>
            <w:tcW w:type="dxa" w:w="6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3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Pass: Route match confirmed and fuel cost split calculated. Fail: Detour exceeding tolerance accepted.</w:t>
            </w:r>
          </w:p>
        </w:tc>
        <w:tc>
          <w:tcPr>
            <w:tcW w:type="dxa" w:w="15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matching logic; keeps the detour worthwhile for the driver.</w:t>
            </w:r>
          </w:p>
        </w:tc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FR-002</w:t>
            </w:r>
          </w:p>
        </w:tc>
        <w:tc>
          <w:tcPr>
            <w:tcW w:type="dxa" w:w="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system shall allow a Driver Host to create a trip listing specifying origin, destination, departure time, and number of available seats.</w:t>
            </w:r>
          </w:p>
        </w:tc>
        <w:tc>
          <w:tcPr>
            <w:tcW w:type="dxa" w:w="6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3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Pass: Trip appears in search results within 5 seconds of posting, with all details displayed correctly. Fail: Trip is missing details or is not searchable.</w:t>
            </w:r>
          </w:p>
        </w:tc>
        <w:tc>
          <w:tcPr>
            <w:tcW w:type="dxa" w:w="15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Supplies the inventory of rides the matching engine searches against.</w:t>
            </w:r>
          </w:p>
        </w:tc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FR-003</w:t>
            </w:r>
          </w:p>
        </w:tc>
        <w:tc>
          <w:tcPr>
            <w:tcW w:type="dxa" w:w="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system shall allow a Rider Commuter to search for available trips by entering origin, destination, and preferred travel time.</w:t>
            </w:r>
          </w:p>
        </w:tc>
        <w:tc>
          <w:tcPr>
            <w:tcW w:type="dxa" w:w="6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3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Pass: Search returns every trip within the 1.5 km detour tolerance and time window, sorted by best route match. Fail: Search omits a valid match or returns a trip outside tolerance.</w:t>
            </w:r>
          </w:p>
        </w:tc>
        <w:tc>
          <w:tcPr>
            <w:tcW w:type="dxa" w:w="15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discovery function; riders cannot book what they cannot find.</w:t>
            </w:r>
          </w:p>
        </w:tc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FR-004</w:t>
            </w:r>
          </w:p>
        </w:tc>
        <w:tc>
          <w:tcPr>
            <w:tcW w:type="dxa" w:w="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system shall automatically calculate and display each passenger's fuel cost share, split proportionally by distance traveled, at the time a ride is booked.</w:t>
            </w:r>
          </w:p>
        </w:tc>
        <w:tc>
          <w:tcPr>
            <w:tcW w:type="dxa" w:w="6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3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Pass: Sum of all passengers' cost shares equals 100% of trip fuel cost, each within +/-1% based on distance ridden. Fail: Split total is incorrect or not shown before booking is confirmed.</w:t>
            </w:r>
          </w:p>
        </w:tc>
        <w:tc>
          <w:tcPr>
            <w:tcW w:type="dxa" w:w="15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Accurate, transparent splitting is the app's core value proposition and prevents payment disputes.</w:t>
            </w:r>
          </w:p>
        </w:tc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FR-005</w:t>
            </w:r>
          </w:p>
        </w:tc>
        <w:tc>
          <w:tcPr>
            <w:tcW w:type="dxa" w:w="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2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system shall allow both Rider Commuter and Driver Host to submit a 1-5 star rating and optional comment about each other within 48 hours of trip completion.</w:t>
            </w:r>
          </w:p>
        </w:tc>
        <w:tc>
          <w:tcPr>
            <w:tcW w:type="dxa" w:w="6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23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Pass: Rating prompt appears immediately once a trip is marked complete, and the rating saves to both profiles. Fail: Prompt does not appear or the rating fails to save.</w:t>
            </w:r>
          </w:p>
        </w:tc>
        <w:tc>
          <w:tcPr>
            <w:tcW w:type="dxa" w:w="15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Builds trust and accountability in a peer-to-peer marketplace.</w:t>
            </w:r>
          </w:p>
        </w:tc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5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NFR-001 (given)</w:t>
            </w:r>
          </w:p>
        </w:tc>
        <w:tc>
          <w:tcPr>
            <w:tcW w:type="dxa" w:w="9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Nonfunctional</w:t>
            </w:r>
          </w:p>
        </w:tc>
        <w:tc>
          <w:tcPr>
            <w:tcW w:type="dxa" w:w="27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 ratings, driving license verification documents, and travel histories must be stored securely with encrypted backups.</w:t>
            </w:r>
          </w:p>
        </w:tc>
        <w:tc>
          <w:tcPr>
            <w:tcW w:type="dxa" w:w="65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35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Pass: Benchmarking tests confirm target latency and security standards under simulated peak load. Fail: Sensitive data found unencrypted or backup fails standard.</w:t>
            </w:r>
          </w:p>
        </w:tc>
        <w:tc>
          <w:tcPr>
            <w:tcW w:type="dxa" w:w="155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Protects personally identifiable and safety-critical data (license, location history).</w:t>
            </w:r>
          </w:p>
        </w:tc>
        <w:tc>
          <w:tcPr>
            <w:tcW w:type="dxa" w:w="12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5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NFR-002</w:t>
            </w:r>
          </w:p>
        </w:tc>
        <w:tc>
          <w:tcPr>
            <w:tcW w:type="dxa" w:w="9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Nonfunctional</w:t>
            </w:r>
          </w:p>
        </w:tc>
        <w:tc>
          <w:tcPr>
            <w:tcW w:type="dxa" w:w="27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system shall return route-matching search results within 3 seconds for a search radius of up to 50 km, for 95% of queries under normal load.</w:t>
            </w:r>
          </w:p>
        </w:tc>
        <w:tc>
          <w:tcPr>
            <w:tcW w:type="dxa" w:w="65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35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Pass: Load testing shows 95th-percentile response time &lt;= 3 seconds for 500 concurrent search requests. Fail: 95th-percentile response time exceeds 3 seconds.</w:t>
            </w:r>
          </w:p>
        </w:tc>
        <w:tc>
          <w:tcPr>
            <w:tcW w:type="dxa" w:w="155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Fast search is essential to commuter experience, especially during rush-hour peak demand.</w:t>
            </w:r>
          </w:p>
        </w:tc>
        <w:tc>
          <w:tcPr>
            <w:tcW w:type="dxa" w:w="1200"/>
            <w:shd w:fill="FDE9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40" w:before="120"/>
      </w:pPr>
      <w:r>
        <w:rPr>
          <w:i/>
          <w:iCs/>
        </w:rPr>
        <w:t xml:space="preserve"/>
      </w:r>
    </w:p>
    <w:p>
      <w:r>
        <w:br/>
        <w:t xml:space="preserve"/>
      </w:r>
      <w:r>
        <w:br w:type="page"/>
      </w:r>
    </w:p>
    <w:p>
      <w:pPr>
        <w:pStyle w:val="Heading1"/>
      </w:pPr>
      <w:r>
        <w:t xml:space="preserve">3. UML Use-Case Diagram</w:t>
      </w:r>
    </w:p>
    <w:p>
      <w:pPr>
        <w:spacing w:after="160"/>
      </w:pPr>
      <w:r>
        <w:t xml:space="preserve">Actors: Rider Commuter, Driver Host, and Payment Gateway (external system). The diagram shows seven use cases, one &lt;&lt;include&gt;&gt; relationship (Book Ride includes Calculate Fuel Cost Split), and one &lt;&lt;extend&gt;&gt; relationship (Apply Promo Code extends Make Payment).</w:t>
      </w:r>
    </w:p>
    <w:p>
      <w:pPr>
        <w:jc w:val="center"/>
      </w:pPr>
      <w:r>
        <w:drawing>
          <wp:inline distT="0" distB="0" distL="0" distR="0">
            <wp:extent cx="5334000" cy="368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4. Use-Case Flow: Book Ride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UC-03: Book Ride (Match &amp; Reserve Seat)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Rider Commuter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Driver Host, Payment Gateway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Rider Commuter is logged in; at least one Driver Host trip listing exists that satisfies the 1.5 km detour tolerance.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Seat is reserved, fuel cost split is finalized, and payment is confirmed for all parties.</w:t>
            </w:r>
          </w:p>
        </w:tc>
      </w:tr>
    </w:tbl>
    <w:p>
      <w:pPr>
        <w:spacing w:after="120"/>
      </w:pPr>
    </w:p>
    <w:p>
      <w:pPr>
        <w:pStyle w:val="Heading2"/>
        <w:spacing w:after="80"/>
      </w:pPr>
      <w:r>
        <w:t xml:space="preserve">Main Success Scenario</w:t>
      </w:r>
    </w:p>
    <w:p>
      <w:pPr>
        <w:spacing w:after="60"/>
      </w:pPr>
      <w:r>
        <w:rPr>
          <w:b/>
          <w:bCs/>
        </w:rPr>
        <w:t xml:space="preserve">1. </w:t>
      </w:r>
      <w:r>
        <w:rPr>
          <w:b/>
          <w:bCs/>
        </w:rPr>
        <w:t xml:space="preserve">Rider Commuter </w:t>
      </w:r>
      <w:r>
        <w:t xml:space="preserve">logs into the app and enters origin, destination, and desired travel time.</w:t>
      </w:r>
    </w:p>
    <w:p>
      <w:pPr>
        <w:spacing w:after="60"/>
      </w:pPr>
      <w:r>
        <w:rPr>
          <w:b/>
          <w:bCs/>
        </w:rPr>
        <w:t xml:space="preserve">2. </w:t>
      </w:r>
      <w:r>
        <w:rPr>
          <w:b/>
          <w:bCs/>
        </w:rPr>
        <w:t xml:space="preserve">System (Search &amp; Match Ride) </w:t>
      </w:r>
      <w:r>
        <w:t xml:space="preserve">displays Driver Host trip listings that fall within the 1.5 km detour tolerance and time window.</w:t>
      </w:r>
    </w:p>
    <w:p>
      <w:pPr>
        <w:spacing w:after="60"/>
      </w:pPr>
      <w:r>
        <w:rPr>
          <w:b/>
          <w:bCs/>
        </w:rPr>
        <w:t xml:space="preserve">3. </w:t>
      </w:r>
      <w:r>
        <w:rPr>
          <w:b/>
          <w:bCs/>
        </w:rPr>
        <w:t xml:space="preserve">System </w:t>
      </w:r>
      <w:r>
        <w:t xml:space="preserve">calculates and displays the estimated fuel cost share for each matching trip (&lt;&lt;include&gt;&gt; Calculate Fuel Cost Split).</w:t>
      </w:r>
    </w:p>
    <w:p>
      <w:pPr>
        <w:spacing w:after="60"/>
      </w:pPr>
      <w:r>
        <w:rPr>
          <w:b/>
          <w:bCs/>
        </w:rPr>
        <w:t xml:space="preserve">4. </w:t>
      </w:r>
      <w:r>
        <w:rPr>
          <w:b/>
          <w:bCs/>
        </w:rPr>
        <w:t xml:space="preserve">Rider Commuter </w:t>
      </w:r>
      <w:r>
        <w:t xml:space="preserve">selects a trip and taps "Request to Book."</w:t>
      </w:r>
    </w:p>
    <w:p>
      <w:pPr>
        <w:spacing w:after="60"/>
      </w:pPr>
      <w:r>
        <w:rPr>
          <w:b/>
          <w:bCs/>
        </w:rPr>
        <w:t xml:space="preserve">5. </w:t>
      </w:r>
      <w:r>
        <w:rPr>
          <w:b/>
          <w:bCs/>
        </w:rPr>
        <w:t xml:space="preserve">System </w:t>
      </w:r>
      <w:r>
        <w:t xml:space="preserve">sends a booking request notification to the Driver Host.</w:t>
      </w:r>
    </w:p>
    <w:p>
      <w:pPr>
        <w:spacing w:after="60"/>
      </w:pPr>
      <w:r>
        <w:rPr>
          <w:b/>
          <w:bCs/>
        </w:rPr>
        <w:t xml:space="preserve">6. </w:t>
      </w:r>
      <w:r>
        <w:rPr>
          <w:b/>
          <w:bCs/>
        </w:rPr>
        <w:t xml:space="preserve">Driver Host </w:t>
      </w:r>
      <w:r>
        <w:t xml:space="preserve">reviews and accepts the request.</w:t>
      </w:r>
    </w:p>
    <w:p>
      <w:pPr>
        <w:spacing w:after="60"/>
      </w:pPr>
      <w:r>
        <w:rPr>
          <w:b/>
          <w:bCs/>
        </w:rPr>
        <w:t xml:space="preserve">7. </w:t>
      </w:r>
      <w:r>
        <w:rPr>
          <w:b/>
          <w:bCs/>
        </w:rPr>
        <w:t xml:space="preserve">System </w:t>
      </w:r>
      <w:r>
        <w:t xml:space="preserve">confirms the seat reservation and finalizes the fuel cost split among all confirmed passengers.</w:t>
      </w:r>
    </w:p>
    <w:p>
      <w:pPr>
        <w:spacing w:after="60"/>
      </w:pPr>
      <w:r>
        <w:rPr>
          <w:b/>
          <w:bCs/>
        </w:rPr>
        <w:t xml:space="preserve">8. </w:t>
      </w:r>
      <w:r>
        <w:rPr>
          <w:b/>
          <w:bCs/>
        </w:rPr>
        <w:t xml:space="preserve">System </w:t>
      </w:r>
      <w:r>
        <w:t xml:space="preserve">prompts Rider Commuter to pay; Rider Commuter authorizes payment via the Payment Gateway.</w:t>
      </w:r>
    </w:p>
    <w:p>
      <w:pPr>
        <w:spacing w:after="60"/>
      </w:pPr>
      <w:r>
        <w:rPr>
          <w:b/>
          <w:bCs/>
        </w:rPr>
        <w:t xml:space="preserve">9. </w:t>
      </w:r>
      <w:r>
        <w:rPr>
          <w:b/>
          <w:bCs/>
        </w:rPr>
        <w:t xml:space="preserve">System </w:t>
      </w:r>
      <w:r>
        <w:t xml:space="preserve">sends a booking confirmation with trip details and cost breakdown to both Rider Commuter and Driver Host.</w:t>
      </w:r>
    </w:p>
    <w:p>
      <w:pPr>
        <w:spacing w:after="60"/>
      </w:pPr>
      <w:r>
        <w:rPr>
          <w:b/>
          <w:bCs/>
        </w:rPr>
        <w:t xml:space="preserve">10. </w:t>
      </w:r>
      <w:r>
        <w:rPr>
          <w:b/>
          <w:bCs/>
        </w:rPr>
        <w:t xml:space="preserve">Use case </w:t>
      </w:r>
      <w:r>
        <w:t xml:space="preserve">ends successfully.</w:t>
      </w:r>
    </w:p>
    <w:p>
      <w:pPr>
        <w:pStyle w:val="Heading2"/>
        <w:spacing w:after="80" w:before="160"/>
      </w:pPr>
      <w:r>
        <w:t xml:space="preserve">Alternate Flows</w:t>
      </w:r>
    </w:p>
    <w:p>
      <w:pPr>
        <w:spacing w:after="40"/>
      </w:pPr>
      <w:r>
        <w:rPr>
          <w:b/>
          <w:bCs/>
        </w:rPr>
        <w:t xml:space="preserve">6a. Driver Host Declines the Request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t xml:space="preserve">6a1. System notifies the Rider Commuter that the request was declined.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t xml:space="preserve">6a2. System displays other matching trips within the detour tolerance.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t xml:space="preserve">6a3. If no other trips are available, Rider Commuter is prompted to widen the search radius or choose a different departure time.</w:t>
      </w:r>
    </w:p>
    <w:p>
      <w:pPr>
        <w:spacing w:after="40" w:before="120"/>
      </w:pPr>
      <w:r>
        <w:rPr>
          <w:b/>
          <w:bCs/>
        </w:rPr>
        <w:t xml:space="preserve">8a. Payment Declined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t xml:space="preserve">8a1. System displays a "payment failed" message to the Rider Commuter.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t xml:space="preserve">8a2. Rider Commuter is prompted to try another payment method.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t xml:space="preserve">8a3. If payment fails again after 2 attempts, the booking is cancelled, the seat is released back to the Driver Host's listing, and both parties are notified.</w:t>
      </w:r>
    </w:p>
    <w:p>
      <w:r>
        <w:br w:type="page"/>
      </w:r>
    </w:p>
    <w:p>
      <w:pPr>
        <w:pStyle w:val="Heading1"/>
        <w:spacing w:after="120"/>
      </w:pPr>
      <w:r>
        <w:t xml:space="preserve">5. Peer Critique Notes</w:t>
      </w:r>
    </w:p>
    <w:p>
      <w:r>
        <w:rPr>
          <w:i/>
          <w:iCs/>
        </w:rPr>
        <w:t xml:space="preserve">[To be completed after swapping this requirements table with a classmate. Record clarity, testability, and relevance feedback in the Comments column of the requirements table above, then summarize any changes made below.]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8b48021e624a3252ac9baea2ebc713f0f938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2026-09-13T18:44:53.774Z</dcterms:created>
  <dcterms:modified xsi:type="dcterms:W3CDTF">2026-09-13T18:44:53.774Z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