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12D33" w14:textId="6963AE95" w:rsidR="00FC40F3" w:rsidRDefault="00FC40F3" w:rsidP="00762B2B">
      <w:pPr>
        <w:pStyle w:val="Heading1"/>
        <w:numPr>
          <w:ilvl w:val="0"/>
          <w:numId w:val="0"/>
        </w:numPr>
        <w:jc w:val="center"/>
      </w:pPr>
      <w:r w:rsidRPr="00FC40F3">
        <w:t>Aligning Data Science Workloads with Document Databases</w:t>
      </w:r>
    </w:p>
    <w:p w14:paraId="302D6FF5" w14:textId="61240111" w:rsidR="00FC40F3" w:rsidRDefault="00FC40F3" w:rsidP="00762B2B">
      <w:pPr>
        <w:pStyle w:val="Heading1"/>
        <w:numPr>
          <w:ilvl w:val="0"/>
          <w:numId w:val="0"/>
        </w:numPr>
        <w:jc w:val="center"/>
      </w:pPr>
      <w:r>
        <w:t>(Student Handout)</w:t>
      </w:r>
    </w:p>
    <w:p w14:paraId="1B125A7B" w14:textId="77777777" w:rsidR="00FC40F3" w:rsidRDefault="00FC40F3" w:rsidP="00FC40F3">
      <w:pPr>
        <w:pStyle w:val="Heading1"/>
      </w:pPr>
      <w:r w:rsidRPr="00BD51FF">
        <w:t>Introduction</w:t>
      </w:r>
    </w:p>
    <w:p w14:paraId="2A25D6B5" w14:textId="6AEF4592" w:rsidR="00FC40F3" w:rsidRDefault="00FC40F3" w:rsidP="00FC40F3">
      <w:r>
        <w:t xml:space="preserve">The number of organizations adopting big data technologies is on the </w:t>
      </w:r>
      <w:r w:rsidR="00C352E4">
        <w:t xml:space="preserve">rise </w:t>
      </w:r>
      <w:r w:rsidR="00C352E4">
        <w:fldChar w:fldCharType="begin"/>
      </w:r>
      <w:r w:rsidR="00C352E4">
        <w:instrText xml:space="preserve"> ADDIN EN.CITE &lt;EndNote&gt;&lt;Cite&gt;&lt;Author&gt;Watson&lt;/Author&gt;&lt;Year&gt;2019&lt;/Year&gt;&lt;RecNum&gt;1279&lt;/RecNum&gt;&lt;DisplayText&gt;(Watson, 2019)&lt;/DisplayText&gt;&lt;record&gt;&lt;rec-number&gt;1279&lt;/rec-number&gt;&lt;foreign-keys&gt;&lt;key app="EN" db-id="azxrdzde599wx8esasxxtse3zvad0fxdxtx5" timestamp="1642083270"&gt;1279&lt;/key&gt;&lt;/foreign-keys&gt;&lt;ref-type name="Journal Article"&gt;17&lt;/ref-type&gt;&lt;contributors&gt;&lt;authors&gt;&lt;author&gt;Watson, Hugh J&lt;/author&gt;&lt;/authors&gt;&lt;/contributors&gt;&lt;titles&gt;&lt;title&gt;Update tutorial: Big Data analytics: Concepts, technology, and applications&lt;/title&gt;&lt;secondary-title&gt;Communications of the Association for Information Systems&lt;/secondary-title&gt;&lt;/titles&gt;&lt;periodical&gt;&lt;full-title&gt;Communications of the Association for Information Systems&lt;/full-title&gt;&lt;/periodical&gt;&lt;pages&gt;21&lt;/pages&gt;&lt;volume&gt;44&lt;/volume&gt;&lt;number&gt;1&lt;/number&gt;&lt;dates&gt;&lt;year&gt;2019&lt;/year&gt;&lt;/dates&gt;&lt;isbn&gt;1529-3181&lt;/isbn&gt;&lt;urls&gt;&lt;/urls&gt;&lt;/record&gt;&lt;/Cite&gt;&lt;/EndNote&gt;</w:instrText>
      </w:r>
      <w:r w:rsidR="00C352E4">
        <w:fldChar w:fldCharType="separate"/>
      </w:r>
      <w:r w:rsidR="00C352E4">
        <w:rPr>
          <w:noProof/>
        </w:rPr>
        <w:t>(Watson, 2019)</w:t>
      </w:r>
      <w:r w:rsidR="00C352E4">
        <w:fldChar w:fldCharType="end"/>
      </w:r>
      <w:r>
        <w:t>.</w:t>
      </w:r>
      <w:r>
        <w:t xml:space="preserve"> However, organizations face different challenges regarding these technologies. One of these challenges is that</w:t>
      </w:r>
      <w:r w:rsidRPr="00EB2D9E">
        <w:t xml:space="preserve"> </w:t>
      </w:r>
      <w:r>
        <w:t xml:space="preserve">despite vendors’ promises, these technologies fail to improve the performance of existing </w:t>
      </w:r>
      <w:r w:rsidR="00C352E4">
        <w:t xml:space="preserve">tasks </w:t>
      </w:r>
      <w:r w:rsidR="00C352E4">
        <w:fldChar w:fldCharType="begin"/>
      </w:r>
      <w:r w:rsidR="00C352E4">
        <w:instrText xml:space="preserve"> ADDIN EN.CITE &lt;EndNote&gt;&lt;Cite&gt;&lt;Author&gt;Watson&lt;/Author&gt;&lt;Year&gt;2019&lt;/Year&gt;&lt;RecNum&gt;1279&lt;/RecNum&gt;&lt;DisplayText&gt;(Wang &amp;amp; He, 2016; Watson, 2019)&lt;/DisplayText&gt;&lt;record&gt;&lt;rec-number&gt;1279&lt;/rec-number&gt;&lt;foreign-keys&gt;&lt;key app="EN" db-id="azxrdzde599wx8esasxxtse3zvad0fxdxtx5" timestamp="1642083270"&gt;1279&lt;/key&gt;&lt;/foreign-keys&gt;&lt;ref-type name="Journal Article"&gt;17&lt;/ref-type&gt;&lt;contributors&gt;&lt;authors&gt;&lt;author&gt;Watson, Hugh J&lt;/author&gt;&lt;/authors&gt;&lt;/contributors&gt;&lt;titles&gt;&lt;title&gt;Update tutorial: Big Data analytics: Concepts, technology, and applications&lt;/title&gt;&lt;secondary-title&gt;Communications of the Association for Information Systems&lt;/secondary-title&gt;&lt;/titles&gt;&lt;periodical&gt;&lt;full-title&gt;Communications of the Association for Information Systems&lt;/full-title&gt;&lt;/periodical&gt;&lt;pages&gt;21&lt;/pages&gt;&lt;volume&gt;44&lt;/volume&gt;&lt;number&gt;1&lt;/number&gt;&lt;dates&gt;&lt;year&gt;2019&lt;/year&gt;&lt;/dates&gt;&lt;isbn&gt;1529-3181&lt;/isbn&gt;&lt;urls&gt;&lt;/urls&gt;&lt;/record&gt;&lt;/Cite&gt;&lt;Cite&gt;&lt;Author&gt;Wang&lt;/Author&gt;&lt;Year&gt;2016&lt;/Year&gt;&lt;RecNum&gt;1280&lt;/RecNum&gt;&lt;record&gt;&lt;rec-number&gt;1280&lt;/rec-number&gt;&lt;foreign-keys&gt;&lt;key app="EN" db-id="azxrdzde599wx8esasxxtse3zvad0fxdxtx5" timestamp="1642086627"&gt;1280&lt;/key&gt;&lt;/foreign-keys&gt;&lt;ref-type name="Journal Article"&gt;17&lt;/ref-type&gt;&lt;contributors&gt;&lt;authors&gt;&lt;author&gt;Wang, Xizhao&lt;/author&gt;&lt;author&gt;He, Yulin&lt;/author&gt;&lt;/authors&gt;&lt;/contributors&gt;&lt;titles&gt;&lt;title&gt;Learning from uncertainty for big data: future analytical challenges and strategies&lt;/title&gt;&lt;secondary-title&gt;IEEE Systems, Man, and Cybernetics Magazine&lt;/secondary-title&gt;&lt;/titles&gt;&lt;pages&gt;26-31&lt;/pages&gt;&lt;volume&gt;2&lt;/volume&gt;&lt;number&gt;2&lt;/number&gt;&lt;dates&gt;&lt;year&gt;2016&lt;/year&gt;&lt;/dates&gt;&lt;isbn&gt;2333-942X&lt;/isbn&gt;&lt;urls&gt;&lt;/urls&gt;&lt;/record&gt;&lt;/Cite&gt;&lt;/EndNote&gt;</w:instrText>
      </w:r>
      <w:r w:rsidR="00C352E4">
        <w:fldChar w:fldCharType="separate"/>
      </w:r>
      <w:r w:rsidR="00C352E4">
        <w:rPr>
          <w:noProof/>
        </w:rPr>
        <w:t>(Wang &amp; He, 2016; Watson, 2019)</w:t>
      </w:r>
      <w:r w:rsidR="00C352E4">
        <w:fldChar w:fldCharType="end"/>
      </w:r>
      <w:r>
        <w:t xml:space="preserve">. While there could be many reasons for this, an important one is a misalignment between existing tasks and big data </w:t>
      </w:r>
      <w:r w:rsidR="00C352E4">
        <w:t xml:space="preserve">technologies </w:t>
      </w:r>
      <w:r w:rsidR="00C352E4">
        <w:fldChar w:fldCharType="begin"/>
      </w:r>
      <w:r w:rsidR="00C352E4">
        <w:instrText xml:space="preserve"> ADDIN EN.CITE &lt;EndNote&gt;&lt;Cite&gt;&lt;Author&gt;Ross&lt;/Author&gt;&lt;Year&gt;2013&lt;/Year&gt;&lt;RecNum&gt;1282&lt;/RecNum&gt;&lt;DisplayText&gt;(Prybylski, 2019; Ross, Beath, &amp;amp; Quaadgras, 2013)&lt;/DisplayText&gt;&lt;record&gt;&lt;rec-number&gt;1282&lt;/rec-number&gt;&lt;foreign-keys&gt;&lt;key app="EN" db-id="azxrdzde599wx8esasxxtse3zvad0fxdxtx5" timestamp="1642170629"&gt;1282&lt;/key&gt;&lt;/foreign-keys&gt;&lt;ref-type name="Electronic Article"&gt;43&lt;/ref-type&gt;&lt;contributors&gt;&lt;authors&gt;&lt;author&gt;Jeanne W. Ross&lt;/author&gt;&lt;author&gt;Cynthia M. Beath&lt;/author&gt;&lt;author&gt;Anne Quaadgras&lt;/author&gt;&lt;/authors&gt;&lt;/contributors&gt;&lt;titles&gt;&lt;title&gt;You May Not Need Big Data After All&lt;/title&gt;&lt;secondary-title&gt;Harvard Business Review (Magazine)&lt;/secondary-title&gt;&lt;/titles&gt;&lt;dates&gt;&lt;year&gt;2013&lt;/year&gt;&lt;/dates&gt;&lt;urls&gt;&lt;related-urls&gt;&lt;url&gt;https://hbr.org/2013/12/you-may-not-need-big-data-after-all&lt;/url&gt;&lt;/related-urls&gt;&lt;/urls&gt;&lt;/record&gt;&lt;/Cite&gt;&lt;Cite&gt;&lt;Author&gt;Prybylski&lt;/Author&gt;&lt;Year&gt;2019&lt;/Year&gt;&lt;RecNum&gt;1292&lt;/RecNum&gt;&lt;record&gt;&lt;rec-number&gt;1292&lt;/rec-number&gt;&lt;foreign-keys&gt;&lt;key app="EN" db-id="azxrdzde599wx8esasxxtse3zvad0fxdxtx5" timestamp="1642447366"&gt;1292&lt;/key&gt;&lt;/foreign-keys&gt;&lt;ref-type name="Web Page"&gt;12&lt;/ref-type&gt;&lt;contributors&gt;&lt;authors&gt;&lt;author&gt;Hank Prybylski&lt;/author&gt;&lt;/authors&gt;&lt;/contributors&gt;&lt;titles&gt;&lt;title&gt;Why Most Companies Aren&amp;apos;t Ready To Adopt Advanced Technology At Scale&lt;/title&gt;&lt;/titles&gt;&lt;volume&gt;2022&lt;/volume&gt;&lt;number&gt;Jan 17&lt;/number&gt;&lt;dates&gt;&lt;year&gt;2019&lt;/year&gt;&lt;/dates&gt;&lt;pub-location&gt;forbes.com&lt;/pub-location&gt;&lt;urls&gt;&lt;related-urls&gt;&lt;url&gt;https://www.forbes.com/sites/hankprybylski/2019/02/08/why-most-companies-arent-ready-to-adopt-advanced-technology-at-scale/?sh=53ac3e0f316b&lt;/url&gt;&lt;/related-urls&gt;&lt;/urls&gt;&lt;/record&gt;&lt;/Cite&gt;&lt;/EndNote&gt;</w:instrText>
      </w:r>
      <w:r w:rsidR="00C352E4">
        <w:fldChar w:fldCharType="separate"/>
      </w:r>
      <w:r w:rsidR="00C352E4">
        <w:rPr>
          <w:noProof/>
        </w:rPr>
        <w:t>(Prybylski, 2019; Ross, Beath, &amp; Quaadgras, 2013)</w:t>
      </w:r>
      <w:r w:rsidR="00C352E4">
        <w:fldChar w:fldCharType="end"/>
      </w:r>
      <w:r>
        <w:t xml:space="preserve">. </w:t>
      </w:r>
      <w:r>
        <w:t>T</w:t>
      </w:r>
      <w:r>
        <w:t xml:space="preserve">his phenomenon </w:t>
      </w:r>
      <w:r>
        <w:t xml:space="preserve">can be explained </w:t>
      </w:r>
      <w:r>
        <w:t xml:space="preserve">using the theory of </w:t>
      </w:r>
      <w:r w:rsidRPr="00276E5E">
        <w:t>task-technology fit</w:t>
      </w:r>
      <w:r>
        <w:t xml:space="preserve"> which posits that one can realize performance gains only if the capabilities of a technology match the requirements of a task performed using this </w:t>
      </w:r>
      <w:r w:rsidR="00C352E4">
        <w:t xml:space="preserve">technology </w:t>
      </w:r>
      <w:r w:rsidR="00C352E4">
        <w:fldChar w:fldCharType="begin"/>
      </w:r>
      <w:r w:rsidR="00C352E4">
        <w:instrText xml:space="preserve"> ADDIN EN.CITE &lt;EndNote&gt;&lt;Cite&gt;&lt;Author&gt;Goodhue&lt;/Author&gt;&lt;Year&gt;1995&lt;/Year&gt;&lt;RecNum&gt;1283&lt;/RecNum&gt;&lt;DisplayText&gt;(Goodhue &amp;amp; Thompson, 1995)&lt;/DisplayText&gt;&lt;record&gt;&lt;rec-number&gt;1283&lt;/rec-number&gt;&lt;foreign-keys&gt;&lt;key app="EN" db-id="azxrdzde599wx8esasxxtse3zvad0fxdxtx5" timestamp="1642170944"&gt;1283&lt;/key&gt;&lt;/foreign-keys&gt;&lt;ref-type name="Journal Article"&gt;17&lt;/ref-type&gt;&lt;contributors&gt;&lt;authors&gt;&lt;author&gt;Goodhue, Dale L&lt;/author&gt;&lt;author&gt;Thompson, Ronald L&lt;/author&gt;&lt;/authors&gt;&lt;/contributors&gt;&lt;titles&gt;&lt;title&gt;Task-technology fit and individual performance&lt;/title&gt;&lt;secondary-title&gt;MIS quarterly&lt;/secondary-title&gt;&lt;/titles&gt;&lt;periodical&gt;&lt;full-title&gt;MIS Quarterly&lt;/full-title&gt;&lt;/periodical&gt;&lt;pages&gt;213-236&lt;/pages&gt;&lt;volume&gt;19&lt;/volume&gt;&lt;number&gt;2&lt;/number&gt;&lt;dates&gt;&lt;year&gt;1995&lt;/year&gt;&lt;/dates&gt;&lt;isbn&gt;0276-7783&lt;/isbn&gt;&lt;urls&gt;&lt;/urls&gt;&lt;/record&gt;&lt;/Cite&gt;&lt;/EndNote&gt;</w:instrText>
      </w:r>
      <w:r w:rsidR="00C352E4">
        <w:fldChar w:fldCharType="separate"/>
      </w:r>
      <w:r w:rsidR="00C352E4">
        <w:rPr>
          <w:noProof/>
        </w:rPr>
        <w:t>(Goodhue &amp; Thompson, 1995)</w:t>
      </w:r>
      <w:r w:rsidR="00C352E4">
        <w:fldChar w:fldCharType="end"/>
      </w:r>
      <w:r>
        <w:t>.</w:t>
      </w:r>
      <w:r>
        <w:t xml:space="preserve"> Naturally, a task can consist of many subtasks. Further, some (or all) of these subtasks could be analytic such that they leverage </w:t>
      </w:r>
      <w:r w:rsidRPr="005A2047">
        <w:t>machine learning</w:t>
      </w:r>
      <w:r>
        <w:t>, artificial intelligence,</w:t>
      </w:r>
      <w:r w:rsidRPr="005A2047">
        <w:t xml:space="preserve"> and data science </w:t>
      </w:r>
      <w:r>
        <w:t>tools and techniques. If there is no alignment between a task, or its subtask(s), and a big data technology, one might not be able to achieve sought after performance improvements.</w:t>
      </w:r>
      <w:r w:rsidRPr="004D2A41">
        <w:t xml:space="preserve"> </w:t>
      </w:r>
      <w:r>
        <w:t xml:space="preserve">This is important because big data technologies usually involve expensive investments that require not only specific hardware and software, but also talent that can manage, operate, and effectively use these technologies. If organizations cannot align big data technologies with tasks, they might lose faith in them, and therefore, start focusing on short-term goals rather than building data-driven analytic </w:t>
      </w:r>
      <w:r w:rsidR="00C352E4">
        <w:t xml:space="preserve">cultures </w:t>
      </w:r>
      <w:r w:rsidR="00C352E4">
        <w:fldChar w:fldCharType="begin"/>
      </w:r>
      <w:r w:rsidR="00C352E4">
        <w:instrText xml:space="preserve"> ADDIN EN.CITE &lt;EndNote&gt;&lt;Cite&gt;&lt;Author&gt;Bean&lt;/Author&gt;&lt;Year&gt;2019&lt;/Year&gt;&lt;RecNum&gt;1293&lt;/RecNum&gt;&lt;DisplayText&gt;(Bean &amp;amp; Davenport, 2019)&lt;/DisplayText&gt;&lt;record&gt;&lt;rec-number&gt;1293&lt;/rec-number&gt;&lt;foreign-keys&gt;&lt;key app="EN" db-id="azxrdzde599wx8esasxxtse3zvad0fxdxtx5" timestamp="1642450830"&gt;1293&lt;/key&gt;&lt;/foreign-keys&gt;&lt;ref-type name="Web Page"&gt;12&lt;/ref-type&gt;&lt;contributors&gt;&lt;authors&gt;&lt;author&gt;Randy Bean&lt;/author&gt;&lt;author&gt;Thomas H. Davenport&lt;/author&gt;&lt;/authors&gt;&lt;/contributors&gt;&lt;titles&gt;&lt;title&gt;Companies Are Failing in Their Efforts to Become Data-Driven&lt;/title&gt;&lt;/titles&gt;&lt;volume&gt;2022&lt;/volume&gt;&lt;number&gt;Jan 17&lt;/number&gt;&lt;dates&gt;&lt;year&gt;2019&lt;/year&gt;&lt;/dates&gt;&lt;pub-location&gt;Harverd Business Review&lt;/pub-location&gt;&lt;urls&gt;&lt;related-urls&gt;&lt;url&gt;https://hbr.org/2019/02/companies-are-failing-in-their-efforts-to-become-data-driven&lt;/url&gt;&lt;/related-urls&gt;&lt;/urls&gt;&lt;/record&gt;&lt;/Cite&gt;&lt;/EndNote&gt;</w:instrText>
      </w:r>
      <w:r w:rsidR="00C352E4">
        <w:fldChar w:fldCharType="separate"/>
      </w:r>
      <w:r w:rsidR="00C352E4">
        <w:rPr>
          <w:noProof/>
        </w:rPr>
        <w:t>(Bean &amp; Davenport, 2019)</w:t>
      </w:r>
      <w:r w:rsidR="00C352E4">
        <w:fldChar w:fldCharType="end"/>
      </w:r>
      <w:r>
        <w:t xml:space="preserve">. As a result, they might lose their competitiveness in this critical area. </w:t>
      </w:r>
    </w:p>
    <w:p w14:paraId="08AAB62C" w14:textId="0983C993" w:rsidR="00FC40F3" w:rsidRDefault="00FC40F3" w:rsidP="00FC40F3">
      <w:r>
        <w:t xml:space="preserve">The goal of this </w:t>
      </w:r>
      <w:r>
        <w:t xml:space="preserve">tutorial is to investigate such an alignment between a data science task and a big data storage technology. The task is making movie recommendations using a collaborative filtering-based recommender system, and the storage technology is a document database. </w:t>
      </w:r>
      <w:r>
        <w:t>You will</w:t>
      </w:r>
      <w:r>
        <w:t xml:space="preserve"> examine different database designs one can implement for a document database and discuss the level of alignment between these designs and an analytic subtask of the recommender system. </w:t>
      </w:r>
      <w:bookmarkStart w:id="0" w:name="_Hlk114154667"/>
      <w:r>
        <w:t xml:space="preserve">Through the lens of task-technology fit, </w:t>
      </w:r>
      <w:r>
        <w:t xml:space="preserve">you will </w:t>
      </w:r>
      <w:r>
        <w:t xml:space="preserve">show the performance gains one can attain after ensuring a high degree of alignment between the analytic subtask and the database design. </w:t>
      </w:r>
      <w:bookmarkEnd w:id="0"/>
    </w:p>
    <w:p w14:paraId="35E28DEF" w14:textId="77777777" w:rsidR="00F754F9" w:rsidRDefault="00FC40F3" w:rsidP="00FC40F3">
      <w:r>
        <w:t xml:space="preserve">At the end of this tutorial, </w:t>
      </w:r>
      <w:r w:rsidR="00F754F9">
        <w:t>you</w:t>
      </w:r>
      <w:r>
        <w:t xml:space="preserve"> will be able to: </w:t>
      </w:r>
    </w:p>
    <w:p w14:paraId="74FEF0FC" w14:textId="5853EF31" w:rsidR="00F754F9" w:rsidRDefault="00FC40F3" w:rsidP="00F754F9">
      <w:pPr>
        <w:pStyle w:val="ListParagraph"/>
        <w:numPr>
          <w:ilvl w:val="0"/>
          <w:numId w:val="3"/>
        </w:numPr>
      </w:pPr>
      <w:r>
        <w:t>contrast a relational database with a document database</w:t>
      </w:r>
    </w:p>
    <w:p w14:paraId="33ED4B9B" w14:textId="2A8DFC58" w:rsidR="00F754F9" w:rsidRDefault="00FC40F3" w:rsidP="00F754F9">
      <w:pPr>
        <w:pStyle w:val="ListParagraph"/>
        <w:numPr>
          <w:ilvl w:val="0"/>
          <w:numId w:val="3"/>
        </w:numPr>
      </w:pPr>
      <w:r>
        <w:t>explain the collaborative filtering-based recommender system, which is one of the most popular recommender systems many online services use</w:t>
      </w:r>
    </w:p>
    <w:p w14:paraId="4B808B97" w14:textId="68CEE9AC" w:rsidR="00F754F9" w:rsidRDefault="00FC40F3" w:rsidP="00F754F9">
      <w:pPr>
        <w:pStyle w:val="ListParagraph"/>
        <w:numPr>
          <w:ilvl w:val="0"/>
          <w:numId w:val="3"/>
        </w:numPr>
      </w:pPr>
      <w:r>
        <w:t xml:space="preserve">contrast three types of designs one can implement in a document database </w:t>
      </w:r>
    </w:p>
    <w:p w14:paraId="1F3A0D43" w14:textId="6C0298E0" w:rsidR="00F754F9" w:rsidRDefault="00FC40F3" w:rsidP="00F754F9">
      <w:pPr>
        <w:pStyle w:val="ListParagraph"/>
        <w:numPr>
          <w:ilvl w:val="0"/>
          <w:numId w:val="3"/>
        </w:numPr>
      </w:pPr>
      <w:r>
        <w:t xml:space="preserve">examine the performance implications of different levels of task-technology fit. </w:t>
      </w:r>
      <w:bookmarkStart w:id="1" w:name="_Hlk114140851"/>
    </w:p>
    <w:p w14:paraId="181B765A" w14:textId="367DB0A7" w:rsidR="00FC40F3" w:rsidRDefault="00FC40F3" w:rsidP="00FC40F3">
      <w:r>
        <w:t xml:space="preserve">To achieve these objectives, </w:t>
      </w:r>
      <w:r w:rsidR="00F754F9">
        <w:t>you</w:t>
      </w:r>
      <w:r>
        <w:t xml:space="preserve"> should have the following pre-requisite knowledge: relational database concepts (intermediate level); document database concepts (introductory level); and </w:t>
      </w:r>
      <w:proofErr w:type="spellStart"/>
      <w:r>
        <w:t>Jupyter</w:t>
      </w:r>
      <w:proofErr w:type="spellEnd"/>
      <w:r>
        <w:t xml:space="preserve"> Notebook and Python technologies (introductory level).</w:t>
      </w:r>
      <w:bookmarkEnd w:id="1"/>
    </w:p>
    <w:p w14:paraId="70980F4B" w14:textId="00932C8A" w:rsidR="00FC40F3" w:rsidRDefault="00FC40F3" w:rsidP="00FC40F3">
      <w:r>
        <w:t xml:space="preserve">In the rest of this paper, </w:t>
      </w:r>
      <w:r w:rsidR="00F754F9">
        <w:t xml:space="preserve">you will learn about </w:t>
      </w:r>
      <w:r>
        <w:t xml:space="preserve">collaborative filtering-based recommender systems. Next, </w:t>
      </w:r>
      <w:r w:rsidR="00F754F9">
        <w:t xml:space="preserve">you will go over </w:t>
      </w:r>
      <w:r>
        <w:t xml:space="preserve">the document database concepts and </w:t>
      </w:r>
      <w:r w:rsidR="00F754F9">
        <w:t xml:space="preserve">see </w:t>
      </w:r>
      <w:r>
        <w:t xml:space="preserve">different types of designs one can implement in a document database. Then, </w:t>
      </w:r>
      <w:r w:rsidR="00F754F9">
        <w:t xml:space="preserve">you will learn about </w:t>
      </w:r>
      <w:r>
        <w:t xml:space="preserve">the theory of task-technology fit. Next, </w:t>
      </w:r>
      <w:r w:rsidR="00F754F9">
        <w:t xml:space="preserve">you will see </w:t>
      </w:r>
      <w:r>
        <w:t xml:space="preserve">the data used for this tutorial and </w:t>
      </w:r>
      <w:r w:rsidR="00F754F9">
        <w:t xml:space="preserve">be </w:t>
      </w:r>
      <w:r>
        <w:t>present</w:t>
      </w:r>
      <w:r w:rsidR="00F754F9">
        <w:t>ed with</w:t>
      </w:r>
      <w:r>
        <w:t xml:space="preserve"> the two questions faced by a hypothetical data scientist. </w:t>
      </w:r>
    </w:p>
    <w:p w14:paraId="42D07B61" w14:textId="77777777" w:rsidR="00F754F9" w:rsidRDefault="00F754F9" w:rsidP="00F754F9">
      <w:pPr>
        <w:pStyle w:val="Heading1"/>
      </w:pPr>
      <w:r>
        <w:lastRenderedPageBreak/>
        <w:t>Recommender Systems</w:t>
      </w:r>
    </w:p>
    <w:p w14:paraId="531A0B8F" w14:textId="250653E5" w:rsidR="00F754F9" w:rsidRDefault="00F754F9" w:rsidP="00F754F9">
      <w:bookmarkStart w:id="2" w:name="_Hlk114155956"/>
      <w:bookmarkStart w:id="3" w:name="_Hlk118712262"/>
      <w:r>
        <w:t xml:space="preserve">The goal of recommender systems is to predict user responses to </w:t>
      </w:r>
      <w:r w:rsidR="00C352E4">
        <w:t xml:space="preserve">options </w:t>
      </w:r>
      <w:r w:rsidR="00C352E4">
        <w:fldChar w:fldCharType="begin"/>
      </w:r>
      <w:r w:rsidR="00C352E4">
        <w:instrText xml:space="preserve"> ADDIN EN.CITE &lt;EndNote&gt;&lt;Cite&gt;&lt;Author&gt;Leskovec&lt;/Author&gt;&lt;Year&gt;2020&lt;/Year&gt;&lt;RecNum&gt;1276&lt;/RecNum&gt;&lt;DisplayText&gt;(Leskovec, Rajaraman, &amp;amp; Ullman, 2020)&lt;/DisplayText&gt;&lt;record&gt;&lt;rec-number&gt;1276&lt;/rec-number&gt;&lt;foreign-keys&gt;&lt;key app="EN" db-id="azxrdzde599wx8esasxxtse3zvad0fxdxtx5" timestamp="1642003022"&gt;1276&lt;/key&gt;&lt;/foreign-keys&gt;&lt;ref-type name="Book"&gt;6&lt;/ref-type&gt;&lt;contributors&gt;&lt;authors&gt;&lt;author&gt;Leskovec, Jure&lt;/author&gt;&lt;author&gt;Rajaraman, Anand&lt;/author&gt;&lt;author&gt;Ullman, Jeffrey David&lt;/author&gt;&lt;/authors&gt;&lt;/contributors&gt;&lt;titles&gt;&lt;title&gt;Mining of massive data sets&lt;/title&gt;&lt;/titles&gt;&lt;edition&gt;3rd&lt;/edition&gt;&lt;dates&gt;&lt;year&gt;2020&lt;/year&gt;&lt;/dates&gt;&lt;publisher&gt;Cambridge university press&lt;/publisher&gt;&lt;isbn&gt;1108476341&lt;/isbn&gt;&lt;urls&gt;&lt;/urls&gt;&lt;/record&gt;&lt;/Cite&gt;&lt;/EndNote&gt;</w:instrText>
      </w:r>
      <w:r w:rsidR="00C352E4">
        <w:fldChar w:fldCharType="separate"/>
      </w:r>
      <w:r w:rsidR="00C352E4">
        <w:rPr>
          <w:noProof/>
        </w:rPr>
        <w:t>(Leskovec, Rajaraman, &amp; Ullman, 2020)</w:t>
      </w:r>
      <w:r w:rsidR="00C352E4">
        <w:fldChar w:fldCharType="end"/>
      </w:r>
      <w:r>
        <w:t>. Options also can be referred to as items. One of the industries that commonly uses recommender systems is the streaming industry where service providers predict who will watch what, and thus, provide suggestions for what a user should watch next. This, in turn, helps service providers keep their users on their platforms. As a result, providers reduce customer attrition and increase subscription-based revenues</w:t>
      </w:r>
      <w:bookmarkEnd w:id="3"/>
      <w:r>
        <w:t xml:space="preserve">. </w:t>
      </w:r>
    </w:p>
    <w:bookmarkEnd w:id="2"/>
    <w:p w14:paraId="293A4631" w14:textId="77777777" w:rsidR="00F754F9" w:rsidRDefault="00F754F9" w:rsidP="00F754F9">
      <w:r>
        <w:t xml:space="preserve">There are two broad methods for implementing recommender systems, namely </w:t>
      </w:r>
      <w:r w:rsidRPr="003D7DD8">
        <w:t>content-based</w:t>
      </w:r>
      <w:r>
        <w:t xml:space="preserve"> and </w:t>
      </w:r>
      <w:r w:rsidRPr="003D7DD8">
        <w:t>collaborative filtering-based</w:t>
      </w:r>
      <w:r>
        <w:t xml:space="preserve"> approaches. Content-based systems recommend items based on item properties. For example, if a user likes to watch science-fiction shows, these types of systems search for other science-fiction shows on the platform and start recommending them to the user. On the other hand, collaborative filtering systems recommend items based on similarities with other users (or content). These are the types of recommendations commonly known as "users who like this item also like that item" in many online services. Because of their popularity and effectiveness, we focus on collaborative filtering-based recommender systems in this tutorial.</w:t>
      </w:r>
    </w:p>
    <w:p w14:paraId="3BA38617" w14:textId="77777777" w:rsidR="00F754F9" w:rsidRDefault="00F754F9" w:rsidP="00F754F9">
      <w:r>
        <w:t xml:space="preserve">To make recommendations using a collaborative filtering-based system, one needs to complete several subtasks, one of which is the construction of a </w:t>
      </w:r>
      <w:r w:rsidRPr="00303005">
        <w:rPr>
          <w:i/>
          <w:iCs/>
        </w:rPr>
        <w:t>utility matrix</w:t>
      </w:r>
      <w:r>
        <w:rPr>
          <w:rStyle w:val="FootnoteReference"/>
          <w:i/>
          <w:iCs/>
        </w:rPr>
        <w:footnoteReference w:id="1"/>
      </w:r>
      <w:r>
        <w:t xml:space="preserve"> that captures user-item preferences. Users make up the rows of this matrix while items make up the columns. </w:t>
      </w:r>
      <w:bookmarkStart w:id="4" w:name="_Hlk114157036"/>
      <w:r>
        <w:t>For each user-item pair, one can capture a chosen metric such as a binary value that shows whether the user engaged with that item. However, this metric does not capture whether a user liked the item with which they engaged. Instead, it could be more insightful if one captures a user’s rating</w:t>
      </w:r>
      <w:r w:rsidRPr="00D22C89">
        <w:t xml:space="preserve"> </w:t>
      </w:r>
      <w:r>
        <w:t xml:space="preserve">of an item, say on a scale of one to five. We present such a </w:t>
      </w:r>
      <w:r w:rsidRPr="00F56499">
        <w:rPr>
          <w:i/>
          <w:iCs/>
        </w:rPr>
        <w:t>utility matrix</w:t>
      </w:r>
      <w:r>
        <w:t xml:space="preserve"> based on </w:t>
      </w:r>
      <w:r w:rsidRPr="00F073ED">
        <w:t>four</w:t>
      </w:r>
      <w:r>
        <w:t xml:space="preserve"> users' ratings of five movies in Table 1 as an example. </w:t>
      </w:r>
      <w:bookmarkStart w:id="5" w:name="_Hlk118713601"/>
      <w:bookmarkEnd w:id="4"/>
      <w:r>
        <w:t>Note that the blank cells in this table indicate that the user has not rated that movie yet</w:t>
      </w:r>
      <w:bookmarkEnd w:id="5"/>
      <w:r>
        <w:t>.</w:t>
      </w:r>
    </w:p>
    <w:p w14:paraId="0B5BF45B" w14:textId="77777777" w:rsidR="00F754F9" w:rsidRPr="00EE6933" w:rsidRDefault="00F754F9" w:rsidP="00F754F9">
      <w:pPr>
        <w:pStyle w:val="Caption"/>
        <w:rPr>
          <w:sz w:val="18"/>
          <w:szCs w:val="20"/>
        </w:rPr>
      </w:pPr>
      <w:r w:rsidRPr="00EE6933">
        <w:rPr>
          <w:sz w:val="18"/>
          <w:szCs w:val="20"/>
        </w:rPr>
        <w:t>Table 1. Example utility matrix to capture user ratings for movies</w:t>
      </w:r>
    </w:p>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F754F9" w:rsidRPr="003C5FC3" w14:paraId="5533BB44" w14:textId="77777777" w:rsidTr="005A300E">
        <w:trPr>
          <w:jc w:val="center"/>
        </w:trPr>
        <w:tc>
          <w:tcPr>
            <w:tcW w:w="1335" w:type="dxa"/>
          </w:tcPr>
          <w:p w14:paraId="61B9EBEC" w14:textId="77777777" w:rsidR="00F754F9" w:rsidRPr="003C5FC3" w:rsidRDefault="00F754F9" w:rsidP="005A300E">
            <w:pPr>
              <w:pStyle w:val="Tabletext0"/>
              <w:rPr>
                <w:sz w:val="18"/>
                <w:szCs w:val="16"/>
              </w:rPr>
            </w:pPr>
          </w:p>
        </w:tc>
        <w:tc>
          <w:tcPr>
            <w:tcW w:w="1335" w:type="dxa"/>
          </w:tcPr>
          <w:p w14:paraId="349CA4A9" w14:textId="77777777" w:rsidR="00F754F9" w:rsidRPr="003C5FC3" w:rsidRDefault="00F754F9" w:rsidP="005A300E">
            <w:pPr>
              <w:pStyle w:val="Tabletext0"/>
              <w:jc w:val="center"/>
              <w:rPr>
                <w:b/>
                <w:bCs/>
                <w:sz w:val="18"/>
                <w:szCs w:val="16"/>
              </w:rPr>
            </w:pPr>
            <w:r w:rsidRPr="003C5FC3">
              <w:rPr>
                <w:b/>
                <w:bCs/>
                <w:sz w:val="18"/>
                <w:szCs w:val="16"/>
              </w:rPr>
              <w:t>Movie 1</w:t>
            </w:r>
          </w:p>
        </w:tc>
        <w:tc>
          <w:tcPr>
            <w:tcW w:w="1336" w:type="dxa"/>
          </w:tcPr>
          <w:p w14:paraId="7865BEC2" w14:textId="77777777" w:rsidR="00F754F9" w:rsidRPr="003C5FC3" w:rsidRDefault="00F754F9" w:rsidP="005A300E">
            <w:pPr>
              <w:pStyle w:val="Tabletext0"/>
              <w:jc w:val="center"/>
              <w:rPr>
                <w:b/>
                <w:bCs/>
                <w:sz w:val="18"/>
                <w:szCs w:val="16"/>
              </w:rPr>
            </w:pPr>
            <w:r w:rsidRPr="003C5FC3">
              <w:rPr>
                <w:b/>
                <w:bCs/>
                <w:sz w:val="18"/>
                <w:szCs w:val="16"/>
              </w:rPr>
              <w:t>Movie 2</w:t>
            </w:r>
          </w:p>
        </w:tc>
        <w:tc>
          <w:tcPr>
            <w:tcW w:w="1336" w:type="dxa"/>
          </w:tcPr>
          <w:p w14:paraId="725410BC" w14:textId="77777777" w:rsidR="00F754F9" w:rsidRPr="003C5FC3" w:rsidRDefault="00F754F9" w:rsidP="005A300E">
            <w:pPr>
              <w:pStyle w:val="Tabletext0"/>
              <w:jc w:val="center"/>
              <w:rPr>
                <w:b/>
                <w:bCs/>
                <w:sz w:val="18"/>
                <w:szCs w:val="16"/>
              </w:rPr>
            </w:pPr>
            <w:r w:rsidRPr="003C5FC3">
              <w:rPr>
                <w:b/>
                <w:bCs/>
                <w:sz w:val="18"/>
                <w:szCs w:val="16"/>
              </w:rPr>
              <w:t>Movie 3</w:t>
            </w:r>
          </w:p>
        </w:tc>
        <w:tc>
          <w:tcPr>
            <w:tcW w:w="1336" w:type="dxa"/>
          </w:tcPr>
          <w:p w14:paraId="1E12EAAB" w14:textId="77777777" w:rsidR="00F754F9" w:rsidRPr="003C5FC3" w:rsidRDefault="00F754F9" w:rsidP="005A300E">
            <w:pPr>
              <w:pStyle w:val="Tabletext0"/>
              <w:jc w:val="center"/>
              <w:rPr>
                <w:b/>
                <w:bCs/>
                <w:sz w:val="18"/>
                <w:szCs w:val="16"/>
              </w:rPr>
            </w:pPr>
            <w:r w:rsidRPr="003C5FC3">
              <w:rPr>
                <w:b/>
                <w:bCs/>
                <w:sz w:val="18"/>
                <w:szCs w:val="16"/>
              </w:rPr>
              <w:t>Movie 4</w:t>
            </w:r>
          </w:p>
        </w:tc>
        <w:tc>
          <w:tcPr>
            <w:tcW w:w="1336" w:type="dxa"/>
          </w:tcPr>
          <w:p w14:paraId="56C16B06" w14:textId="77777777" w:rsidR="00F754F9" w:rsidRPr="003C5FC3" w:rsidRDefault="00F754F9" w:rsidP="005A300E">
            <w:pPr>
              <w:pStyle w:val="Tabletext0"/>
              <w:jc w:val="center"/>
              <w:rPr>
                <w:b/>
                <w:bCs/>
                <w:sz w:val="18"/>
                <w:szCs w:val="16"/>
              </w:rPr>
            </w:pPr>
            <w:r w:rsidRPr="003C5FC3">
              <w:rPr>
                <w:b/>
                <w:bCs/>
                <w:sz w:val="18"/>
                <w:szCs w:val="16"/>
              </w:rPr>
              <w:t>Movie 5</w:t>
            </w:r>
          </w:p>
        </w:tc>
      </w:tr>
      <w:tr w:rsidR="00F754F9" w:rsidRPr="003C5FC3" w14:paraId="106725EC" w14:textId="77777777" w:rsidTr="005A300E">
        <w:trPr>
          <w:jc w:val="center"/>
        </w:trPr>
        <w:tc>
          <w:tcPr>
            <w:tcW w:w="1335" w:type="dxa"/>
          </w:tcPr>
          <w:p w14:paraId="3CA403BC" w14:textId="77777777" w:rsidR="00F754F9" w:rsidRPr="003C5FC3" w:rsidRDefault="00F754F9" w:rsidP="005A300E">
            <w:pPr>
              <w:pStyle w:val="Tabletext0"/>
              <w:rPr>
                <w:sz w:val="18"/>
                <w:szCs w:val="16"/>
              </w:rPr>
            </w:pPr>
            <w:r w:rsidRPr="003C5FC3">
              <w:rPr>
                <w:sz w:val="18"/>
                <w:szCs w:val="16"/>
              </w:rPr>
              <w:t>User 1</w:t>
            </w:r>
          </w:p>
        </w:tc>
        <w:tc>
          <w:tcPr>
            <w:tcW w:w="1335" w:type="dxa"/>
          </w:tcPr>
          <w:p w14:paraId="7B300994" w14:textId="77777777" w:rsidR="00F754F9" w:rsidRPr="003C5FC3" w:rsidRDefault="00F754F9" w:rsidP="005A300E">
            <w:pPr>
              <w:pStyle w:val="Tabletext0"/>
              <w:jc w:val="center"/>
              <w:rPr>
                <w:sz w:val="18"/>
                <w:szCs w:val="16"/>
              </w:rPr>
            </w:pPr>
            <w:r w:rsidRPr="003C5FC3">
              <w:rPr>
                <w:sz w:val="18"/>
                <w:szCs w:val="16"/>
              </w:rPr>
              <w:t>5</w:t>
            </w:r>
          </w:p>
        </w:tc>
        <w:tc>
          <w:tcPr>
            <w:tcW w:w="1336" w:type="dxa"/>
          </w:tcPr>
          <w:p w14:paraId="7CEC5B23" w14:textId="77777777" w:rsidR="00F754F9" w:rsidRPr="003C5FC3" w:rsidRDefault="00F754F9" w:rsidP="005A300E">
            <w:pPr>
              <w:pStyle w:val="Tabletext0"/>
              <w:jc w:val="center"/>
              <w:rPr>
                <w:sz w:val="18"/>
                <w:szCs w:val="16"/>
              </w:rPr>
            </w:pPr>
            <w:r w:rsidRPr="003C5FC3">
              <w:rPr>
                <w:sz w:val="18"/>
                <w:szCs w:val="16"/>
              </w:rPr>
              <w:t>1</w:t>
            </w:r>
          </w:p>
        </w:tc>
        <w:tc>
          <w:tcPr>
            <w:tcW w:w="1336" w:type="dxa"/>
          </w:tcPr>
          <w:p w14:paraId="12714EF8" w14:textId="77777777" w:rsidR="00F754F9" w:rsidRPr="003C5FC3" w:rsidRDefault="00F754F9" w:rsidP="005A300E">
            <w:pPr>
              <w:pStyle w:val="Tabletext0"/>
              <w:jc w:val="center"/>
              <w:rPr>
                <w:sz w:val="18"/>
                <w:szCs w:val="16"/>
              </w:rPr>
            </w:pPr>
          </w:p>
        </w:tc>
        <w:tc>
          <w:tcPr>
            <w:tcW w:w="1336" w:type="dxa"/>
          </w:tcPr>
          <w:p w14:paraId="1FEF404F" w14:textId="77777777" w:rsidR="00F754F9" w:rsidRPr="003C5FC3" w:rsidRDefault="00F754F9" w:rsidP="005A300E">
            <w:pPr>
              <w:pStyle w:val="Tabletext0"/>
              <w:jc w:val="center"/>
              <w:rPr>
                <w:sz w:val="18"/>
                <w:szCs w:val="16"/>
              </w:rPr>
            </w:pPr>
          </w:p>
        </w:tc>
        <w:tc>
          <w:tcPr>
            <w:tcW w:w="1336" w:type="dxa"/>
          </w:tcPr>
          <w:p w14:paraId="3882E3BA" w14:textId="77777777" w:rsidR="00F754F9" w:rsidRPr="003C5FC3" w:rsidRDefault="00F754F9" w:rsidP="005A300E">
            <w:pPr>
              <w:pStyle w:val="Tabletext0"/>
              <w:jc w:val="center"/>
              <w:rPr>
                <w:sz w:val="18"/>
                <w:szCs w:val="16"/>
              </w:rPr>
            </w:pPr>
            <w:r w:rsidRPr="003C5FC3">
              <w:rPr>
                <w:sz w:val="18"/>
                <w:szCs w:val="16"/>
              </w:rPr>
              <w:t>4</w:t>
            </w:r>
          </w:p>
        </w:tc>
      </w:tr>
      <w:tr w:rsidR="00F754F9" w:rsidRPr="003C5FC3" w14:paraId="034512CB" w14:textId="77777777" w:rsidTr="005A300E">
        <w:trPr>
          <w:jc w:val="center"/>
        </w:trPr>
        <w:tc>
          <w:tcPr>
            <w:tcW w:w="1335" w:type="dxa"/>
          </w:tcPr>
          <w:p w14:paraId="60268FEC" w14:textId="77777777" w:rsidR="00F754F9" w:rsidRPr="003C5FC3" w:rsidRDefault="00F754F9" w:rsidP="005A300E">
            <w:pPr>
              <w:pStyle w:val="Tabletext0"/>
              <w:rPr>
                <w:sz w:val="18"/>
                <w:szCs w:val="16"/>
              </w:rPr>
            </w:pPr>
            <w:r w:rsidRPr="003C5FC3">
              <w:rPr>
                <w:sz w:val="18"/>
                <w:szCs w:val="16"/>
              </w:rPr>
              <w:t>User 2</w:t>
            </w:r>
          </w:p>
        </w:tc>
        <w:tc>
          <w:tcPr>
            <w:tcW w:w="1335" w:type="dxa"/>
          </w:tcPr>
          <w:p w14:paraId="426C2B9F" w14:textId="77777777" w:rsidR="00F754F9" w:rsidRPr="003C5FC3" w:rsidRDefault="00F754F9" w:rsidP="005A300E">
            <w:pPr>
              <w:pStyle w:val="Tabletext0"/>
              <w:jc w:val="center"/>
              <w:rPr>
                <w:sz w:val="18"/>
                <w:szCs w:val="16"/>
              </w:rPr>
            </w:pPr>
          </w:p>
        </w:tc>
        <w:tc>
          <w:tcPr>
            <w:tcW w:w="1336" w:type="dxa"/>
          </w:tcPr>
          <w:p w14:paraId="4AD25943" w14:textId="77777777" w:rsidR="00F754F9" w:rsidRPr="003C5FC3" w:rsidRDefault="00F754F9" w:rsidP="005A300E">
            <w:pPr>
              <w:pStyle w:val="Tabletext0"/>
              <w:jc w:val="center"/>
              <w:rPr>
                <w:sz w:val="18"/>
                <w:szCs w:val="16"/>
              </w:rPr>
            </w:pPr>
            <w:r w:rsidRPr="003C5FC3">
              <w:rPr>
                <w:sz w:val="18"/>
                <w:szCs w:val="16"/>
              </w:rPr>
              <w:t>3</w:t>
            </w:r>
          </w:p>
        </w:tc>
        <w:tc>
          <w:tcPr>
            <w:tcW w:w="1336" w:type="dxa"/>
          </w:tcPr>
          <w:p w14:paraId="02B74BC4" w14:textId="77777777" w:rsidR="00F754F9" w:rsidRPr="003C5FC3" w:rsidRDefault="00F754F9" w:rsidP="005A300E">
            <w:pPr>
              <w:pStyle w:val="Tabletext0"/>
              <w:jc w:val="center"/>
              <w:rPr>
                <w:sz w:val="18"/>
                <w:szCs w:val="16"/>
              </w:rPr>
            </w:pPr>
            <w:r w:rsidRPr="003C5FC3">
              <w:rPr>
                <w:sz w:val="18"/>
                <w:szCs w:val="16"/>
              </w:rPr>
              <w:t>2</w:t>
            </w:r>
          </w:p>
        </w:tc>
        <w:tc>
          <w:tcPr>
            <w:tcW w:w="1336" w:type="dxa"/>
          </w:tcPr>
          <w:p w14:paraId="4CE24B4F" w14:textId="77777777" w:rsidR="00F754F9" w:rsidRPr="003C5FC3" w:rsidRDefault="00F754F9" w:rsidP="005A300E">
            <w:pPr>
              <w:pStyle w:val="Tabletext0"/>
              <w:jc w:val="center"/>
              <w:rPr>
                <w:sz w:val="18"/>
                <w:szCs w:val="16"/>
              </w:rPr>
            </w:pPr>
            <w:r w:rsidRPr="003C5FC3">
              <w:rPr>
                <w:sz w:val="18"/>
                <w:szCs w:val="16"/>
              </w:rPr>
              <w:t>2</w:t>
            </w:r>
          </w:p>
        </w:tc>
        <w:tc>
          <w:tcPr>
            <w:tcW w:w="1336" w:type="dxa"/>
          </w:tcPr>
          <w:p w14:paraId="206FFCE1" w14:textId="77777777" w:rsidR="00F754F9" w:rsidRPr="003C5FC3" w:rsidRDefault="00F754F9" w:rsidP="005A300E">
            <w:pPr>
              <w:pStyle w:val="Tabletext0"/>
              <w:jc w:val="center"/>
              <w:rPr>
                <w:sz w:val="18"/>
                <w:szCs w:val="16"/>
              </w:rPr>
            </w:pPr>
          </w:p>
        </w:tc>
      </w:tr>
      <w:tr w:rsidR="00F754F9" w:rsidRPr="003C5FC3" w14:paraId="58BC8EE7" w14:textId="77777777" w:rsidTr="005A300E">
        <w:trPr>
          <w:jc w:val="center"/>
        </w:trPr>
        <w:tc>
          <w:tcPr>
            <w:tcW w:w="1335" w:type="dxa"/>
          </w:tcPr>
          <w:p w14:paraId="0BEE9B10" w14:textId="77777777" w:rsidR="00F754F9" w:rsidRPr="003C5FC3" w:rsidRDefault="00F754F9" w:rsidP="005A300E">
            <w:pPr>
              <w:pStyle w:val="Tabletext0"/>
              <w:rPr>
                <w:sz w:val="18"/>
                <w:szCs w:val="16"/>
              </w:rPr>
            </w:pPr>
            <w:r w:rsidRPr="003C5FC3">
              <w:rPr>
                <w:sz w:val="18"/>
                <w:szCs w:val="16"/>
              </w:rPr>
              <w:t>User 3</w:t>
            </w:r>
          </w:p>
        </w:tc>
        <w:tc>
          <w:tcPr>
            <w:tcW w:w="1335" w:type="dxa"/>
          </w:tcPr>
          <w:p w14:paraId="5BBF79D3" w14:textId="77777777" w:rsidR="00F754F9" w:rsidRPr="003C5FC3" w:rsidRDefault="00F754F9" w:rsidP="005A300E">
            <w:pPr>
              <w:pStyle w:val="Tabletext0"/>
              <w:jc w:val="center"/>
              <w:rPr>
                <w:sz w:val="18"/>
                <w:szCs w:val="16"/>
              </w:rPr>
            </w:pPr>
            <w:r w:rsidRPr="003C5FC3">
              <w:rPr>
                <w:sz w:val="18"/>
                <w:szCs w:val="16"/>
              </w:rPr>
              <w:t>1</w:t>
            </w:r>
          </w:p>
        </w:tc>
        <w:tc>
          <w:tcPr>
            <w:tcW w:w="1336" w:type="dxa"/>
          </w:tcPr>
          <w:p w14:paraId="5BB16949" w14:textId="77777777" w:rsidR="00F754F9" w:rsidRPr="003C5FC3" w:rsidRDefault="00F754F9" w:rsidP="005A300E">
            <w:pPr>
              <w:pStyle w:val="Tabletext0"/>
              <w:jc w:val="center"/>
              <w:rPr>
                <w:sz w:val="18"/>
                <w:szCs w:val="16"/>
              </w:rPr>
            </w:pPr>
          </w:p>
        </w:tc>
        <w:tc>
          <w:tcPr>
            <w:tcW w:w="1336" w:type="dxa"/>
          </w:tcPr>
          <w:p w14:paraId="4020F7AD" w14:textId="77777777" w:rsidR="00F754F9" w:rsidRPr="003C5FC3" w:rsidRDefault="00F754F9" w:rsidP="005A300E">
            <w:pPr>
              <w:pStyle w:val="Tabletext0"/>
              <w:jc w:val="center"/>
              <w:rPr>
                <w:sz w:val="18"/>
                <w:szCs w:val="16"/>
              </w:rPr>
            </w:pPr>
            <w:r w:rsidRPr="003C5FC3">
              <w:rPr>
                <w:sz w:val="18"/>
                <w:szCs w:val="16"/>
              </w:rPr>
              <w:t>5</w:t>
            </w:r>
          </w:p>
        </w:tc>
        <w:tc>
          <w:tcPr>
            <w:tcW w:w="1336" w:type="dxa"/>
          </w:tcPr>
          <w:p w14:paraId="4BCA7FBD" w14:textId="77777777" w:rsidR="00F754F9" w:rsidRPr="003C5FC3" w:rsidRDefault="00F754F9" w:rsidP="005A300E">
            <w:pPr>
              <w:pStyle w:val="Tabletext0"/>
              <w:jc w:val="center"/>
              <w:rPr>
                <w:sz w:val="18"/>
                <w:szCs w:val="16"/>
              </w:rPr>
            </w:pPr>
            <w:r w:rsidRPr="003C5FC3">
              <w:rPr>
                <w:sz w:val="18"/>
                <w:szCs w:val="16"/>
              </w:rPr>
              <w:t>1</w:t>
            </w:r>
          </w:p>
        </w:tc>
        <w:tc>
          <w:tcPr>
            <w:tcW w:w="1336" w:type="dxa"/>
          </w:tcPr>
          <w:p w14:paraId="329351F9" w14:textId="77777777" w:rsidR="00F754F9" w:rsidRPr="003C5FC3" w:rsidRDefault="00F754F9" w:rsidP="005A300E">
            <w:pPr>
              <w:pStyle w:val="Tabletext0"/>
              <w:jc w:val="center"/>
              <w:rPr>
                <w:sz w:val="18"/>
                <w:szCs w:val="16"/>
              </w:rPr>
            </w:pPr>
          </w:p>
        </w:tc>
      </w:tr>
      <w:tr w:rsidR="00F754F9" w:rsidRPr="003C5FC3" w14:paraId="4F3D6354" w14:textId="77777777" w:rsidTr="005A300E">
        <w:trPr>
          <w:jc w:val="center"/>
        </w:trPr>
        <w:tc>
          <w:tcPr>
            <w:tcW w:w="1335" w:type="dxa"/>
          </w:tcPr>
          <w:p w14:paraId="54C31EC4" w14:textId="77777777" w:rsidR="00F754F9" w:rsidRPr="003C5FC3" w:rsidRDefault="00F754F9" w:rsidP="005A300E">
            <w:pPr>
              <w:pStyle w:val="Tabletext0"/>
              <w:rPr>
                <w:sz w:val="18"/>
                <w:szCs w:val="16"/>
              </w:rPr>
            </w:pPr>
            <w:r w:rsidRPr="003C5FC3">
              <w:rPr>
                <w:sz w:val="18"/>
                <w:szCs w:val="16"/>
              </w:rPr>
              <w:t>User 4</w:t>
            </w:r>
          </w:p>
        </w:tc>
        <w:tc>
          <w:tcPr>
            <w:tcW w:w="1335" w:type="dxa"/>
          </w:tcPr>
          <w:p w14:paraId="5C801FCA" w14:textId="77777777" w:rsidR="00F754F9" w:rsidRPr="003C5FC3" w:rsidRDefault="00F754F9" w:rsidP="005A300E">
            <w:pPr>
              <w:pStyle w:val="Tabletext0"/>
              <w:jc w:val="center"/>
              <w:rPr>
                <w:sz w:val="18"/>
                <w:szCs w:val="16"/>
              </w:rPr>
            </w:pPr>
            <w:r w:rsidRPr="003C5FC3">
              <w:rPr>
                <w:sz w:val="18"/>
                <w:szCs w:val="16"/>
              </w:rPr>
              <w:t>5</w:t>
            </w:r>
          </w:p>
        </w:tc>
        <w:tc>
          <w:tcPr>
            <w:tcW w:w="1336" w:type="dxa"/>
          </w:tcPr>
          <w:p w14:paraId="3A507960" w14:textId="77777777" w:rsidR="00F754F9" w:rsidRPr="003C5FC3" w:rsidRDefault="00F754F9" w:rsidP="005A300E">
            <w:pPr>
              <w:pStyle w:val="Tabletext0"/>
              <w:jc w:val="center"/>
              <w:rPr>
                <w:sz w:val="18"/>
                <w:szCs w:val="16"/>
              </w:rPr>
            </w:pPr>
            <w:r w:rsidRPr="003C5FC3">
              <w:rPr>
                <w:sz w:val="18"/>
                <w:szCs w:val="16"/>
              </w:rPr>
              <w:t>1</w:t>
            </w:r>
          </w:p>
        </w:tc>
        <w:tc>
          <w:tcPr>
            <w:tcW w:w="1336" w:type="dxa"/>
          </w:tcPr>
          <w:p w14:paraId="3C4D2E6B" w14:textId="77777777" w:rsidR="00F754F9" w:rsidRPr="003C5FC3" w:rsidRDefault="00F754F9" w:rsidP="005A300E">
            <w:pPr>
              <w:pStyle w:val="Tabletext0"/>
              <w:jc w:val="center"/>
              <w:rPr>
                <w:sz w:val="18"/>
                <w:szCs w:val="16"/>
              </w:rPr>
            </w:pPr>
            <w:r w:rsidRPr="003C5FC3">
              <w:rPr>
                <w:sz w:val="18"/>
                <w:szCs w:val="16"/>
              </w:rPr>
              <w:t>5</w:t>
            </w:r>
          </w:p>
        </w:tc>
        <w:tc>
          <w:tcPr>
            <w:tcW w:w="1336" w:type="dxa"/>
          </w:tcPr>
          <w:p w14:paraId="77FA90D7" w14:textId="77777777" w:rsidR="00F754F9" w:rsidRPr="003C5FC3" w:rsidRDefault="00F754F9" w:rsidP="005A300E">
            <w:pPr>
              <w:pStyle w:val="Tabletext0"/>
              <w:jc w:val="center"/>
              <w:rPr>
                <w:sz w:val="18"/>
                <w:szCs w:val="16"/>
              </w:rPr>
            </w:pPr>
          </w:p>
        </w:tc>
        <w:tc>
          <w:tcPr>
            <w:tcW w:w="1336" w:type="dxa"/>
          </w:tcPr>
          <w:p w14:paraId="62937D5E" w14:textId="77777777" w:rsidR="00F754F9" w:rsidRPr="003C5FC3" w:rsidRDefault="00F754F9" w:rsidP="005A300E">
            <w:pPr>
              <w:pStyle w:val="Tabletext0"/>
              <w:jc w:val="center"/>
              <w:rPr>
                <w:sz w:val="18"/>
                <w:szCs w:val="16"/>
              </w:rPr>
            </w:pPr>
            <w:r w:rsidRPr="003C5FC3">
              <w:rPr>
                <w:sz w:val="18"/>
                <w:szCs w:val="16"/>
              </w:rPr>
              <w:t>5</w:t>
            </w:r>
          </w:p>
        </w:tc>
      </w:tr>
    </w:tbl>
    <w:p w14:paraId="238809C3" w14:textId="77777777" w:rsidR="00F754F9" w:rsidRDefault="00F754F9" w:rsidP="00F754F9"/>
    <w:p w14:paraId="011861BD" w14:textId="41743E55" w:rsidR="00F754F9" w:rsidRDefault="00F754F9" w:rsidP="00F754F9">
      <w:r>
        <w:t xml:space="preserve">These kinds of utility matrices typically are sparse with many blanks cells because there might not be preferences for all user-item pairs. The goal of collaborative filtering is to predict these values based on what is already available in the matrix. To do this, one must calculate the similarity between each pair of users and identify those that are most similar. For example, if user A is most </w:t>
      </w:r>
      <w:proofErr w:type="gramStart"/>
      <w:r>
        <w:t>similar to</w:t>
      </w:r>
      <w:proofErr w:type="gramEnd"/>
      <w:r>
        <w:t xml:space="preserve"> user B, then one can make recommendations to A by observing B’s preferences (or vice versa). Consider the </w:t>
      </w:r>
      <w:r w:rsidRPr="00F56499">
        <w:rPr>
          <w:i/>
          <w:iCs/>
        </w:rPr>
        <w:t>utility matrix</w:t>
      </w:r>
      <w:r>
        <w:t xml:space="preserve"> provided in Table 1. It shows that User 1 and User 4 are very similar based on their ratings of movies. If there is no other user that is more </w:t>
      </w:r>
      <w:proofErr w:type="gramStart"/>
      <w:r>
        <w:t>similar to</w:t>
      </w:r>
      <w:proofErr w:type="gramEnd"/>
      <w:r>
        <w:t xml:space="preserve"> User 1, then one can recommend Movie 3 to User 1 because this movie is highly rated by User 4.</w:t>
      </w:r>
    </w:p>
    <w:p w14:paraId="1F6A496F" w14:textId="77777777" w:rsidR="00F754F9" w:rsidRDefault="00F754F9" w:rsidP="00F754F9">
      <w:r>
        <w:t xml:space="preserve">To do this in a more systematic way, one needs to calculate pairwise user similarities. Thus, one can identify those users that are most </w:t>
      </w:r>
      <w:proofErr w:type="gramStart"/>
      <w:r>
        <w:t>similar to</w:t>
      </w:r>
      <w:proofErr w:type="gramEnd"/>
      <w:r>
        <w:t xml:space="preserve"> each other. One popular metric to calculate these similarities is </w:t>
      </w:r>
      <w:r w:rsidRPr="00681FDB">
        <w:rPr>
          <w:i/>
          <w:iCs/>
        </w:rPr>
        <w:t>cosine similarity</w:t>
      </w:r>
      <w:r>
        <w:t xml:space="preserve">. This metric finds the cosine of the angle between two users using Equation 1, where A and B represent the preference vectors of two users. Therefore, one can calculate all pairwise cosine similarities between users in a </w:t>
      </w:r>
      <w:r w:rsidRPr="00CB0CA3">
        <w:rPr>
          <w:i/>
          <w:iCs/>
        </w:rPr>
        <w:t>utility matrix</w:t>
      </w:r>
      <w:r>
        <w:t>. Higher and positive values of this metric indicate that the cosine of the angle is smaller, and thus the distance between the users is smaller. Therefore, the larger the cosine value, the higher the similarity between users.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2155"/>
      </w:tblGrid>
      <w:tr w:rsidR="00F754F9" w14:paraId="08507081" w14:textId="77777777" w:rsidTr="005A300E">
        <w:trPr>
          <w:trHeight w:val="1394"/>
        </w:trPr>
        <w:tc>
          <w:tcPr>
            <w:tcW w:w="7195" w:type="dxa"/>
            <w:vAlign w:val="center"/>
          </w:tcPr>
          <w:p w14:paraId="4B8FDC86" w14:textId="77777777" w:rsidR="00F754F9" w:rsidRDefault="00F754F9" w:rsidP="005A300E">
            <w:pPr>
              <w:jc w:val="center"/>
            </w:pPr>
            <w:r>
              <w:rPr>
                <w:noProof/>
              </w:rPr>
              <w:lastRenderedPageBreak/>
              <w:drawing>
                <wp:anchor distT="0" distB="0" distL="114300" distR="114300" simplePos="0" relativeHeight="251659264" behindDoc="1" locked="0" layoutInCell="1" allowOverlap="1" wp14:anchorId="5EFF1C3E" wp14:editId="7BEB6F3B">
                  <wp:simplePos x="0" y="0"/>
                  <wp:positionH relativeFrom="column">
                    <wp:posOffset>1984375</wp:posOffset>
                  </wp:positionH>
                  <wp:positionV relativeFrom="paragraph">
                    <wp:posOffset>-101600</wp:posOffset>
                  </wp:positionV>
                  <wp:extent cx="1440815" cy="711200"/>
                  <wp:effectExtent l="0" t="0" r="6985" b="0"/>
                  <wp:wrapTight wrapText="bothSides">
                    <wp:wrapPolygon edited="0">
                      <wp:start x="0" y="0"/>
                      <wp:lineTo x="0" y="20829"/>
                      <wp:lineTo x="21419" y="20829"/>
                      <wp:lineTo x="21419" y="0"/>
                      <wp:lineTo x="0" y="0"/>
                    </wp:wrapPolygon>
                  </wp:wrapTight>
                  <wp:docPr id="44" name="Picture 4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 whiteboa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0815" cy="711200"/>
                          </a:xfrm>
                          <a:prstGeom prst="rect">
                            <a:avLst/>
                          </a:prstGeom>
                        </pic:spPr>
                      </pic:pic>
                    </a:graphicData>
                  </a:graphic>
                  <wp14:sizeRelH relativeFrom="page">
                    <wp14:pctWidth>0</wp14:pctWidth>
                  </wp14:sizeRelH>
                  <wp14:sizeRelV relativeFrom="page">
                    <wp14:pctHeight>0</wp14:pctHeight>
                  </wp14:sizeRelV>
                </wp:anchor>
              </w:drawing>
            </w:r>
          </w:p>
        </w:tc>
        <w:tc>
          <w:tcPr>
            <w:tcW w:w="2155" w:type="dxa"/>
            <w:vAlign w:val="center"/>
          </w:tcPr>
          <w:p w14:paraId="690BE4AB" w14:textId="77777777" w:rsidR="00F754F9" w:rsidRDefault="00F754F9" w:rsidP="005A300E">
            <w:pPr>
              <w:jc w:val="center"/>
            </w:pPr>
            <w:r w:rsidRPr="00C458AA">
              <w:rPr>
                <w:sz w:val="18"/>
                <w:szCs w:val="22"/>
              </w:rPr>
              <w:t>(1)</w:t>
            </w:r>
          </w:p>
        </w:tc>
      </w:tr>
    </w:tbl>
    <w:p w14:paraId="10F8CC6C" w14:textId="77777777" w:rsidR="00F754F9" w:rsidRDefault="00F754F9" w:rsidP="00F754F9">
      <w:r>
        <w:t xml:space="preserve">While calculating cosine similarity, one can consider missing values in the </w:t>
      </w:r>
      <w:r w:rsidRPr="00CB0CA3">
        <w:rPr>
          <w:i/>
          <w:iCs/>
        </w:rPr>
        <w:t>utility matrix</w:t>
      </w:r>
      <w:r>
        <w:t xml:space="preserve"> as zeros. This does not necessarily mean that a user's preference is zero, but rather the preference for this user-item pair is not available. As an example, one can calculate the cosine similarity between User 1 and User 4 (as provided in Table 1) as 0.814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4"/>
        <w:gridCol w:w="5426"/>
      </w:tblGrid>
      <w:tr w:rsidR="00F754F9" w14:paraId="72A5C3A3" w14:textId="77777777" w:rsidTr="005A300E">
        <w:tc>
          <w:tcPr>
            <w:tcW w:w="3960" w:type="dxa"/>
            <w:vAlign w:val="center"/>
          </w:tcPr>
          <w:p w14:paraId="33C7109E" w14:textId="77777777" w:rsidR="00F754F9" w:rsidRPr="00947096" w:rsidRDefault="00F754F9" w:rsidP="005A300E">
            <w:pPr>
              <w:jc w:val="right"/>
              <w:rPr>
                <w:rFonts w:ascii="Cambria" w:hAnsi="Cambria"/>
                <w:sz w:val="16"/>
              </w:rPr>
            </w:pPr>
            <w:r w:rsidRPr="00947096">
              <w:rPr>
                <w:rFonts w:ascii="Cambria" w:hAnsi="Cambria"/>
                <w:sz w:val="18"/>
                <w:szCs w:val="22"/>
              </w:rPr>
              <w:t>Cosine similarity between User 1—User 4 =</w:t>
            </w:r>
          </w:p>
        </w:tc>
        <w:tc>
          <w:tcPr>
            <w:tcW w:w="5434" w:type="dxa"/>
            <w:vAlign w:val="center"/>
          </w:tcPr>
          <w:p w14:paraId="76D55EE1" w14:textId="77777777" w:rsidR="00F754F9" w:rsidRPr="00947096" w:rsidRDefault="00F754F9" w:rsidP="005A300E">
            <w:pPr>
              <w:rPr>
                <w:sz w:val="18"/>
                <w:szCs w:val="22"/>
              </w:rPr>
            </w:pPr>
            <m:oMathPara>
              <m:oMathParaPr>
                <m:jc m:val="left"/>
              </m:oMathParaPr>
              <m:oMath>
                <m:f>
                  <m:fPr>
                    <m:ctrlPr>
                      <w:rPr>
                        <w:rFonts w:ascii="Cambria Math" w:hAnsi="Cambria Math"/>
                        <w:i/>
                        <w:sz w:val="18"/>
                        <w:szCs w:val="22"/>
                      </w:rPr>
                    </m:ctrlPr>
                  </m:fPr>
                  <m:num>
                    <m:d>
                      <m:dPr>
                        <m:ctrlPr>
                          <w:rPr>
                            <w:rFonts w:ascii="Cambria Math" w:hAnsi="Cambria Math"/>
                            <w:i/>
                            <w:sz w:val="18"/>
                            <w:szCs w:val="22"/>
                          </w:rPr>
                        </m:ctrlPr>
                      </m:dPr>
                      <m:e>
                        <m:r>
                          <w:rPr>
                            <w:rFonts w:ascii="Cambria Math" w:hAnsi="Cambria Math"/>
                            <w:sz w:val="18"/>
                            <w:szCs w:val="22"/>
                          </w:rPr>
                          <m:t>5x5</m:t>
                        </m:r>
                      </m:e>
                    </m:d>
                    <m:r>
                      <w:rPr>
                        <w:rFonts w:ascii="Cambria Math" w:hAnsi="Cambria Math"/>
                        <w:sz w:val="18"/>
                        <w:szCs w:val="22"/>
                      </w:rPr>
                      <m:t>+</m:t>
                    </m:r>
                    <m:d>
                      <m:dPr>
                        <m:ctrlPr>
                          <w:rPr>
                            <w:rFonts w:ascii="Cambria Math" w:hAnsi="Cambria Math"/>
                            <w:i/>
                            <w:sz w:val="18"/>
                            <w:szCs w:val="22"/>
                          </w:rPr>
                        </m:ctrlPr>
                      </m:dPr>
                      <m:e>
                        <m:r>
                          <w:rPr>
                            <w:rFonts w:ascii="Cambria Math" w:hAnsi="Cambria Math"/>
                            <w:sz w:val="18"/>
                            <w:szCs w:val="22"/>
                          </w:rPr>
                          <m:t>1x1</m:t>
                        </m:r>
                      </m:e>
                    </m:d>
                    <m:r>
                      <w:rPr>
                        <w:rFonts w:ascii="Cambria Math" w:hAnsi="Cambria Math"/>
                        <w:sz w:val="18"/>
                        <w:szCs w:val="22"/>
                      </w:rPr>
                      <m:t>+</m:t>
                    </m:r>
                    <m:d>
                      <m:dPr>
                        <m:ctrlPr>
                          <w:rPr>
                            <w:rFonts w:ascii="Cambria Math" w:hAnsi="Cambria Math"/>
                            <w:i/>
                            <w:sz w:val="18"/>
                            <w:szCs w:val="22"/>
                          </w:rPr>
                        </m:ctrlPr>
                      </m:dPr>
                      <m:e>
                        <m:r>
                          <w:rPr>
                            <w:rFonts w:ascii="Cambria Math" w:hAnsi="Cambria Math"/>
                            <w:sz w:val="18"/>
                            <w:szCs w:val="22"/>
                          </w:rPr>
                          <m:t>0x5</m:t>
                        </m:r>
                      </m:e>
                    </m:d>
                    <m:r>
                      <w:rPr>
                        <w:rFonts w:ascii="Cambria Math" w:hAnsi="Cambria Math"/>
                        <w:sz w:val="18"/>
                        <w:szCs w:val="22"/>
                      </w:rPr>
                      <m:t>+</m:t>
                    </m:r>
                    <m:d>
                      <m:dPr>
                        <m:ctrlPr>
                          <w:rPr>
                            <w:rFonts w:ascii="Cambria Math" w:hAnsi="Cambria Math"/>
                            <w:i/>
                            <w:sz w:val="18"/>
                            <w:szCs w:val="22"/>
                          </w:rPr>
                        </m:ctrlPr>
                      </m:dPr>
                      <m:e>
                        <m:r>
                          <w:rPr>
                            <w:rFonts w:ascii="Cambria Math" w:hAnsi="Cambria Math"/>
                            <w:sz w:val="18"/>
                            <w:szCs w:val="22"/>
                          </w:rPr>
                          <m:t>0x0</m:t>
                        </m:r>
                      </m:e>
                    </m:d>
                    <m:r>
                      <w:rPr>
                        <w:rFonts w:ascii="Cambria Math" w:hAnsi="Cambria Math"/>
                        <w:sz w:val="18"/>
                        <w:szCs w:val="22"/>
                      </w:rPr>
                      <m:t>+</m:t>
                    </m:r>
                    <m:d>
                      <m:dPr>
                        <m:ctrlPr>
                          <w:rPr>
                            <w:rFonts w:ascii="Cambria Math" w:hAnsi="Cambria Math"/>
                            <w:i/>
                            <w:sz w:val="18"/>
                            <w:szCs w:val="22"/>
                          </w:rPr>
                        </m:ctrlPr>
                      </m:dPr>
                      <m:e>
                        <m:r>
                          <w:rPr>
                            <w:rFonts w:ascii="Cambria Math" w:hAnsi="Cambria Math"/>
                            <w:sz w:val="18"/>
                            <w:szCs w:val="22"/>
                          </w:rPr>
                          <m:t>4x5</m:t>
                        </m:r>
                      </m:e>
                    </m:d>
                  </m:num>
                  <m:den>
                    <m:d>
                      <m:dPr>
                        <m:ctrlPr>
                          <w:rPr>
                            <w:rFonts w:ascii="Cambria Math" w:hAnsi="Cambria Math"/>
                            <w:i/>
                            <w:sz w:val="18"/>
                            <w:szCs w:val="22"/>
                          </w:rPr>
                        </m:ctrlPr>
                      </m:dPr>
                      <m:e>
                        <m:rad>
                          <m:radPr>
                            <m:degHide m:val="1"/>
                            <m:ctrlPr>
                              <w:rPr>
                                <w:rFonts w:ascii="Cambria Math" w:hAnsi="Cambria Math"/>
                                <w:i/>
                                <w:sz w:val="18"/>
                                <w:szCs w:val="22"/>
                              </w:rPr>
                            </m:ctrlPr>
                          </m:radPr>
                          <m:deg/>
                          <m:e>
                            <m:sSup>
                              <m:sSupPr>
                                <m:ctrlPr>
                                  <w:rPr>
                                    <w:rFonts w:ascii="Cambria Math" w:hAnsi="Cambria Math"/>
                                    <w:i/>
                                    <w:sz w:val="18"/>
                                    <w:szCs w:val="22"/>
                                  </w:rPr>
                                </m:ctrlPr>
                              </m:sSupPr>
                              <m:e>
                                <m:r>
                                  <w:rPr>
                                    <w:rFonts w:ascii="Cambria Math" w:hAnsi="Cambria Math"/>
                                    <w:sz w:val="18"/>
                                    <w:szCs w:val="22"/>
                                  </w:rPr>
                                  <m:t>5</m:t>
                                </m:r>
                              </m:e>
                              <m:sup>
                                <m:r>
                                  <w:rPr>
                                    <w:rFonts w:ascii="Cambria Math" w:hAnsi="Cambria Math"/>
                                    <w:sz w:val="18"/>
                                    <w:szCs w:val="22"/>
                                  </w:rPr>
                                  <m:t>2</m:t>
                                </m:r>
                              </m:sup>
                            </m:sSup>
                            <m:r>
                              <w:rPr>
                                <w:rFonts w:ascii="Cambria Math" w:hAnsi="Cambria Math"/>
                                <w:sz w:val="18"/>
                                <w:szCs w:val="22"/>
                              </w:rPr>
                              <m:t>+</m:t>
                            </m:r>
                            <m:sSup>
                              <m:sSupPr>
                                <m:ctrlPr>
                                  <w:rPr>
                                    <w:rFonts w:ascii="Cambria Math" w:hAnsi="Cambria Math"/>
                                    <w:i/>
                                    <w:sz w:val="18"/>
                                    <w:szCs w:val="22"/>
                                  </w:rPr>
                                </m:ctrlPr>
                              </m:sSupPr>
                              <m:e>
                                <m:r>
                                  <w:rPr>
                                    <w:rFonts w:ascii="Cambria Math" w:hAnsi="Cambria Math"/>
                                    <w:sz w:val="18"/>
                                    <w:szCs w:val="22"/>
                                  </w:rPr>
                                  <m:t>1</m:t>
                                </m:r>
                              </m:e>
                              <m:sup>
                                <m:r>
                                  <w:rPr>
                                    <w:rFonts w:ascii="Cambria Math" w:hAnsi="Cambria Math"/>
                                    <w:sz w:val="18"/>
                                    <w:szCs w:val="22"/>
                                  </w:rPr>
                                  <m:t>2</m:t>
                                </m:r>
                              </m:sup>
                            </m:sSup>
                            <m:r>
                              <w:rPr>
                                <w:rFonts w:ascii="Cambria Math" w:hAnsi="Cambria Math"/>
                                <w:sz w:val="18"/>
                                <w:szCs w:val="22"/>
                              </w:rPr>
                              <m:t>+</m:t>
                            </m:r>
                            <m:sSup>
                              <m:sSupPr>
                                <m:ctrlPr>
                                  <w:rPr>
                                    <w:rFonts w:ascii="Cambria Math" w:hAnsi="Cambria Math"/>
                                    <w:i/>
                                    <w:sz w:val="18"/>
                                    <w:szCs w:val="22"/>
                                  </w:rPr>
                                </m:ctrlPr>
                              </m:sSupPr>
                              <m:e>
                                <m:r>
                                  <w:rPr>
                                    <w:rFonts w:ascii="Cambria Math" w:hAnsi="Cambria Math"/>
                                    <w:sz w:val="18"/>
                                    <w:szCs w:val="22"/>
                                  </w:rPr>
                                  <m:t>0</m:t>
                                </m:r>
                              </m:e>
                              <m:sup>
                                <m:r>
                                  <w:rPr>
                                    <w:rFonts w:ascii="Cambria Math" w:hAnsi="Cambria Math"/>
                                    <w:sz w:val="18"/>
                                    <w:szCs w:val="22"/>
                                  </w:rPr>
                                  <m:t>2</m:t>
                                </m:r>
                              </m:sup>
                            </m:sSup>
                            <m:r>
                              <w:rPr>
                                <w:rFonts w:ascii="Cambria Math" w:hAnsi="Cambria Math"/>
                                <w:sz w:val="18"/>
                                <w:szCs w:val="22"/>
                              </w:rPr>
                              <m:t>+</m:t>
                            </m:r>
                            <m:sSup>
                              <m:sSupPr>
                                <m:ctrlPr>
                                  <w:rPr>
                                    <w:rFonts w:ascii="Cambria Math" w:hAnsi="Cambria Math"/>
                                    <w:i/>
                                    <w:sz w:val="18"/>
                                    <w:szCs w:val="22"/>
                                  </w:rPr>
                                </m:ctrlPr>
                              </m:sSupPr>
                              <m:e>
                                <m:r>
                                  <w:rPr>
                                    <w:rFonts w:ascii="Cambria Math" w:hAnsi="Cambria Math"/>
                                    <w:sz w:val="18"/>
                                    <w:szCs w:val="22"/>
                                  </w:rPr>
                                  <m:t>0</m:t>
                                </m:r>
                              </m:e>
                              <m:sup>
                                <m:r>
                                  <w:rPr>
                                    <w:rFonts w:ascii="Cambria Math" w:hAnsi="Cambria Math"/>
                                    <w:sz w:val="18"/>
                                    <w:szCs w:val="22"/>
                                  </w:rPr>
                                  <m:t>2</m:t>
                                </m:r>
                              </m:sup>
                            </m:sSup>
                            <m:r>
                              <w:rPr>
                                <w:rFonts w:ascii="Cambria Math" w:hAnsi="Cambria Math"/>
                                <w:sz w:val="18"/>
                                <w:szCs w:val="22"/>
                              </w:rPr>
                              <m:t>+</m:t>
                            </m:r>
                            <m:sSup>
                              <m:sSupPr>
                                <m:ctrlPr>
                                  <w:rPr>
                                    <w:rFonts w:ascii="Cambria Math" w:hAnsi="Cambria Math"/>
                                    <w:i/>
                                    <w:sz w:val="18"/>
                                    <w:szCs w:val="22"/>
                                  </w:rPr>
                                </m:ctrlPr>
                              </m:sSupPr>
                              <m:e>
                                <m:r>
                                  <w:rPr>
                                    <w:rFonts w:ascii="Cambria Math" w:hAnsi="Cambria Math"/>
                                    <w:sz w:val="18"/>
                                    <w:szCs w:val="22"/>
                                  </w:rPr>
                                  <m:t>4</m:t>
                                </m:r>
                              </m:e>
                              <m:sup>
                                <m:r>
                                  <w:rPr>
                                    <w:rFonts w:ascii="Cambria Math" w:hAnsi="Cambria Math"/>
                                    <w:sz w:val="18"/>
                                    <w:szCs w:val="22"/>
                                  </w:rPr>
                                  <m:t>2</m:t>
                                </m:r>
                              </m:sup>
                            </m:sSup>
                          </m:e>
                        </m:rad>
                        <m:r>
                          <w:rPr>
                            <w:rFonts w:ascii="Cambria Math" w:hAnsi="Cambria Math"/>
                            <w:sz w:val="18"/>
                            <w:szCs w:val="22"/>
                          </w:rPr>
                          <m:t xml:space="preserve"> </m:t>
                        </m:r>
                      </m:e>
                    </m:d>
                    <m:r>
                      <w:rPr>
                        <w:rFonts w:ascii="Cambria Math" w:hAnsi="Cambria Math"/>
                        <w:sz w:val="18"/>
                        <w:szCs w:val="22"/>
                      </w:rPr>
                      <m:t xml:space="preserve"> x (</m:t>
                    </m:r>
                    <m:rad>
                      <m:radPr>
                        <m:degHide m:val="1"/>
                        <m:ctrlPr>
                          <w:rPr>
                            <w:rFonts w:ascii="Cambria Math" w:hAnsi="Cambria Math"/>
                            <w:i/>
                            <w:sz w:val="18"/>
                            <w:szCs w:val="22"/>
                          </w:rPr>
                        </m:ctrlPr>
                      </m:radPr>
                      <m:deg/>
                      <m:e>
                        <m:sSup>
                          <m:sSupPr>
                            <m:ctrlPr>
                              <w:rPr>
                                <w:rFonts w:ascii="Cambria Math" w:hAnsi="Cambria Math"/>
                                <w:i/>
                                <w:sz w:val="18"/>
                                <w:szCs w:val="22"/>
                              </w:rPr>
                            </m:ctrlPr>
                          </m:sSupPr>
                          <m:e>
                            <m:r>
                              <w:rPr>
                                <w:rFonts w:ascii="Cambria Math" w:hAnsi="Cambria Math"/>
                                <w:sz w:val="18"/>
                                <w:szCs w:val="22"/>
                              </w:rPr>
                              <m:t>5</m:t>
                            </m:r>
                          </m:e>
                          <m:sup>
                            <m:r>
                              <w:rPr>
                                <w:rFonts w:ascii="Cambria Math" w:hAnsi="Cambria Math"/>
                                <w:sz w:val="18"/>
                                <w:szCs w:val="22"/>
                              </w:rPr>
                              <m:t>2</m:t>
                            </m:r>
                          </m:sup>
                        </m:sSup>
                        <m:r>
                          <w:rPr>
                            <w:rFonts w:ascii="Cambria Math" w:hAnsi="Cambria Math"/>
                            <w:sz w:val="18"/>
                            <w:szCs w:val="22"/>
                          </w:rPr>
                          <m:t>+</m:t>
                        </m:r>
                        <m:sSup>
                          <m:sSupPr>
                            <m:ctrlPr>
                              <w:rPr>
                                <w:rFonts w:ascii="Cambria Math" w:hAnsi="Cambria Math"/>
                                <w:i/>
                                <w:sz w:val="18"/>
                                <w:szCs w:val="22"/>
                              </w:rPr>
                            </m:ctrlPr>
                          </m:sSupPr>
                          <m:e>
                            <m:r>
                              <w:rPr>
                                <w:rFonts w:ascii="Cambria Math" w:hAnsi="Cambria Math"/>
                                <w:sz w:val="18"/>
                                <w:szCs w:val="22"/>
                              </w:rPr>
                              <m:t>1</m:t>
                            </m:r>
                          </m:e>
                          <m:sup>
                            <m:r>
                              <w:rPr>
                                <w:rFonts w:ascii="Cambria Math" w:hAnsi="Cambria Math"/>
                                <w:sz w:val="18"/>
                                <w:szCs w:val="22"/>
                              </w:rPr>
                              <m:t>2</m:t>
                            </m:r>
                          </m:sup>
                        </m:sSup>
                        <m:r>
                          <w:rPr>
                            <w:rFonts w:ascii="Cambria Math" w:hAnsi="Cambria Math"/>
                            <w:sz w:val="18"/>
                            <w:szCs w:val="22"/>
                          </w:rPr>
                          <m:t>+</m:t>
                        </m:r>
                        <m:sSup>
                          <m:sSupPr>
                            <m:ctrlPr>
                              <w:rPr>
                                <w:rFonts w:ascii="Cambria Math" w:hAnsi="Cambria Math"/>
                                <w:i/>
                                <w:sz w:val="18"/>
                                <w:szCs w:val="22"/>
                              </w:rPr>
                            </m:ctrlPr>
                          </m:sSupPr>
                          <m:e>
                            <m:r>
                              <w:rPr>
                                <w:rFonts w:ascii="Cambria Math" w:hAnsi="Cambria Math"/>
                                <w:sz w:val="18"/>
                                <w:szCs w:val="22"/>
                              </w:rPr>
                              <m:t>5</m:t>
                            </m:r>
                          </m:e>
                          <m:sup>
                            <m:r>
                              <w:rPr>
                                <w:rFonts w:ascii="Cambria Math" w:hAnsi="Cambria Math"/>
                                <w:sz w:val="18"/>
                                <w:szCs w:val="22"/>
                              </w:rPr>
                              <m:t>2</m:t>
                            </m:r>
                          </m:sup>
                        </m:sSup>
                        <m:r>
                          <w:rPr>
                            <w:rFonts w:ascii="Cambria Math" w:hAnsi="Cambria Math"/>
                            <w:sz w:val="18"/>
                            <w:szCs w:val="22"/>
                          </w:rPr>
                          <m:t>+</m:t>
                        </m:r>
                        <m:sSup>
                          <m:sSupPr>
                            <m:ctrlPr>
                              <w:rPr>
                                <w:rFonts w:ascii="Cambria Math" w:hAnsi="Cambria Math"/>
                                <w:i/>
                                <w:sz w:val="18"/>
                                <w:szCs w:val="22"/>
                              </w:rPr>
                            </m:ctrlPr>
                          </m:sSupPr>
                          <m:e>
                            <m:r>
                              <w:rPr>
                                <w:rFonts w:ascii="Cambria Math" w:hAnsi="Cambria Math"/>
                                <w:sz w:val="18"/>
                                <w:szCs w:val="22"/>
                              </w:rPr>
                              <m:t>0</m:t>
                            </m:r>
                          </m:e>
                          <m:sup>
                            <m:r>
                              <w:rPr>
                                <w:rFonts w:ascii="Cambria Math" w:hAnsi="Cambria Math"/>
                                <w:sz w:val="18"/>
                                <w:szCs w:val="22"/>
                              </w:rPr>
                              <m:t>2</m:t>
                            </m:r>
                          </m:sup>
                        </m:sSup>
                        <m:r>
                          <w:rPr>
                            <w:rFonts w:ascii="Cambria Math" w:hAnsi="Cambria Math"/>
                            <w:sz w:val="18"/>
                            <w:szCs w:val="22"/>
                          </w:rPr>
                          <m:t>+</m:t>
                        </m:r>
                        <m:sSup>
                          <m:sSupPr>
                            <m:ctrlPr>
                              <w:rPr>
                                <w:rFonts w:ascii="Cambria Math" w:hAnsi="Cambria Math"/>
                                <w:i/>
                                <w:sz w:val="18"/>
                                <w:szCs w:val="22"/>
                              </w:rPr>
                            </m:ctrlPr>
                          </m:sSupPr>
                          <m:e>
                            <m:r>
                              <w:rPr>
                                <w:rFonts w:ascii="Cambria Math" w:hAnsi="Cambria Math"/>
                                <w:sz w:val="18"/>
                                <w:szCs w:val="22"/>
                              </w:rPr>
                              <m:t>5</m:t>
                            </m:r>
                          </m:e>
                          <m:sup>
                            <m:r>
                              <w:rPr>
                                <w:rFonts w:ascii="Cambria Math" w:hAnsi="Cambria Math"/>
                                <w:sz w:val="18"/>
                                <w:szCs w:val="22"/>
                              </w:rPr>
                              <m:t>2</m:t>
                            </m:r>
                          </m:sup>
                        </m:sSup>
                        <m:r>
                          <w:rPr>
                            <w:rFonts w:ascii="Cambria Math" w:hAnsi="Cambria Math"/>
                            <w:sz w:val="18"/>
                            <w:szCs w:val="22"/>
                          </w:rPr>
                          <m:t>)</m:t>
                        </m:r>
                      </m:e>
                    </m:rad>
                  </m:den>
                </m:f>
                <m:r>
                  <w:rPr>
                    <w:rFonts w:ascii="Cambria Math" w:hAnsi="Cambria Math"/>
                    <w:sz w:val="18"/>
                    <w:szCs w:val="22"/>
                  </w:rPr>
                  <m:t>=0.814</m:t>
                </m:r>
              </m:oMath>
            </m:oMathPara>
          </w:p>
        </w:tc>
      </w:tr>
    </w:tbl>
    <w:p w14:paraId="23896F24" w14:textId="77777777" w:rsidR="00F754F9" w:rsidRDefault="00F754F9" w:rsidP="00F754F9"/>
    <w:p w14:paraId="5C4F459D" w14:textId="67758C04" w:rsidR="00F754F9" w:rsidRDefault="00F754F9" w:rsidP="00F754F9">
      <w:r>
        <w:t>Similarly, the cosine similarity between User 1 and User 2 can be calculated as 0.112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8"/>
        <w:gridCol w:w="5427"/>
      </w:tblGrid>
      <w:tr w:rsidR="00F754F9" w14:paraId="1C6996D4" w14:textId="77777777" w:rsidTr="005A300E">
        <w:tc>
          <w:tcPr>
            <w:tcW w:w="3960" w:type="dxa"/>
            <w:vAlign w:val="center"/>
          </w:tcPr>
          <w:p w14:paraId="682E8C8C" w14:textId="77777777" w:rsidR="00F754F9" w:rsidRPr="00947096" w:rsidRDefault="00F754F9" w:rsidP="005A300E">
            <w:pPr>
              <w:jc w:val="right"/>
              <w:rPr>
                <w:rFonts w:ascii="Cambria" w:hAnsi="Cambria"/>
                <w:sz w:val="16"/>
              </w:rPr>
            </w:pPr>
            <w:r w:rsidRPr="00947096">
              <w:rPr>
                <w:rFonts w:ascii="Cambria" w:hAnsi="Cambria"/>
                <w:sz w:val="18"/>
                <w:szCs w:val="22"/>
              </w:rPr>
              <w:t>Cosine similarity between User 1—User 2 =</w:t>
            </w:r>
          </w:p>
        </w:tc>
        <w:tc>
          <w:tcPr>
            <w:tcW w:w="5434" w:type="dxa"/>
            <w:vAlign w:val="center"/>
          </w:tcPr>
          <w:p w14:paraId="5CD2C201" w14:textId="77777777" w:rsidR="00F754F9" w:rsidRPr="00947096" w:rsidRDefault="00F754F9" w:rsidP="005A300E">
            <w:pPr>
              <w:rPr>
                <w:sz w:val="18"/>
                <w:szCs w:val="22"/>
              </w:rPr>
            </w:pPr>
            <m:oMathPara>
              <m:oMathParaPr>
                <m:jc m:val="left"/>
              </m:oMathParaPr>
              <m:oMath>
                <m:f>
                  <m:fPr>
                    <m:ctrlPr>
                      <w:rPr>
                        <w:rFonts w:ascii="Cambria Math" w:hAnsi="Cambria Math"/>
                        <w:i/>
                        <w:sz w:val="18"/>
                        <w:szCs w:val="22"/>
                      </w:rPr>
                    </m:ctrlPr>
                  </m:fPr>
                  <m:num>
                    <m:d>
                      <m:dPr>
                        <m:ctrlPr>
                          <w:rPr>
                            <w:rFonts w:ascii="Cambria Math" w:hAnsi="Cambria Math"/>
                            <w:i/>
                            <w:sz w:val="18"/>
                            <w:szCs w:val="22"/>
                          </w:rPr>
                        </m:ctrlPr>
                      </m:dPr>
                      <m:e>
                        <m:r>
                          <w:rPr>
                            <w:rFonts w:ascii="Cambria Math" w:hAnsi="Cambria Math"/>
                            <w:sz w:val="18"/>
                            <w:szCs w:val="22"/>
                          </w:rPr>
                          <m:t>5x0</m:t>
                        </m:r>
                      </m:e>
                    </m:d>
                    <m:r>
                      <w:rPr>
                        <w:rFonts w:ascii="Cambria Math" w:hAnsi="Cambria Math"/>
                        <w:sz w:val="18"/>
                        <w:szCs w:val="22"/>
                      </w:rPr>
                      <m:t>+</m:t>
                    </m:r>
                    <m:d>
                      <m:dPr>
                        <m:ctrlPr>
                          <w:rPr>
                            <w:rFonts w:ascii="Cambria Math" w:hAnsi="Cambria Math"/>
                            <w:i/>
                            <w:sz w:val="18"/>
                            <w:szCs w:val="22"/>
                          </w:rPr>
                        </m:ctrlPr>
                      </m:dPr>
                      <m:e>
                        <m:r>
                          <w:rPr>
                            <w:rFonts w:ascii="Cambria Math" w:hAnsi="Cambria Math"/>
                            <w:sz w:val="18"/>
                            <w:szCs w:val="22"/>
                          </w:rPr>
                          <m:t>1x3</m:t>
                        </m:r>
                      </m:e>
                    </m:d>
                    <m:r>
                      <w:rPr>
                        <w:rFonts w:ascii="Cambria Math" w:hAnsi="Cambria Math"/>
                        <w:sz w:val="18"/>
                        <w:szCs w:val="22"/>
                      </w:rPr>
                      <m:t>+</m:t>
                    </m:r>
                    <m:d>
                      <m:dPr>
                        <m:ctrlPr>
                          <w:rPr>
                            <w:rFonts w:ascii="Cambria Math" w:hAnsi="Cambria Math"/>
                            <w:i/>
                            <w:sz w:val="18"/>
                            <w:szCs w:val="22"/>
                          </w:rPr>
                        </m:ctrlPr>
                      </m:dPr>
                      <m:e>
                        <m:r>
                          <w:rPr>
                            <w:rFonts w:ascii="Cambria Math" w:hAnsi="Cambria Math"/>
                            <w:sz w:val="18"/>
                            <w:szCs w:val="22"/>
                          </w:rPr>
                          <m:t>0x2</m:t>
                        </m:r>
                      </m:e>
                    </m:d>
                    <m:r>
                      <w:rPr>
                        <w:rFonts w:ascii="Cambria Math" w:hAnsi="Cambria Math"/>
                        <w:sz w:val="18"/>
                        <w:szCs w:val="22"/>
                      </w:rPr>
                      <m:t>+</m:t>
                    </m:r>
                    <m:d>
                      <m:dPr>
                        <m:ctrlPr>
                          <w:rPr>
                            <w:rFonts w:ascii="Cambria Math" w:hAnsi="Cambria Math"/>
                            <w:i/>
                            <w:sz w:val="18"/>
                            <w:szCs w:val="22"/>
                          </w:rPr>
                        </m:ctrlPr>
                      </m:dPr>
                      <m:e>
                        <m:r>
                          <w:rPr>
                            <w:rFonts w:ascii="Cambria Math" w:hAnsi="Cambria Math"/>
                            <w:sz w:val="18"/>
                            <w:szCs w:val="22"/>
                          </w:rPr>
                          <m:t>0x2</m:t>
                        </m:r>
                      </m:e>
                    </m:d>
                    <m:r>
                      <w:rPr>
                        <w:rFonts w:ascii="Cambria Math" w:hAnsi="Cambria Math"/>
                        <w:sz w:val="18"/>
                        <w:szCs w:val="22"/>
                      </w:rPr>
                      <m:t>+</m:t>
                    </m:r>
                    <m:d>
                      <m:dPr>
                        <m:ctrlPr>
                          <w:rPr>
                            <w:rFonts w:ascii="Cambria Math" w:hAnsi="Cambria Math"/>
                            <w:i/>
                            <w:sz w:val="18"/>
                            <w:szCs w:val="22"/>
                          </w:rPr>
                        </m:ctrlPr>
                      </m:dPr>
                      <m:e>
                        <m:r>
                          <w:rPr>
                            <w:rFonts w:ascii="Cambria Math" w:hAnsi="Cambria Math"/>
                            <w:sz w:val="18"/>
                            <w:szCs w:val="22"/>
                          </w:rPr>
                          <m:t>4x0</m:t>
                        </m:r>
                      </m:e>
                    </m:d>
                  </m:num>
                  <m:den>
                    <m:r>
                      <w:rPr>
                        <w:rFonts w:ascii="Cambria Math" w:hAnsi="Cambria Math"/>
                        <w:sz w:val="18"/>
                        <w:szCs w:val="22"/>
                      </w:rPr>
                      <m:t>(</m:t>
                    </m:r>
                    <m:rad>
                      <m:radPr>
                        <m:degHide m:val="1"/>
                        <m:ctrlPr>
                          <w:rPr>
                            <w:rFonts w:ascii="Cambria Math" w:hAnsi="Cambria Math"/>
                            <w:i/>
                            <w:sz w:val="18"/>
                            <w:szCs w:val="22"/>
                          </w:rPr>
                        </m:ctrlPr>
                      </m:radPr>
                      <m:deg/>
                      <m:e>
                        <m:sSup>
                          <m:sSupPr>
                            <m:ctrlPr>
                              <w:rPr>
                                <w:rFonts w:ascii="Cambria Math" w:hAnsi="Cambria Math"/>
                                <w:i/>
                                <w:sz w:val="18"/>
                                <w:szCs w:val="22"/>
                              </w:rPr>
                            </m:ctrlPr>
                          </m:sSupPr>
                          <m:e>
                            <m:r>
                              <w:rPr>
                                <w:rFonts w:ascii="Cambria Math" w:hAnsi="Cambria Math"/>
                                <w:sz w:val="18"/>
                                <w:szCs w:val="22"/>
                              </w:rPr>
                              <m:t>5</m:t>
                            </m:r>
                          </m:e>
                          <m:sup>
                            <m:r>
                              <w:rPr>
                                <w:rFonts w:ascii="Cambria Math" w:hAnsi="Cambria Math"/>
                                <w:sz w:val="18"/>
                                <w:szCs w:val="22"/>
                              </w:rPr>
                              <m:t>2</m:t>
                            </m:r>
                          </m:sup>
                        </m:sSup>
                        <m:r>
                          <w:rPr>
                            <w:rFonts w:ascii="Cambria Math" w:hAnsi="Cambria Math"/>
                            <w:sz w:val="18"/>
                            <w:szCs w:val="22"/>
                          </w:rPr>
                          <m:t>+</m:t>
                        </m:r>
                        <m:sSup>
                          <m:sSupPr>
                            <m:ctrlPr>
                              <w:rPr>
                                <w:rFonts w:ascii="Cambria Math" w:hAnsi="Cambria Math"/>
                                <w:i/>
                                <w:sz w:val="18"/>
                                <w:szCs w:val="22"/>
                              </w:rPr>
                            </m:ctrlPr>
                          </m:sSupPr>
                          <m:e>
                            <m:r>
                              <w:rPr>
                                <w:rFonts w:ascii="Cambria Math" w:hAnsi="Cambria Math"/>
                                <w:sz w:val="18"/>
                                <w:szCs w:val="22"/>
                              </w:rPr>
                              <m:t>1</m:t>
                            </m:r>
                          </m:e>
                          <m:sup>
                            <m:r>
                              <w:rPr>
                                <w:rFonts w:ascii="Cambria Math" w:hAnsi="Cambria Math"/>
                                <w:sz w:val="18"/>
                                <w:szCs w:val="22"/>
                              </w:rPr>
                              <m:t>2</m:t>
                            </m:r>
                          </m:sup>
                        </m:sSup>
                        <m:r>
                          <w:rPr>
                            <w:rFonts w:ascii="Cambria Math" w:hAnsi="Cambria Math"/>
                            <w:sz w:val="18"/>
                            <w:szCs w:val="22"/>
                          </w:rPr>
                          <m:t>+</m:t>
                        </m:r>
                        <m:sSup>
                          <m:sSupPr>
                            <m:ctrlPr>
                              <w:rPr>
                                <w:rFonts w:ascii="Cambria Math" w:hAnsi="Cambria Math"/>
                                <w:i/>
                                <w:sz w:val="18"/>
                                <w:szCs w:val="22"/>
                              </w:rPr>
                            </m:ctrlPr>
                          </m:sSupPr>
                          <m:e>
                            <m:r>
                              <w:rPr>
                                <w:rFonts w:ascii="Cambria Math" w:hAnsi="Cambria Math"/>
                                <w:sz w:val="18"/>
                                <w:szCs w:val="22"/>
                              </w:rPr>
                              <m:t>0</m:t>
                            </m:r>
                          </m:e>
                          <m:sup>
                            <m:r>
                              <w:rPr>
                                <w:rFonts w:ascii="Cambria Math" w:hAnsi="Cambria Math"/>
                                <w:sz w:val="18"/>
                                <w:szCs w:val="22"/>
                              </w:rPr>
                              <m:t>2</m:t>
                            </m:r>
                          </m:sup>
                        </m:sSup>
                        <m:r>
                          <w:rPr>
                            <w:rFonts w:ascii="Cambria Math" w:hAnsi="Cambria Math"/>
                            <w:sz w:val="18"/>
                            <w:szCs w:val="22"/>
                          </w:rPr>
                          <m:t>+</m:t>
                        </m:r>
                        <m:sSup>
                          <m:sSupPr>
                            <m:ctrlPr>
                              <w:rPr>
                                <w:rFonts w:ascii="Cambria Math" w:hAnsi="Cambria Math"/>
                                <w:i/>
                                <w:sz w:val="18"/>
                                <w:szCs w:val="22"/>
                              </w:rPr>
                            </m:ctrlPr>
                          </m:sSupPr>
                          <m:e>
                            <m:r>
                              <w:rPr>
                                <w:rFonts w:ascii="Cambria Math" w:hAnsi="Cambria Math"/>
                                <w:sz w:val="18"/>
                                <w:szCs w:val="22"/>
                              </w:rPr>
                              <m:t>0</m:t>
                            </m:r>
                          </m:e>
                          <m:sup>
                            <m:r>
                              <w:rPr>
                                <w:rFonts w:ascii="Cambria Math" w:hAnsi="Cambria Math"/>
                                <w:sz w:val="18"/>
                                <w:szCs w:val="22"/>
                              </w:rPr>
                              <m:t>2</m:t>
                            </m:r>
                          </m:sup>
                        </m:sSup>
                        <m:r>
                          <w:rPr>
                            <w:rFonts w:ascii="Cambria Math" w:hAnsi="Cambria Math"/>
                            <w:sz w:val="18"/>
                            <w:szCs w:val="22"/>
                          </w:rPr>
                          <m:t>+</m:t>
                        </m:r>
                        <m:sSup>
                          <m:sSupPr>
                            <m:ctrlPr>
                              <w:rPr>
                                <w:rFonts w:ascii="Cambria Math" w:hAnsi="Cambria Math"/>
                                <w:i/>
                                <w:sz w:val="18"/>
                                <w:szCs w:val="22"/>
                              </w:rPr>
                            </m:ctrlPr>
                          </m:sSupPr>
                          <m:e>
                            <m:r>
                              <w:rPr>
                                <w:rFonts w:ascii="Cambria Math" w:hAnsi="Cambria Math"/>
                                <w:sz w:val="18"/>
                                <w:szCs w:val="22"/>
                              </w:rPr>
                              <m:t>4</m:t>
                            </m:r>
                          </m:e>
                          <m:sup>
                            <m:r>
                              <w:rPr>
                                <w:rFonts w:ascii="Cambria Math" w:hAnsi="Cambria Math"/>
                                <w:sz w:val="18"/>
                                <w:szCs w:val="22"/>
                              </w:rPr>
                              <m:t>2</m:t>
                            </m:r>
                          </m:sup>
                        </m:sSup>
                        <m:r>
                          <w:rPr>
                            <w:rFonts w:ascii="Cambria Math" w:hAnsi="Cambria Math"/>
                            <w:sz w:val="18"/>
                            <w:szCs w:val="22"/>
                          </w:rPr>
                          <m:t>) x</m:t>
                        </m:r>
                      </m:e>
                    </m:rad>
                    <m:r>
                      <w:rPr>
                        <w:rFonts w:ascii="Cambria Math" w:hAnsi="Cambria Math"/>
                        <w:sz w:val="18"/>
                        <w:szCs w:val="22"/>
                      </w:rPr>
                      <m:t xml:space="preserve"> (</m:t>
                    </m:r>
                    <m:rad>
                      <m:radPr>
                        <m:degHide m:val="1"/>
                        <m:ctrlPr>
                          <w:rPr>
                            <w:rFonts w:ascii="Cambria Math" w:hAnsi="Cambria Math"/>
                            <w:i/>
                            <w:sz w:val="18"/>
                            <w:szCs w:val="22"/>
                          </w:rPr>
                        </m:ctrlPr>
                      </m:radPr>
                      <m:deg/>
                      <m:e>
                        <m:sSup>
                          <m:sSupPr>
                            <m:ctrlPr>
                              <w:rPr>
                                <w:rFonts w:ascii="Cambria Math" w:hAnsi="Cambria Math"/>
                                <w:i/>
                                <w:sz w:val="18"/>
                                <w:szCs w:val="22"/>
                              </w:rPr>
                            </m:ctrlPr>
                          </m:sSupPr>
                          <m:e>
                            <m:r>
                              <w:rPr>
                                <w:rFonts w:ascii="Cambria Math" w:hAnsi="Cambria Math"/>
                                <w:sz w:val="18"/>
                                <w:szCs w:val="22"/>
                              </w:rPr>
                              <m:t>0</m:t>
                            </m:r>
                          </m:e>
                          <m:sup>
                            <m:r>
                              <w:rPr>
                                <w:rFonts w:ascii="Cambria Math" w:hAnsi="Cambria Math"/>
                                <w:sz w:val="18"/>
                                <w:szCs w:val="22"/>
                              </w:rPr>
                              <m:t>2</m:t>
                            </m:r>
                          </m:sup>
                        </m:sSup>
                        <m:r>
                          <w:rPr>
                            <w:rFonts w:ascii="Cambria Math" w:hAnsi="Cambria Math"/>
                            <w:sz w:val="18"/>
                            <w:szCs w:val="22"/>
                          </w:rPr>
                          <m:t>+</m:t>
                        </m:r>
                        <m:sSup>
                          <m:sSupPr>
                            <m:ctrlPr>
                              <w:rPr>
                                <w:rFonts w:ascii="Cambria Math" w:hAnsi="Cambria Math"/>
                                <w:i/>
                                <w:sz w:val="18"/>
                                <w:szCs w:val="22"/>
                              </w:rPr>
                            </m:ctrlPr>
                          </m:sSupPr>
                          <m:e>
                            <m:r>
                              <w:rPr>
                                <w:rFonts w:ascii="Cambria Math" w:hAnsi="Cambria Math"/>
                                <w:sz w:val="18"/>
                                <w:szCs w:val="22"/>
                              </w:rPr>
                              <m:t>3</m:t>
                            </m:r>
                          </m:e>
                          <m:sup>
                            <m:r>
                              <w:rPr>
                                <w:rFonts w:ascii="Cambria Math" w:hAnsi="Cambria Math"/>
                                <w:sz w:val="18"/>
                                <w:szCs w:val="22"/>
                              </w:rPr>
                              <m:t>2</m:t>
                            </m:r>
                          </m:sup>
                        </m:sSup>
                        <m:r>
                          <w:rPr>
                            <w:rFonts w:ascii="Cambria Math" w:hAnsi="Cambria Math"/>
                            <w:sz w:val="18"/>
                            <w:szCs w:val="22"/>
                          </w:rPr>
                          <m:t>+</m:t>
                        </m:r>
                        <m:sSup>
                          <m:sSupPr>
                            <m:ctrlPr>
                              <w:rPr>
                                <w:rFonts w:ascii="Cambria Math" w:hAnsi="Cambria Math"/>
                                <w:i/>
                                <w:sz w:val="18"/>
                                <w:szCs w:val="22"/>
                              </w:rPr>
                            </m:ctrlPr>
                          </m:sSupPr>
                          <m:e>
                            <m:r>
                              <w:rPr>
                                <w:rFonts w:ascii="Cambria Math" w:hAnsi="Cambria Math"/>
                                <w:sz w:val="18"/>
                                <w:szCs w:val="22"/>
                              </w:rPr>
                              <m:t>2</m:t>
                            </m:r>
                          </m:e>
                          <m:sup>
                            <m:r>
                              <w:rPr>
                                <w:rFonts w:ascii="Cambria Math" w:hAnsi="Cambria Math"/>
                                <w:sz w:val="18"/>
                                <w:szCs w:val="22"/>
                              </w:rPr>
                              <m:t>2</m:t>
                            </m:r>
                          </m:sup>
                        </m:sSup>
                        <m:r>
                          <w:rPr>
                            <w:rFonts w:ascii="Cambria Math" w:hAnsi="Cambria Math"/>
                            <w:sz w:val="18"/>
                            <w:szCs w:val="22"/>
                          </w:rPr>
                          <m:t>+</m:t>
                        </m:r>
                        <m:sSup>
                          <m:sSupPr>
                            <m:ctrlPr>
                              <w:rPr>
                                <w:rFonts w:ascii="Cambria Math" w:hAnsi="Cambria Math"/>
                                <w:i/>
                                <w:sz w:val="18"/>
                                <w:szCs w:val="22"/>
                              </w:rPr>
                            </m:ctrlPr>
                          </m:sSupPr>
                          <m:e>
                            <m:r>
                              <w:rPr>
                                <w:rFonts w:ascii="Cambria Math" w:hAnsi="Cambria Math"/>
                                <w:sz w:val="18"/>
                                <w:szCs w:val="22"/>
                              </w:rPr>
                              <m:t>2</m:t>
                            </m:r>
                          </m:e>
                          <m:sup>
                            <m:r>
                              <w:rPr>
                                <w:rFonts w:ascii="Cambria Math" w:hAnsi="Cambria Math"/>
                                <w:sz w:val="18"/>
                                <w:szCs w:val="22"/>
                              </w:rPr>
                              <m:t>2</m:t>
                            </m:r>
                          </m:sup>
                        </m:sSup>
                        <m:r>
                          <w:rPr>
                            <w:rFonts w:ascii="Cambria Math" w:hAnsi="Cambria Math"/>
                            <w:sz w:val="18"/>
                            <w:szCs w:val="22"/>
                          </w:rPr>
                          <m:t>+</m:t>
                        </m:r>
                        <m:sSup>
                          <m:sSupPr>
                            <m:ctrlPr>
                              <w:rPr>
                                <w:rFonts w:ascii="Cambria Math" w:hAnsi="Cambria Math"/>
                                <w:i/>
                                <w:sz w:val="18"/>
                                <w:szCs w:val="22"/>
                              </w:rPr>
                            </m:ctrlPr>
                          </m:sSupPr>
                          <m:e>
                            <m:r>
                              <w:rPr>
                                <w:rFonts w:ascii="Cambria Math" w:hAnsi="Cambria Math"/>
                                <w:sz w:val="18"/>
                                <w:szCs w:val="22"/>
                              </w:rPr>
                              <m:t>0</m:t>
                            </m:r>
                          </m:e>
                          <m:sup>
                            <m:r>
                              <w:rPr>
                                <w:rFonts w:ascii="Cambria Math" w:hAnsi="Cambria Math"/>
                                <w:sz w:val="18"/>
                                <w:szCs w:val="22"/>
                              </w:rPr>
                              <m:t>2</m:t>
                            </m:r>
                          </m:sup>
                        </m:sSup>
                      </m:e>
                    </m:rad>
                    <m:r>
                      <w:rPr>
                        <w:rFonts w:ascii="Cambria Math" w:hAnsi="Cambria Math"/>
                        <w:sz w:val="18"/>
                        <w:szCs w:val="22"/>
                      </w:rPr>
                      <m:t>)</m:t>
                    </m:r>
                  </m:den>
                </m:f>
                <m:r>
                  <w:rPr>
                    <w:rFonts w:ascii="Cambria Math" w:hAnsi="Cambria Math"/>
                    <w:sz w:val="18"/>
                    <w:szCs w:val="22"/>
                  </w:rPr>
                  <m:t>=0.112</m:t>
                </m:r>
              </m:oMath>
            </m:oMathPara>
          </w:p>
        </w:tc>
      </w:tr>
    </w:tbl>
    <w:p w14:paraId="4F08F94B" w14:textId="77777777" w:rsidR="00F754F9" w:rsidRDefault="00F754F9" w:rsidP="00F754F9"/>
    <w:p w14:paraId="19CBFD2A" w14:textId="6A796AF4" w:rsidR="00F754F9" w:rsidRDefault="00F754F9" w:rsidP="00F754F9">
      <w:r>
        <w:t xml:space="preserve">These two calculations show that User 1 is more </w:t>
      </w:r>
      <w:proofErr w:type="gramStart"/>
      <w:r>
        <w:t>similar to</w:t>
      </w:r>
      <w:proofErr w:type="gramEnd"/>
      <w:r>
        <w:t xml:space="preserve"> User 4 than User 2. In fact, one can calculate all other pairwise similarities only to find that User 1 is most </w:t>
      </w:r>
      <w:proofErr w:type="gramStart"/>
      <w:r>
        <w:t>similar to</w:t>
      </w:r>
      <w:proofErr w:type="gramEnd"/>
      <w:r>
        <w:t xml:space="preserve"> User 4 in this example data set. Then, one can provide recommendations to User 1 by searching for the items that are rated highly by User 4 but not rated by User 1 (or vice versa). In this case, one such example is Movie 3, which received a rating of 5 (out of 5) from User 4 but no rating from User 1. Therefore, one can recommend Movie 3 to User 1.</w:t>
      </w:r>
    </w:p>
    <w:p w14:paraId="41BBE5EF" w14:textId="5ABC6311" w:rsidR="00F754F9" w:rsidRDefault="00F754F9" w:rsidP="00F754F9">
      <w:r>
        <w:t xml:space="preserve">As described above, collaborative filtering requires one to complete several subtasks. At a high level, these include constructing a </w:t>
      </w:r>
      <w:r w:rsidRPr="00CB0CA3">
        <w:rPr>
          <w:i/>
          <w:iCs/>
        </w:rPr>
        <w:t>utility matrix</w:t>
      </w:r>
      <w:r w:rsidRPr="00D62D53">
        <w:t>,</w:t>
      </w:r>
      <w:r>
        <w:t xml:space="preserve"> calculating pairwise cosine similarities from this matrix, and comparing the preferences of similar users. Note that these subtasks are analytic and do not require a storage technology. For instance, one might construct a </w:t>
      </w:r>
      <w:r w:rsidRPr="0089185B">
        <w:rPr>
          <w:i/>
          <w:iCs/>
        </w:rPr>
        <w:t>utility matrix</w:t>
      </w:r>
      <w:r>
        <w:t xml:space="preserve"> using an application programming interface (API) call of a data analysis and manipulation library (such as </w:t>
      </w:r>
      <w:proofErr w:type="spellStart"/>
      <w:r>
        <w:t>Numpy</w:t>
      </w:r>
      <w:proofErr w:type="spellEnd"/>
      <w:r>
        <w:t xml:space="preserve"> or Pandas). However, one must execute a query on a database to retrieve the data first. For example, in the case of a streaming service, this data might reside in a database that keeps track of users, movies, and ratings to support the core processes of the service. Because these types of databases also can get very large, organizations might gravitate toward big data technologies, such as a document database, due to its ability to store large amounts of data in a parallel and scalable architecture. Therefore, the document database concepts </w:t>
      </w:r>
      <w:proofErr w:type="gramStart"/>
      <w:r>
        <w:t>is</w:t>
      </w:r>
      <w:proofErr w:type="gramEnd"/>
      <w:r>
        <w:t xml:space="preserve"> discussed </w:t>
      </w:r>
      <w:r>
        <w:t xml:space="preserve">in the next section. </w:t>
      </w:r>
    </w:p>
    <w:p w14:paraId="6070EC12" w14:textId="77777777" w:rsidR="00F754F9" w:rsidRPr="00DD7293" w:rsidRDefault="00F754F9" w:rsidP="00F754F9">
      <w:pPr>
        <w:pStyle w:val="Heading1"/>
      </w:pPr>
      <w:r>
        <w:t>Document Database</w:t>
      </w:r>
      <w:r w:rsidRPr="00DD7293">
        <w:t>s</w:t>
      </w:r>
    </w:p>
    <w:p w14:paraId="671D5E1B" w14:textId="77777777" w:rsidR="00F754F9" w:rsidRDefault="00F754F9" w:rsidP="00F754F9">
      <w:r>
        <w:t>Broadly, a document database is one of the four types of NoSQL (i.e., non-relational) database management systems. As a big data technology, it can store large volumes of data using a scalable architecture</w:t>
      </w:r>
      <w:r w:rsidRPr="007E56F6">
        <w:t xml:space="preserve"> </w:t>
      </w:r>
      <w:r>
        <w:t xml:space="preserve">based on distributed computing without sacrificing performance. It is common that one uses a document database to store the data needed to run many analytic workloads such as recommender systems </w:t>
      </w:r>
      <w:r>
        <w:fldChar w:fldCharType="begin"/>
      </w:r>
      <w:r>
        <w:instrText xml:space="preserve"> ADDIN EN.CITE &lt;EndNote&gt;&lt;Cite&gt;&lt;Author&gt;Fine&lt;/Author&gt;&lt;Year&gt;2018&lt;/Year&gt;&lt;RecNum&gt;1294&lt;/RecNum&gt;&lt;Prefix&gt;see &lt;/Prefix&gt;&lt;DisplayText&gt;(see Fine, 2018)&lt;/DisplayText&gt;&lt;record&gt;&lt;rec-number&gt;1294&lt;/rec-number&gt;&lt;foreign-keys&gt;&lt;key app="EN" db-id="azxrdzde599wx8esasxxtse3zvad0fxdxtx5" timestamp="1642534744"&gt;1294&lt;/key&gt;&lt;/foreign-keys&gt;&lt;ref-type name="Web Page"&gt;12&lt;/ref-type&gt;&lt;contributors&gt;&lt;authors&gt;&lt;author&gt;Jane Fine&lt;/author&gt;&lt;/authors&gt;&lt;/contributors&gt;&lt;titles&gt;&lt;title&gt;Building Intelligent Apps with MongoDB and Google Cloud - Part 1&lt;/title&gt;&lt;/titles&gt;&lt;volume&gt;2022&lt;/volume&gt;&lt;number&gt;Jan 18&lt;/number&gt;&lt;dates&gt;&lt;year&gt;2018&lt;/year&gt;&lt;/dates&gt;&lt;urls&gt;&lt;related-urls&gt;&lt;url&gt;https://www.mongodb.com/blog/post/building-intelligent-apps-with-mongodb-and-google-cloud--part-1&lt;/url&gt;&lt;/related-urls&gt;&lt;/urls&gt;&lt;/record&gt;&lt;/Cite&gt;&lt;/EndNote&gt;</w:instrText>
      </w:r>
      <w:r>
        <w:fldChar w:fldCharType="separate"/>
      </w:r>
      <w:r>
        <w:rPr>
          <w:noProof/>
        </w:rPr>
        <w:t>(see Fine, 2018)</w:t>
      </w:r>
      <w:r>
        <w:fldChar w:fldCharType="end"/>
      </w:r>
      <w:r>
        <w:t>. This is because a document database can store millions of records using a cluster-based architecture that has multiple compute nodes. These nodes split data into multiple partitions (or shards) and spread it across independent disks. The number of nodes can be scaled horizontally by adding more nodes to the cluster when needed. If one executes a query on the database, the query engine reads and processes the data in these nodes in parallel, which can significantly improve query performance. Therefore, a document database is one of the most popular data storage technologies to store large volumes of data.</w:t>
      </w:r>
    </w:p>
    <w:p w14:paraId="6CB01D67" w14:textId="77777777" w:rsidR="00F754F9" w:rsidRDefault="00F754F9" w:rsidP="00F754F9">
      <w:r>
        <w:lastRenderedPageBreak/>
        <w:t xml:space="preserve">In a typical document database, one stores data in a </w:t>
      </w:r>
      <w:r w:rsidRPr="009A715B">
        <w:rPr>
          <w:i/>
          <w:iCs/>
        </w:rPr>
        <w:t>collection</w:t>
      </w:r>
      <w:r>
        <w:rPr>
          <w:i/>
          <w:iCs/>
        </w:rPr>
        <w:t>.</w:t>
      </w:r>
      <w:r>
        <w:t xml:space="preserve"> Each </w:t>
      </w:r>
      <w:r w:rsidRPr="009F3CCF">
        <w:rPr>
          <w:i/>
          <w:iCs/>
        </w:rPr>
        <w:t>collection</w:t>
      </w:r>
      <w:r>
        <w:t xml:space="preserve"> consists of multiple </w:t>
      </w:r>
      <w:r w:rsidRPr="009A715B">
        <w:rPr>
          <w:i/>
          <w:iCs/>
        </w:rPr>
        <w:t>documents</w:t>
      </w:r>
      <w:r>
        <w:t xml:space="preserve">. When compared with a relational database, a </w:t>
      </w:r>
      <w:r w:rsidRPr="00B77FE9">
        <w:rPr>
          <w:i/>
          <w:iCs/>
        </w:rPr>
        <w:t>collection</w:t>
      </w:r>
      <w:r>
        <w:t xml:space="preserve"> corresponds to a table and </w:t>
      </w:r>
      <w:r w:rsidRPr="00F56499">
        <w:rPr>
          <w:i/>
          <w:iCs/>
        </w:rPr>
        <w:t>documents</w:t>
      </w:r>
      <w:r>
        <w:t xml:space="preserve"> correspond to rows. Each </w:t>
      </w:r>
      <w:r w:rsidRPr="00F56499">
        <w:rPr>
          <w:i/>
          <w:iCs/>
        </w:rPr>
        <w:t>document</w:t>
      </w:r>
      <w:r>
        <w:t xml:space="preserve"> is a stored using field-value pairs according to the JavaScript Object Notation (JSON) standard. As an example, a MOVIES </w:t>
      </w:r>
      <w:r w:rsidRPr="00884519">
        <w:t>table</w:t>
      </w:r>
      <w:r>
        <w:t xml:space="preserve"> that has </w:t>
      </w:r>
      <w:r w:rsidRPr="003418E8">
        <w:rPr>
          <w:i/>
          <w:iCs/>
        </w:rPr>
        <w:t>m</w:t>
      </w:r>
      <w:r w:rsidRPr="00884519">
        <w:t xml:space="preserve"> rows</w:t>
      </w:r>
      <w:r>
        <w:t xml:space="preserve"> and </w:t>
      </w:r>
      <w:r w:rsidRPr="003418E8">
        <w:rPr>
          <w:i/>
          <w:iCs/>
        </w:rPr>
        <w:t>n</w:t>
      </w:r>
      <w:r w:rsidRPr="00884519">
        <w:t xml:space="preserve"> columns</w:t>
      </w:r>
      <w:r>
        <w:t xml:space="preserve"> in a relational database, as seen in Figure 1, might correspond to a MOVIES </w:t>
      </w:r>
      <w:r w:rsidRPr="003101F2">
        <w:rPr>
          <w:i/>
          <w:iCs/>
        </w:rPr>
        <w:t>collection</w:t>
      </w:r>
      <w:r>
        <w:t xml:space="preserve"> with </w:t>
      </w:r>
      <w:r w:rsidRPr="003418E8">
        <w:rPr>
          <w:i/>
          <w:iCs/>
        </w:rPr>
        <w:t>m</w:t>
      </w:r>
      <w:r>
        <w:t xml:space="preserve"> </w:t>
      </w:r>
      <w:r w:rsidRPr="003101F2">
        <w:rPr>
          <w:i/>
          <w:iCs/>
        </w:rPr>
        <w:t>documents</w:t>
      </w:r>
      <w:r>
        <w:t xml:space="preserve"> in a document database. Each </w:t>
      </w:r>
      <w:r w:rsidRPr="00F56499">
        <w:rPr>
          <w:i/>
          <w:iCs/>
        </w:rPr>
        <w:t>document</w:t>
      </w:r>
      <w:r>
        <w:t xml:space="preserve"> might consist of </w:t>
      </w:r>
      <w:r w:rsidRPr="003418E8">
        <w:rPr>
          <w:i/>
          <w:iCs/>
        </w:rPr>
        <w:t>n</w:t>
      </w:r>
      <w:r>
        <w:t xml:space="preserve"> </w:t>
      </w:r>
      <w:r w:rsidRPr="00884519">
        <w:t>field-value</w:t>
      </w:r>
      <w:r>
        <w:t xml:space="preserve"> pairs. Though, depending on what one captures</w:t>
      </w:r>
      <w:r w:rsidRPr="009935DF">
        <w:t>,</w:t>
      </w:r>
      <w:r>
        <w:t xml:space="preserve"> a </w:t>
      </w:r>
      <w:r w:rsidRPr="00FD6C61">
        <w:rPr>
          <w:i/>
          <w:iCs/>
        </w:rPr>
        <w:t>document</w:t>
      </w:r>
      <w:r>
        <w:t xml:space="preserve"> can have more (or fewer) field-value pairs than another. Therefore, unlike a table of a relational database, a </w:t>
      </w:r>
      <w:r w:rsidRPr="00B77FE9">
        <w:rPr>
          <w:i/>
          <w:iCs/>
        </w:rPr>
        <w:t>collection</w:t>
      </w:r>
      <w:r>
        <w:t xml:space="preserve"> of a document database does not have a rigid structure. </w:t>
      </w:r>
      <w:r w:rsidRPr="009F3CCF">
        <w:rPr>
          <w:i/>
          <w:iCs/>
        </w:rPr>
        <w:t>Documents</w:t>
      </w:r>
      <w:r>
        <w:t xml:space="preserve"> of a </w:t>
      </w:r>
      <w:r w:rsidRPr="009F3CCF">
        <w:rPr>
          <w:i/>
          <w:iCs/>
        </w:rPr>
        <w:t>collection</w:t>
      </w:r>
      <w:r>
        <w:t xml:space="preserve"> can have as many field-value pairs as needed.</w:t>
      </w:r>
    </w:p>
    <w:p w14:paraId="3B64F254" w14:textId="24014FBD" w:rsidR="00F754F9" w:rsidRDefault="00DC0AF2" w:rsidP="00F754F9">
      <w:pPr>
        <w:jc w:val="center"/>
      </w:pPr>
      <w:r>
        <w:rPr>
          <w:noProof/>
        </w:rPr>
        <w:drawing>
          <wp:inline distT="0" distB="0" distL="0" distR="0" wp14:anchorId="615CC606" wp14:editId="3F25AF25">
            <wp:extent cx="4976670" cy="177231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4984342" cy="1775049"/>
                    </a:xfrm>
                    <a:prstGeom prst="rect">
                      <a:avLst/>
                    </a:prstGeom>
                  </pic:spPr>
                </pic:pic>
              </a:graphicData>
            </a:graphic>
          </wp:inline>
        </w:drawing>
      </w:r>
    </w:p>
    <w:p w14:paraId="2AB14860" w14:textId="77777777" w:rsidR="00F754F9" w:rsidRPr="00EE6933" w:rsidRDefault="00F754F9" w:rsidP="00F754F9">
      <w:pPr>
        <w:pStyle w:val="Caption"/>
        <w:rPr>
          <w:sz w:val="18"/>
          <w:szCs w:val="20"/>
        </w:rPr>
      </w:pPr>
      <w:r w:rsidRPr="00EE6933">
        <w:rPr>
          <w:sz w:val="18"/>
          <w:szCs w:val="20"/>
        </w:rPr>
        <w:t>Figure 1. Comparison between relational databases and document databases</w:t>
      </w:r>
    </w:p>
    <w:p w14:paraId="686598A6" w14:textId="77777777" w:rsidR="00F754F9" w:rsidRDefault="00F754F9" w:rsidP="00F754F9"/>
    <w:p w14:paraId="6E3245C4" w14:textId="08315A65" w:rsidR="00F754F9" w:rsidRDefault="00F754F9" w:rsidP="00F754F9">
      <w:r>
        <w:t xml:space="preserve">A document database can have more than one </w:t>
      </w:r>
      <w:r w:rsidRPr="00B77FE9">
        <w:rPr>
          <w:i/>
          <w:iCs/>
        </w:rPr>
        <w:t>collection</w:t>
      </w:r>
      <w:r>
        <w:t xml:space="preserve">, just like having more than one table in a relational database. These </w:t>
      </w:r>
      <w:r w:rsidRPr="00B77FE9">
        <w:rPr>
          <w:i/>
          <w:iCs/>
        </w:rPr>
        <w:t>collections</w:t>
      </w:r>
      <w:r>
        <w:t xml:space="preserve"> can be completely independent of each other. Though, it is also possible that </w:t>
      </w:r>
      <w:r w:rsidRPr="00123D88">
        <w:rPr>
          <w:i/>
          <w:iCs/>
        </w:rPr>
        <w:t>collections</w:t>
      </w:r>
      <w:r>
        <w:t xml:space="preserve"> have relationships with one another through foreign keys. For example, consider adding a RATINGS </w:t>
      </w:r>
      <w:r w:rsidRPr="00B77FE9">
        <w:rPr>
          <w:i/>
          <w:iCs/>
        </w:rPr>
        <w:t>collection</w:t>
      </w:r>
      <w:r>
        <w:t xml:space="preserve"> to the document database presented in Figure 1 to keep track of each movie’s ratings. A foreign key (such as movie_id) in the RATINGS </w:t>
      </w:r>
      <w:r w:rsidRPr="00B77FE9">
        <w:rPr>
          <w:i/>
          <w:iCs/>
        </w:rPr>
        <w:t>collection</w:t>
      </w:r>
      <w:r>
        <w:t xml:space="preserve"> can enable one to identify every single rating of a movie in this database. Please see Figure 2 for an example.</w:t>
      </w:r>
    </w:p>
    <w:p w14:paraId="19AB6791" w14:textId="09B028B8" w:rsidR="00F754F9" w:rsidRDefault="00DC0AF2" w:rsidP="00F754F9">
      <w:pPr>
        <w:jc w:val="center"/>
      </w:pPr>
      <w:r>
        <w:rPr>
          <w:noProof/>
        </w:rPr>
        <w:drawing>
          <wp:inline distT="0" distB="0" distL="0" distR="0" wp14:anchorId="4616CF72" wp14:editId="74210F85">
            <wp:extent cx="3867378" cy="1640058"/>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9"/>
                    <a:stretch>
                      <a:fillRect/>
                    </a:stretch>
                  </pic:blipFill>
                  <pic:spPr>
                    <a:xfrm>
                      <a:off x="0" y="0"/>
                      <a:ext cx="3874228" cy="1642963"/>
                    </a:xfrm>
                    <a:prstGeom prst="rect">
                      <a:avLst/>
                    </a:prstGeom>
                  </pic:spPr>
                </pic:pic>
              </a:graphicData>
            </a:graphic>
          </wp:inline>
        </w:drawing>
      </w:r>
    </w:p>
    <w:p w14:paraId="5FB0E6C9" w14:textId="77777777" w:rsidR="00F754F9" w:rsidRPr="00EE6933" w:rsidRDefault="00F754F9" w:rsidP="00F754F9">
      <w:pPr>
        <w:pStyle w:val="Caption"/>
        <w:rPr>
          <w:sz w:val="18"/>
          <w:szCs w:val="20"/>
        </w:rPr>
      </w:pPr>
      <w:r w:rsidRPr="00EE6933">
        <w:rPr>
          <w:sz w:val="18"/>
          <w:szCs w:val="20"/>
        </w:rPr>
        <w:t>Figure 2. Relationships in a document database</w:t>
      </w:r>
    </w:p>
    <w:p w14:paraId="76AC3594" w14:textId="77777777" w:rsidR="00F754F9" w:rsidRDefault="00F754F9" w:rsidP="00F754F9"/>
    <w:p w14:paraId="3ACA4A6A" w14:textId="77777777" w:rsidR="00F754F9" w:rsidRDefault="00F754F9" w:rsidP="00F754F9">
      <w:r>
        <w:t xml:space="preserve">However, a document database is flexible </w:t>
      </w:r>
      <w:proofErr w:type="gramStart"/>
      <w:r>
        <w:t>and also</w:t>
      </w:r>
      <w:proofErr w:type="gramEnd"/>
      <w:r>
        <w:t xml:space="preserve"> allows one to combine multiple collections into a single collection. For example, rather than creating a new collection, one can nest a </w:t>
      </w:r>
      <w:r w:rsidRPr="00F56499">
        <w:rPr>
          <w:i/>
          <w:iCs/>
        </w:rPr>
        <w:t>document</w:t>
      </w:r>
      <w:r>
        <w:t xml:space="preserve"> in another to implement hierarchical arrangements. The nested </w:t>
      </w:r>
      <w:r w:rsidRPr="00F56499">
        <w:rPr>
          <w:i/>
          <w:iCs/>
        </w:rPr>
        <w:t>document</w:t>
      </w:r>
      <w:r>
        <w:t xml:space="preserve"> is referred to as a </w:t>
      </w:r>
      <w:r w:rsidRPr="00445F76">
        <w:rPr>
          <w:i/>
          <w:iCs/>
        </w:rPr>
        <w:t>subdocument</w:t>
      </w:r>
      <w:r>
        <w:rPr>
          <w:i/>
          <w:iCs/>
        </w:rPr>
        <w:t>.</w:t>
      </w:r>
      <w:r>
        <w:t xml:space="preserve"> Naturally, a </w:t>
      </w:r>
      <w:r w:rsidRPr="00F56499">
        <w:rPr>
          <w:i/>
          <w:iCs/>
        </w:rPr>
        <w:t>document</w:t>
      </w:r>
      <w:r>
        <w:t xml:space="preserve"> can have many </w:t>
      </w:r>
      <w:r w:rsidRPr="00F56499">
        <w:rPr>
          <w:i/>
          <w:iCs/>
        </w:rPr>
        <w:t>subdocuments</w:t>
      </w:r>
      <w:r>
        <w:t xml:space="preserve">. This enables one to embed one </w:t>
      </w:r>
      <w:r w:rsidRPr="00B77FE9">
        <w:rPr>
          <w:i/>
          <w:iCs/>
        </w:rPr>
        <w:t>collection</w:t>
      </w:r>
      <w:r>
        <w:t xml:space="preserve"> in another using </w:t>
      </w:r>
      <w:r w:rsidRPr="00F56499">
        <w:rPr>
          <w:i/>
          <w:iCs/>
        </w:rPr>
        <w:t>subdocuments</w:t>
      </w:r>
      <w:r>
        <w:t xml:space="preserve">. As a result, one can easily store one-to-one and one-to-many relationships between two </w:t>
      </w:r>
      <w:r w:rsidRPr="00B77FE9">
        <w:rPr>
          <w:i/>
          <w:iCs/>
        </w:rPr>
        <w:t>collections</w:t>
      </w:r>
      <w:r>
        <w:t xml:space="preserve"> in the same </w:t>
      </w:r>
      <w:r w:rsidRPr="00B77FE9">
        <w:rPr>
          <w:i/>
          <w:iCs/>
        </w:rPr>
        <w:t>collection</w:t>
      </w:r>
      <w:r>
        <w:t xml:space="preserve">. For example, a movie can have many ratings. One can capture this one-to-many relationship between the MOVIES and RATINGS </w:t>
      </w:r>
      <w:r w:rsidRPr="00B77FE9">
        <w:rPr>
          <w:i/>
          <w:iCs/>
        </w:rPr>
        <w:t>collections</w:t>
      </w:r>
      <w:r>
        <w:t xml:space="preserve"> by converting </w:t>
      </w:r>
      <w:r>
        <w:lastRenderedPageBreak/>
        <w:t xml:space="preserve">RATINGS to an array of </w:t>
      </w:r>
      <w:r w:rsidRPr="00F56499">
        <w:rPr>
          <w:i/>
          <w:iCs/>
        </w:rPr>
        <w:t>subdocuments</w:t>
      </w:r>
      <w:r>
        <w:t xml:space="preserve"> in the MOVIES </w:t>
      </w:r>
      <w:r w:rsidRPr="00B77FE9">
        <w:rPr>
          <w:i/>
          <w:iCs/>
        </w:rPr>
        <w:t>collection</w:t>
      </w:r>
      <w:r>
        <w:t>. Thus, a movie can have many subdocuments. Please see Figure 3 for an example.</w:t>
      </w:r>
      <w:r w:rsidRPr="00F754F9">
        <w:t xml:space="preserve"> </w:t>
      </w:r>
    </w:p>
    <w:tbl>
      <w:tblPr>
        <w:tblStyle w:val="TableGrid"/>
        <w:tblW w:w="0" w:type="auto"/>
        <w:tblInd w:w="2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tblGrid>
      <w:tr w:rsidR="00F754F9" w:rsidRPr="00DC0AF2" w14:paraId="1EB665DA" w14:textId="77777777" w:rsidTr="005A300E">
        <w:tc>
          <w:tcPr>
            <w:tcW w:w="4950" w:type="dxa"/>
            <w:tcBorders>
              <w:top w:val="single" w:sz="4" w:space="0" w:color="auto"/>
              <w:left w:val="single" w:sz="4" w:space="0" w:color="auto"/>
              <w:bottom w:val="single" w:sz="4" w:space="0" w:color="auto"/>
              <w:right w:val="single" w:sz="4" w:space="0" w:color="auto"/>
            </w:tcBorders>
          </w:tcPr>
          <w:p w14:paraId="35291F99" w14:textId="77777777" w:rsidR="00F754F9" w:rsidRPr="00DC0AF2" w:rsidRDefault="00F754F9" w:rsidP="005A300E">
            <w:pPr>
              <w:pStyle w:val="Tabletext0"/>
              <w:jc w:val="center"/>
              <w:rPr>
                <w:b/>
                <w:bCs/>
                <w:sz w:val="16"/>
                <w:szCs w:val="14"/>
              </w:rPr>
            </w:pPr>
            <w:r w:rsidRPr="00DC0AF2">
              <w:rPr>
                <w:b/>
                <w:bCs/>
                <w:sz w:val="16"/>
                <w:szCs w:val="14"/>
              </w:rPr>
              <w:t>MOVIES collection</w:t>
            </w:r>
          </w:p>
          <w:p w14:paraId="05ADF645" w14:textId="77777777" w:rsidR="00F754F9" w:rsidRPr="00DC0AF2" w:rsidRDefault="00F754F9" w:rsidP="005A300E">
            <w:pPr>
              <w:pStyle w:val="Tabletext0"/>
              <w:rPr>
                <w:sz w:val="16"/>
                <w:szCs w:val="14"/>
              </w:rPr>
            </w:pPr>
          </w:p>
          <w:p w14:paraId="7DCD65B1" w14:textId="77777777" w:rsidR="00F754F9" w:rsidRPr="00DC0AF2" w:rsidRDefault="00F754F9" w:rsidP="005A300E">
            <w:pPr>
              <w:pStyle w:val="Tabletext0"/>
              <w:jc w:val="left"/>
              <w:rPr>
                <w:sz w:val="16"/>
                <w:szCs w:val="14"/>
              </w:rPr>
            </w:pPr>
            <w:r w:rsidRPr="00DC0AF2">
              <w:rPr>
                <w:noProof/>
                <w:sz w:val="16"/>
                <w:szCs w:val="14"/>
              </w:rPr>
              <mc:AlternateContent>
                <mc:Choice Requires="wps">
                  <w:drawing>
                    <wp:anchor distT="0" distB="0" distL="114300" distR="114300" simplePos="0" relativeHeight="251662336" behindDoc="0" locked="0" layoutInCell="1" allowOverlap="1" wp14:anchorId="15A23260" wp14:editId="0A7337F6">
                      <wp:simplePos x="0" y="0"/>
                      <wp:positionH relativeFrom="column">
                        <wp:posOffset>1887220</wp:posOffset>
                      </wp:positionH>
                      <wp:positionV relativeFrom="paragraph">
                        <wp:posOffset>229046</wp:posOffset>
                      </wp:positionV>
                      <wp:extent cx="1073934" cy="76654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073934" cy="766540"/>
                              </a:xfrm>
                              <a:prstGeom prst="rect">
                                <a:avLst/>
                              </a:prstGeom>
                              <a:solidFill>
                                <a:schemeClr val="lt1"/>
                              </a:solidFill>
                              <a:ln w="6350">
                                <a:noFill/>
                              </a:ln>
                            </wps:spPr>
                            <wps:txbx>
                              <w:txbxContent>
                                <w:p w14:paraId="3D7E3A61" w14:textId="77777777" w:rsidR="00F754F9" w:rsidRPr="00C847FF" w:rsidRDefault="00F754F9" w:rsidP="00F754F9">
                                  <w:pPr>
                                    <w:rPr>
                                      <w:sz w:val="16"/>
                                      <w:szCs w:val="16"/>
                                    </w:rPr>
                                  </w:pPr>
                                  <w:r w:rsidRPr="00C847FF">
                                    <w:rPr>
                                      <w:sz w:val="16"/>
                                      <w:szCs w:val="16"/>
                                    </w:rPr>
                                    <w:t>An array of</w:t>
                                  </w:r>
                                  <w:r>
                                    <w:rPr>
                                      <w:sz w:val="16"/>
                                      <w:szCs w:val="16"/>
                                    </w:rPr>
                                    <w:t xml:space="preserve"> subdocuments to capture the </w:t>
                                  </w:r>
                                  <w:r w:rsidRPr="00C847FF">
                                    <w:rPr>
                                      <w:sz w:val="16"/>
                                      <w:szCs w:val="16"/>
                                    </w:rPr>
                                    <w:t xml:space="preserve">ratings </w:t>
                                  </w:r>
                                  <w:r>
                                    <w:rPr>
                                      <w:sz w:val="16"/>
                                      <w:szCs w:val="16"/>
                                    </w:rPr>
                                    <w:t>of</w:t>
                                  </w:r>
                                  <w:r w:rsidRPr="00C847FF">
                                    <w:rPr>
                                      <w:sz w:val="16"/>
                                      <w:szCs w:val="16"/>
                                    </w:rPr>
                                    <w:t xml:space="preserve"> each movie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A23260" id="_x0000_t202" coordsize="21600,21600" o:spt="202" path="m,l,21600r21600,l21600,xe">
                      <v:stroke joinstyle="miter"/>
                      <v:path gradientshapeok="t" o:connecttype="rect"/>
                    </v:shapetype>
                    <v:shape id="Text Box 34" o:spid="_x0000_s1026" type="#_x0000_t202" style="position:absolute;margin-left:148.6pt;margin-top:18.05pt;width:84.55pt;height:6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" fillcolor="white [3201]" stroked="f" strokeweight=".5pt">
                      <v:textbox>
                        <w:txbxContent>
                          <w:p w14:paraId="3D7E3A61" w14:textId="77777777" w:rsidR="00F754F9" w:rsidRPr="00C847FF" w:rsidRDefault="00F754F9" w:rsidP="00F754F9">
                            <w:pPr>
                              <w:rPr>
                                <w:sz w:val="16"/>
                                <w:szCs w:val="16"/>
                              </w:rPr>
                            </w:pPr>
                            <w:r w:rsidRPr="00C847FF">
                              <w:rPr>
                                <w:sz w:val="16"/>
                                <w:szCs w:val="16"/>
                              </w:rPr>
                              <w:t>An array of</w:t>
                            </w:r>
                            <w:r>
                              <w:rPr>
                                <w:sz w:val="16"/>
                                <w:szCs w:val="16"/>
                              </w:rPr>
                              <w:t xml:space="preserve"> subdocuments to capture the </w:t>
                            </w:r>
                            <w:r w:rsidRPr="00C847FF">
                              <w:rPr>
                                <w:sz w:val="16"/>
                                <w:szCs w:val="16"/>
                              </w:rPr>
                              <w:t xml:space="preserve">ratings </w:t>
                            </w:r>
                            <w:r>
                              <w:rPr>
                                <w:sz w:val="16"/>
                                <w:szCs w:val="16"/>
                              </w:rPr>
                              <w:t>of</w:t>
                            </w:r>
                            <w:r w:rsidRPr="00C847FF">
                              <w:rPr>
                                <w:sz w:val="16"/>
                                <w:szCs w:val="16"/>
                              </w:rPr>
                              <w:t xml:space="preserve"> each movie</w:t>
                            </w:r>
                          </w:p>
                        </w:txbxContent>
                      </v:textbox>
                    </v:shape>
                  </w:pict>
                </mc:Fallback>
              </mc:AlternateContent>
            </w:r>
            <w:r w:rsidRPr="00DC0AF2">
              <w:rPr>
                <w:sz w:val="16"/>
                <w:szCs w:val="14"/>
              </w:rPr>
              <w:t xml:space="preserve">{movie_id: 1, title: ‘The Godfather’, year: 1972, </w:t>
            </w:r>
            <w:r w:rsidRPr="00DC0AF2">
              <w:rPr>
                <w:sz w:val="16"/>
                <w:szCs w:val="14"/>
              </w:rPr>
              <w:br/>
              <w:t xml:space="preserve">      RATINGS: </w:t>
            </w:r>
          </w:p>
          <w:p w14:paraId="4BC33315" w14:textId="77777777" w:rsidR="00F754F9" w:rsidRPr="00DC0AF2" w:rsidRDefault="00F754F9" w:rsidP="005A300E">
            <w:pPr>
              <w:pStyle w:val="Tabletext0"/>
              <w:rPr>
                <w:sz w:val="16"/>
                <w:szCs w:val="14"/>
              </w:rPr>
            </w:pPr>
            <w:r w:rsidRPr="00DC0AF2">
              <w:rPr>
                <w:noProof/>
                <w:sz w:val="16"/>
                <w:szCs w:val="14"/>
              </w:rPr>
              <mc:AlternateContent>
                <mc:Choice Requires="wps">
                  <w:drawing>
                    <wp:anchor distT="0" distB="0" distL="114300" distR="114300" simplePos="0" relativeHeight="251661312" behindDoc="0" locked="0" layoutInCell="1" allowOverlap="1" wp14:anchorId="01369CDB" wp14:editId="272C31C9">
                      <wp:simplePos x="0" y="0"/>
                      <wp:positionH relativeFrom="column">
                        <wp:posOffset>1778567</wp:posOffset>
                      </wp:positionH>
                      <wp:positionV relativeFrom="paragraph">
                        <wp:posOffset>19902</wp:posOffset>
                      </wp:positionV>
                      <wp:extent cx="89495" cy="646606"/>
                      <wp:effectExtent l="0" t="0" r="25400" b="20320"/>
                      <wp:wrapNone/>
                      <wp:docPr id="33" name="Right Brace 33"/>
                      <wp:cNvGraphicFramePr/>
                      <a:graphic xmlns:a="http://schemas.openxmlformats.org/drawingml/2006/main">
                        <a:graphicData uri="http://schemas.microsoft.com/office/word/2010/wordprocessingShape">
                          <wps:wsp>
                            <wps:cNvSpPr/>
                            <wps:spPr>
                              <a:xfrm>
                                <a:off x="0" y="0"/>
                                <a:ext cx="89495" cy="64660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8BDC0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3" o:spid="_x0000_s1026" type="#_x0000_t88" style="position:absolute;margin-left:140.05pt;margin-top:1.55pt;width:7.05pt;height:50.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" adj="249" strokecolor="black [3200]" strokeweight=".5pt">
                      <v:stroke joinstyle="miter"/>
                    </v:shape>
                  </w:pict>
                </mc:Fallback>
              </mc:AlternateContent>
            </w:r>
            <w:r w:rsidRPr="00DC0AF2">
              <w:rPr>
                <w:sz w:val="16"/>
                <w:szCs w:val="14"/>
              </w:rPr>
              <w:tab/>
              <w:t xml:space="preserve">[ </w:t>
            </w:r>
          </w:p>
          <w:p w14:paraId="1A8B892B" w14:textId="77777777" w:rsidR="00F754F9" w:rsidRPr="00DC0AF2" w:rsidRDefault="00F754F9" w:rsidP="005A300E">
            <w:pPr>
              <w:pStyle w:val="Tabletext0"/>
              <w:rPr>
                <w:sz w:val="16"/>
                <w:szCs w:val="14"/>
              </w:rPr>
            </w:pPr>
            <w:r w:rsidRPr="00DC0AF2">
              <w:rPr>
                <w:sz w:val="16"/>
                <w:szCs w:val="14"/>
              </w:rPr>
              <w:t xml:space="preserve">  </w:t>
            </w:r>
            <w:r w:rsidRPr="00DC0AF2">
              <w:rPr>
                <w:sz w:val="16"/>
                <w:szCs w:val="14"/>
              </w:rPr>
              <w:tab/>
              <w:t xml:space="preserve">  {user_id: 1, rating: 5} </w:t>
            </w:r>
          </w:p>
          <w:p w14:paraId="7619F69B" w14:textId="77777777" w:rsidR="00F754F9" w:rsidRPr="00DC0AF2" w:rsidRDefault="00F754F9" w:rsidP="005A300E">
            <w:pPr>
              <w:pStyle w:val="Tabletext0"/>
              <w:rPr>
                <w:sz w:val="16"/>
                <w:szCs w:val="14"/>
              </w:rPr>
            </w:pPr>
            <w:r w:rsidRPr="00DC0AF2">
              <w:rPr>
                <w:sz w:val="16"/>
                <w:szCs w:val="14"/>
              </w:rPr>
              <w:t xml:space="preserve">  </w:t>
            </w:r>
            <w:r w:rsidRPr="00DC0AF2">
              <w:rPr>
                <w:sz w:val="16"/>
                <w:szCs w:val="14"/>
              </w:rPr>
              <w:tab/>
              <w:t xml:space="preserve">  {user_id: 2, rating: 4.5} </w:t>
            </w:r>
          </w:p>
          <w:p w14:paraId="5D169D28" w14:textId="77777777" w:rsidR="00F754F9" w:rsidRPr="00DC0AF2" w:rsidRDefault="00F754F9" w:rsidP="005A300E">
            <w:pPr>
              <w:pStyle w:val="Tabletext0"/>
              <w:rPr>
                <w:sz w:val="16"/>
                <w:szCs w:val="14"/>
              </w:rPr>
            </w:pPr>
            <w:r w:rsidRPr="00DC0AF2">
              <w:rPr>
                <w:sz w:val="16"/>
                <w:szCs w:val="14"/>
              </w:rPr>
              <w:tab/>
              <w:t xml:space="preserve">  {…}</w:t>
            </w:r>
          </w:p>
          <w:p w14:paraId="4797E351" w14:textId="77777777" w:rsidR="00F754F9" w:rsidRPr="00DC0AF2" w:rsidRDefault="00F754F9" w:rsidP="005A300E">
            <w:pPr>
              <w:pStyle w:val="Tabletext0"/>
              <w:rPr>
                <w:sz w:val="16"/>
                <w:szCs w:val="14"/>
              </w:rPr>
            </w:pPr>
            <w:r w:rsidRPr="00DC0AF2">
              <w:rPr>
                <w:sz w:val="16"/>
                <w:szCs w:val="14"/>
              </w:rPr>
              <w:tab/>
              <w:t>]</w:t>
            </w:r>
          </w:p>
          <w:p w14:paraId="28F887D3" w14:textId="77777777" w:rsidR="00F754F9" w:rsidRPr="00DC0AF2" w:rsidRDefault="00F754F9" w:rsidP="005A300E">
            <w:pPr>
              <w:pStyle w:val="Tabletext0"/>
              <w:rPr>
                <w:sz w:val="16"/>
                <w:szCs w:val="14"/>
              </w:rPr>
            </w:pPr>
            <w:r w:rsidRPr="00DC0AF2">
              <w:rPr>
                <w:sz w:val="16"/>
                <w:szCs w:val="14"/>
              </w:rPr>
              <w:t>}</w:t>
            </w:r>
          </w:p>
          <w:p w14:paraId="617F649F" w14:textId="77777777" w:rsidR="00F754F9" w:rsidRPr="00DC0AF2" w:rsidRDefault="00F754F9" w:rsidP="005A300E">
            <w:pPr>
              <w:pStyle w:val="Tabletext0"/>
              <w:rPr>
                <w:sz w:val="16"/>
                <w:szCs w:val="14"/>
              </w:rPr>
            </w:pPr>
            <w:r w:rsidRPr="00DC0AF2">
              <w:rPr>
                <w:sz w:val="16"/>
                <w:szCs w:val="14"/>
              </w:rPr>
              <w:t>{movie_id: 2, …}</w:t>
            </w:r>
          </w:p>
          <w:p w14:paraId="6F43FFBA" w14:textId="77777777" w:rsidR="00F754F9" w:rsidRPr="00DC0AF2" w:rsidRDefault="00F754F9" w:rsidP="005A300E">
            <w:pPr>
              <w:pStyle w:val="Tabletext0"/>
              <w:rPr>
                <w:sz w:val="16"/>
                <w:szCs w:val="14"/>
              </w:rPr>
            </w:pPr>
          </w:p>
        </w:tc>
      </w:tr>
    </w:tbl>
    <w:p w14:paraId="566E2998" w14:textId="77777777" w:rsidR="00F754F9" w:rsidRPr="00EE6933" w:rsidRDefault="00F754F9" w:rsidP="00F754F9">
      <w:pPr>
        <w:pStyle w:val="Caption"/>
        <w:rPr>
          <w:sz w:val="18"/>
          <w:szCs w:val="20"/>
        </w:rPr>
      </w:pPr>
      <w:r w:rsidRPr="00EE6933">
        <w:rPr>
          <w:sz w:val="18"/>
          <w:szCs w:val="20"/>
        </w:rPr>
        <w:t>Figure 3. RATINGS collection is embedded in MOVIES collection as subdocuments</w:t>
      </w:r>
    </w:p>
    <w:p w14:paraId="6C61F69C" w14:textId="77777777" w:rsidR="00F754F9" w:rsidRDefault="00F754F9" w:rsidP="00F754F9"/>
    <w:p w14:paraId="67136E6D" w14:textId="77777777" w:rsidR="00EE6933" w:rsidRDefault="00EE6933" w:rsidP="00EE6933">
      <w:r>
        <w:t xml:space="preserve">The ability to create </w:t>
      </w:r>
      <w:r w:rsidRPr="00F56499">
        <w:rPr>
          <w:i/>
          <w:iCs/>
        </w:rPr>
        <w:t>subdocuments</w:t>
      </w:r>
      <w:r>
        <w:t xml:space="preserve">, and thus, embed one </w:t>
      </w:r>
      <w:r w:rsidRPr="00B77FE9">
        <w:rPr>
          <w:i/>
          <w:iCs/>
        </w:rPr>
        <w:t>collection</w:t>
      </w:r>
      <w:r>
        <w:t xml:space="preserve"> in another, eliminates the need to perform costly join operations between </w:t>
      </w:r>
      <w:r w:rsidRPr="00B77FE9">
        <w:rPr>
          <w:i/>
          <w:iCs/>
        </w:rPr>
        <w:t>collections</w:t>
      </w:r>
      <w:r>
        <w:t xml:space="preserve">. However, this also comes at a cost because any analysis involving these </w:t>
      </w:r>
      <w:r w:rsidRPr="00F56499">
        <w:rPr>
          <w:i/>
          <w:iCs/>
        </w:rPr>
        <w:t>subdocuments</w:t>
      </w:r>
      <w:r>
        <w:t xml:space="preserve"> (such as the RATINGS array in Figure 3) requires one to flatten these </w:t>
      </w:r>
      <w:r w:rsidRPr="00F56499">
        <w:rPr>
          <w:i/>
          <w:iCs/>
        </w:rPr>
        <w:t>subdocuments</w:t>
      </w:r>
      <w:r>
        <w:t xml:space="preserve"> using an </w:t>
      </w:r>
      <w:r w:rsidRPr="0007236E">
        <w:rPr>
          <w:i/>
          <w:iCs/>
        </w:rPr>
        <w:t>unwind</w:t>
      </w:r>
      <w:r>
        <w:t xml:space="preserve"> operation. Only then can one process the information stored in these </w:t>
      </w:r>
      <w:r w:rsidRPr="00F56499">
        <w:rPr>
          <w:i/>
          <w:iCs/>
        </w:rPr>
        <w:t>subdocuments</w:t>
      </w:r>
      <w:r>
        <w:t xml:space="preserve">. </w:t>
      </w:r>
    </w:p>
    <w:p w14:paraId="0C4FF518" w14:textId="7D9586D1" w:rsidR="00F754F9" w:rsidRDefault="00F754F9" w:rsidP="00F754F9">
      <w:r>
        <w:t xml:space="preserve">As seen in the above discussion, a document database can be more flexible than a relational database with respect to database design. One can create a normalized document database where foreign keys establish relationships between </w:t>
      </w:r>
      <w:r w:rsidRPr="00B77FE9">
        <w:rPr>
          <w:i/>
          <w:iCs/>
        </w:rPr>
        <w:t>collections</w:t>
      </w:r>
      <w:r>
        <w:t xml:space="preserve">. Alternatively, one can create another document database where one </w:t>
      </w:r>
      <w:r w:rsidRPr="00B77FE9">
        <w:rPr>
          <w:i/>
          <w:iCs/>
        </w:rPr>
        <w:t>collection</w:t>
      </w:r>
      <w:r>
        <w:t xml:space="preserve"> is embedded in another using an array of </w:t>
      </w:r>
      <w:r w:rsidRPr="00F56499">
        <w:rPr>
          <w:i/>
          <w:iCs/>
        </w:rPr>
        <w:t>subdocuments</w:t>
      </w:r>
      <w:r>
        <w:t xml:space="preserve">. In the section that follows, we discuss the theory of task-technology fit to understand how the design of a document database might impact a task that this database supports. </w:t>
      </w:r>
    </w:p>
    <w:p w14:paraId="727A501D" w14:textId="77777777" w:rsidR="00F754F9" w:rsidRDefault="00F754F9" w:rsidP="00F754F9">
      <w:pPr>
        <w:pStyle w:val="Heading1"/>
      </w:pPr>
      <w:r>
        <w:t>Task-Technology Fit</w:t>
      </w:r>
    </w:p>
    <w:p w14:paraId="596063CA" w14:textId="77777777" w:rsidR="00F754F9" w:rsidRDefault="00F754F9" w:rsidP="00F754F9">
      <w:r>
        <w:t xml:space="preserve">The theory of task-technology fit asserts that the alignment between a technology and the task this technology supports determines performance gains obtained from this technology </w:t>
      </w:r>
      <w:r>
        <w:fldChar w:fldCharType="begin"/>
      </w:r>
      <w:r>
        <w:instrText xml:space="preserve"> ADDIN EN.CITE &lt;EndNote&gt;&lt;Cite&gt;&lt;Author&gt;Goodhue&lt;/Author&gt;&lt;Year&gt;1995&lt;/Year&gt;&lt;RecNum&gt;1283&lt;/RecNum&gt;&lt;DisplayText&gt;(Goodhue &amp;amp; Thompson, 1995)&lt;/DisplayText&gt;&lt;record&gt;&lt;rec-number&gt;1283&lt;/rec-number&gt;&lt;foreign-keys&gt;&lt;key app="EN" db-id="azxrdzde599wx8esasxxtse3zvad0fxdxtx5" timestamp="1642170944"&gt;1283&lt;/key&gt;&lt;/foreign-keys&gt;&lt;ref-type name="Journal Article"&gt;17&lt;/ref-type&gt;&lt;contributors&gt;&lt;authors&gt;&lt;author&gt;Goodhue, Dale L&lt;/author&gt;&lt;author&gt;Thompson, Ronald L&lt;/author&gt;&lt;/authors&gt;&lt;/contributors&gt;&lt;titles&gt;&lt;title&gt;Task-technology fit and individual performance&lt;/title&gt;&lt;secondary-title&gt;MIS quarterly&lt;/secondary-title&gt;&lt;/titles&gt;&lt;periodical&gt;&lt;full-title&gt;MIS Quarterly&lt;/full-title&gt;&lt;/periodical&gt;&lt;pages&gt;213-236&lt;/pages&gt;&lt;volume&gt;19&lt;/volume&gt;&lt;number&gt;2&lt;/number&gt;&lt;dates&gt;&lt;year&gt;1995&lt;/year&gt;&lt;/dates&gt;&lt;isbn&gt;0276-7783&lt;/isbn&gt;&lt;urls&gt;&lt;/urls&gt;&lt;/record&gt;&lt;/Cite&gt;&lt;/EndNote&gt;</w:instrText>
      </w:r>
      <w:r>
        <w:fldChar w:fldCharType="separate"/>
      </w:r>
      <w:r>
        <w:rPr>
          <w:noProof/>
        </w:rPr>
        <w:t>(Goodhue &amp; Thompson, 1995)</w:t>
      </w:r>
      <w:r>
        <w:fldChar w:fldCharType="end"/>
      </w:r>
      <w:r>
        <w:t xml:space="preserve">. Note that the theory defines technology as any information system (consisting of hardware, software, and data), and task as any action one performs to generate outputs from a set of inputs. Performance is usually conceptualized using efficiency, effectiveness, and quality. While performance can be operationalized using many different metrics, one of the most commonly used metrics is time savings </w:t>
      </w:r>
      <w:r>
        <w:fldChar w:fldCharType="begin"/>
      </w:r>
      <w:r>
        <w:instrText xml:space="preserve"> ADDIN EN.CITE &lt;EndNote&gt;&lt;Cite&gt;&lt;Author&gt;Delone&lt;/Author&gt;&lt;Year&gt;2003&lt;/Year&gt;&lt;RecNum&gt;639&lt;/RecNum&gt;&lt;DisplayText&gt;(Delone &amp;amp; McLean, 2003)&lt;/DisplayText&gt;&lt;record&gt;&lt;rec-number&gt;639&lt;/rec-number&gt;&lt;foreign-keys&gt;&lt;key app="EN" db-id="azxrdzde599wx8esasxxtse3zvad0fxdxtx5" timestamp="1343147703"&gt;639&lt;/key&gt;&lt;/foreign-keys&gt;&lt;ref-type name="Journal Article"&gt;17&lt;/ref-type&gt;&lt;contributors&gt;&lt;authors&gt;&lt;author&gt;Delone, W.H.&lt;/author&gt;&lt;author&gt;McLean, E.R.&lt;/author&gt;&lt;/authors&gt;&lt;/contributors&gt;&lt;titles&gt;&lt;title&gt;The DeLone and McLean model of information systems success: A ten-year update&lt;/title&gt;&lt;secondary-title&gt;Journal of Management Information Systems&lt;/secondary-title&gt;&lt;/titles&gt;&lt;periodical&gt;&lt;full-title&gt;Journal of Management Information Systems&lt;/full-title&gt;&lt;/periodical&gt;&lt;pages&gt;9-30&lt;/pages&gt;&lt;volume&gt;19&lt;/volume&gt;&lt;number&gt;4&lt;/number&gt;&lt;dates&gt;&lt;year&gt;2003&lt;/year&gt;&lt;/dates&gt;&lt;isbn&gt;0742-1222&lt;/isbn&gt;&lt;urls&gt;&lt;/urls&gt;&lt;/record&gt;&lt;/Cite&gt;&lt;/EndNote&gt;</w:instrText>
      </w:r>
      <w:r>
        <w:fldChar w:fldCharType="separate"/>
      </w:r>
      <w:r>
        <w:rPr>
          <w:noProof/>
        </w:rPr>
        <w:t>(Delone &amp; McLean, 2003)</w:t>
      </w:r>
      <w:r>
        <w:fldChar w:fldCharType="end"/>
      </w:r>
      <w:r>
        <w:t>.</w:t>
      </w:r>
    </w:p>
    <w:p w14:paraId="61E134F1" w14:textId="77777777" w:rsidR="00F754F9" w:rsidRDefault="00F754F9" w:rsidP="00F754F9">
      <w:r>
        <w:t xml:space="preserve">According to the theory, as the gap between a technology and the task it supports widens, it becomes more difficult to achieve performance gains from the use of this technology. As an example, consider an accountant who wants to calculate an organization’s quarterly revenue from customer orders (which is the task) using a word processor (which is the technology). Because word processors are not geared toward keeping records or performing calculations, it might take more time to perform the task using this technology. Therefore, one can conclude that there is a misalignment between the task and technology. </w:t>
      </w:r>
    </w:p>
    <w:p w14:paraId="17B8E55C" w14:textId="45D84D0A" w:rsidR="00F754F9" w:rsidRDefault="00F754F9" w:rsidP="00F754F9">
      <w:r w:rsidRPr="00670FA9">
        <w:t xml:space="preserve">In the context of this tutorial, </w:t>
      </w:r>
      <w:r w:rsidR="00DE515F">
        <w:t>y</w:t>
      </w:r>
      <w:r w:rsidRPr="00670FA9">
        <w:t xml:space="preserve">our </w:t>
      </w:r>
      <w:r>
        <w:t xml:space="preserve">goal </w:t>
      </w:r>
      <w:r w:rsidRPr="00670FA9">
        <w:t xml:space="preserve">is </w:t>
      </w:r>
      <w:r>
        <w:t xml:space="preserve">to make recommendations using a collaborative filtering-based recommender system. </w:t>
      </w:r>
      <w:r w:rsidR="00DE515F">
        <w:t>You will</w:t>
      </w:r>
      <w:r>
        <w:t xml:space="preserve"> use a document database as the back-end storage technology.</w:t>
      </w:r>
      <w:r w:rsidRPr="00670FA9">
        <w:t xml:space="preserve"> </w:t>
      </w:r>
      <w:r>
        <w:t>As discuss</w:t>
      </w:r>
      <w:r w:rsidR="00DE515F">
        <w:t>ed</w:t>
      </w:r>
      <w:r>
        <w:t xml:space="preserve"> </w:t>
      </w:r>
      <w:r w:rsidRPr="00670FA9">
        <w:t>in Section 2</w:t>
      </w:r>
      <w:r>
        <w:t xml:space="preserve">, making recommendations has at least three subtasks, one of which is constructing </w:t>
      </w:r>
      <w:r w:rsidRPr="00670FA9">
        <w:t xml:space="preserve">a </w:t>
      </w:r>
      <w:r w:rsidRPr="00670FA9">
        <w:rPr>
          <w:i/>
          <w:iCs/>
        </w:rPr>
        <w:t>utility matrix</w:t>
      </w:r>
      <w:r w:rsidRPr="00670FA9">
        <w:t xml:space="preserve">. </w:t>
      </w:r>
      <w:r>
        <w:t xml:space="preserve">Even though this is an analytic workload independent of the document database, one still needs to retrieve the data used in the </w:t>
      </w:r>
      <w:r w:rsidRPr="00C51BC9">
        <w:rPr>
          <w:i/>
          <w:iCs/>
        </w:rPr>
        <w:t>utility matrix</w:t>
      </w:r>
      <w:r>
        <w:t xml:space="preserve"> from the document database. Further, as discuss</w:t>
      </w:r>
      <w:r w:rsidR="00DE515F">
        <w:t>ed</w:t>
      </w:r>
      <w:r>
        <w:t xml:space="preserve"> in Section 3, document databases can have flexible designs ranging from normalized collections to collections with documents and subdocuments. Therefore, </w:t>
      </w:r>
      <w:r w:rsidR="00DE515F">
        <w:t>y</w:t>
      </w:r>
      <w:r w:rsidRPr="00670FA9">
        <w:t xml:space="preserve">our focus </w:t>
      </w:r>
      <w:r w:rsidR="00DE515F">
        <w:t>will be</w:t>
      </w:r>
      <w:r w:rsidRPr="00670FA9">
        <w:t xml:space="preserve"> on the alignment between </w:t>
      </w:r>
      <w:r>
        <w:t xml:space="preserve">the query that retrieves the data required for the </w:t>
      </w:r>
      <w:r w:rsidRPr="00C51BC9">
        <w:rPr>
          <w:i/>
          <w:iCs/>
        </w:rPr>
        <w:t>utility matrix</w:t>
      </w:r>
      <w:r>
        <w:t xml:space="preserve"> </w:t>
      </w:r>
      <w:r w:rsidRPr="00670FA9">
        <w:t xml:space="preserve">and the </w:t>
      </w:r>
      <w:r>
        <w:t xml:space="preserve">document </w:t>
      </w:r>
      <w:r w:rsidRPr="00670FA9">
        <w:t>database</w:t>
      </w:r>
      <w:r>
        <w:t>’s</w:t>
      </w:r>
      <w:r w:rsidRPr="00670FA9">
        <w:t xml:space="preserve"> design. </w:t>
      </w:r>
      <w:r w:rsidR="00DE515F">
        <w:t>T</w:t>
      </w:r>
      <w:r w:rsidRPr="00670FA9">
        <w:t xml:space="preserve">he outcome of this alignment </w:t>
      </w:r>
      <w:r w:rsidR="00DE515F">
        <w:t xml:space="preserve">can be measured </w:t>
      </w:r>
      <w:r w:rsidRPr="00670FA9">
        <w:t xml:space="preserve">using the </w:t>
      </w:r>
      <w:r>
        <w:t xml:space="preserve">query execution </w:t>
      </w:r>
      <w:r w:rsidRPr="00670FA9">
        <w:t xml:space="preserve">time. </w:t>
      </w:r>
      <w:r w:rsidRPr="00670FA9">
        <w:lastRenderedPageBreak/>
        <w:t xml:space="preserve">Therefore, if one can </w:t>
      </w:r>
      <w:r>
        <w:t xml:space="preserve">retrieve the data </w:t>
      </w:r>
      <w:r w:rsidRPr="00670FA9">
        <w:t xml:space="preserve">in a shorter amount of time, there is a greater degree of alignment between the </w:t>
      </w:r>
      <w:r>
        <w:t xml:space="preserve">recommender system </w:t>
      </w:r>
      <w:r w:rsidRPr="00670FA9">
        <w:t xml:space="preserve">and the </w:t>
      </w:r>
      <w:r>
        <w:t>document database</w:t>
      </w:r>
      <w:r w:rsidRPr="00670FA9">
        <w:t>.</w:t>
      </w:r>
    </w:p>
    <w:p w14:paraId="2B43ABCD" w14:textId="526342F7" w:rsidR="00F754F9" w:rsidRDefault="00F754F9" w:rsidP="00F754F9">
      <w:r>
        <w:t xml:space="preserve">In the next section, </w:t>
      </w:r>
      <w:r w:rsidR="00DE515F">
        <w:t xml:space="preserve">you will </w:t>
      </w:r>
      <w:r>
        <w:t xml:space="preserve">examine an example dataset and </w:t>
      </w:r>
      <w:r w:rsidR="00DE515F">
        <w:t xml:space="preserve">go over </w:t>
      </w:r>
      <w:r>
        <w:t xml:space="preserve">three different document database designs that can store this dataset. Then, </w:t>
      </w:r>
      <w:r w:rsidR="00DE515F">
        <w:t xml:space="preserve">you will see </w:t>
      </w:r>
      <w:r>
        <w:t>the problem faced by a hypothetical data scientist for choosing the right database design.</w:t>
      </w:r>
    </w:p>
    <w:p w14:paraId="5E22A5D9" w14:textId="77777777" w:rsidR="00F754F9" w:rsidRDefault="00F754F9" w:rsidP="00F754F9">
      <w:pPr>
        <w:pStyle w:val="Heading1"/>
      </w:pPr>
      <w:r>
        <w:t>Dataset</w:t>
      </w:r>
    </w:p>
    <w:p w14:paraId="72414F85" w14:textId="403043BE" w:rsidR="00F754F9" w:rsidRDefault="00F754F9" w:rsidP="00F754F9">
      <w:r>
        <w:t xml:space="preserve">The dataset used in this tutorial is retrieved from the MovieLens database </w:t>
      </w:r>
      <w:r>
        <w:fldChar w:fldCharType="begin"/>
      </w:r>
      <w:r>
        <w:instrText xml:space="preserve"> ADDIN EN.CITE &lt;EndNote&gt;&lt;Cite&gt;&lt;Author&gt;Harper&lt;/Author&gt;&lt;Year&gt;2015&lt;/Year&gt;&lt;RecNum&gt;1231&lt;/RecNum&gt;&lt;DisplayText&gt;(Harper &amp;amp; Konstan, 2015)&lt;/DisplayText&gt;&lt;record&gt;&lt;rec-number&gt;1231&lt;/rec-number&gt;&lt;foreign-keys&gt;&lt;key app="EN" db-id="azxrdzde599wx8esasxxtse3zvad0fxdxtx5" timestamp="1620593727"&gt;1231&lt;/key&gt;&lt;/foreign-keys&gt;&lt;ref-type name="Journal Article"&gt;17&lt;/ref-type&gt;&lt;contributors&gt;&lt;authors&gt;&lt;author&gt;F. Maxwell Harper&lt;/author&gt;&lt;author&gt;Joseph A. Konstan&lt;/author&gt;&lt;/authors&gt;&lt;/contributors&gt;&lt;titles&gt;&lt;title&gt;The MovieLens Datasets: History and Context&lt;/title&gt;&lt;secondary-title&gt;ACM Trans. Interact. Intell. Syst.&lt;/secondary-title&gt;&lt;/titles&gt;&lt;pages&gt;Article 19&lt;/pages&gt;&lt;volume&gt;5&lt;/volume&gt;&lt;number&gt;4&lt;/number&gt;&lt;keywords&gt;&lt;keyword&gt;ratings, recommendations, MovieLens, Datasets&lt;/keyword&gt;&lt;/keywords&gt;&lt;dates&gt;&lt;year&gt;2015&lt;/year&gt;&lt;/dates&gt;&lt;isbn&gt;2160-6455&lt;/isbn&gt;&lt;urls&gt;&lt;related-urls&gt;&lt;url&gt;https://doi.org/10.1145/2827872&lt;/url&gt;&lt;/related-urls&gt;&lt;/urls&gt;&lt;electronic-resource-num&gt;10.1145/2827872&lt;/electronic-resource-num&gt;&lt;/record&gt;&lt;/Cite&gt;&lt;/EndNote&gt;</w:instrText>
      </w:r>
      <w:r>
        <w:fldChar w:fldCharType="separate"/>
      </w:r>
      <w:r>
        <w:rPr>
          <w:noProof/>
        </w:rPr>
        <w:t>(Harper &amp; Konstan, 2015)</w:t>
      </w:r>
      <w:r>
        <w:fldChar w:fldCharType="end"/>
      </w:r>
      <w:r>
        <w:t xml:space="preserve">. For the purposes of this tutorial, </w:t>
      </w:r>
      <w:r w:rsidR="00DE515F">
        <w:t>you will</w:t>
      </w:r>
      <w:r>
        <w:t xml:space="preserve"> focus on the three entities of this database, namely MOVIES, USERS, and RATINGS. </w:t>
      </w:r>
    </w:p>
    <w:p w14:paraId="4E948B6A" w14:textId="77777777" w:rsidR="00F754F9" w:rsidRDefault="00F754F9" w:rsidP="00F754F9">
      <w:r>
        <w:t xml:space="preserve">The MOVIES entity captures data about movies, such as each movie’s unique identifier (movie_id), title, release year, and Internet Movie Database (IMDb) URL. It contains a total of 1,682 movies. The USERS entity captures data about each user who rated the movies in the database. It contains a total of 943 users. The attributes include each user’s unique identifier (user_id), age, gender, occupation, and zip code. Because there is a many-to-many relationship between MOVIES and USERS (such that a user can rate many movies, and a movie can be rated by many users), the RATINGS entity acts as the associative entity between MOVIES and USERS to capture each user’s rating for a movie and the timestamp of the rating (i.e., rating_tstamp). To put it differently, when a user rates a movie, the database captures the rating and the rating’s timestamp in the RATINGS entity. Therefore, the RATINGS entity has a composite primary key consisting of movie_id and user_id. There is a total of 100,000 ratings captured in the database. If this were a relational database, the database design would look like the entity relationship diagram presented in Figure 4. </w:t>
      </w:r>
    </w:p>
    <w:p w14:paraId="33B54324" w14:textId="77777777" w:rsidR="00F754F9" w:rsidRDefault="00F754F9" w:rsidP="00F754F9">
      <w:pPr>
        <w:jc w:val="center"/>
        <w:rPr>
          <w:noProof/>
        </w:rPr>
      </w:pPr>
      <w:r>
        <w:rPr>
          <w:noProof/>
        </w:rPr>
        <w:object w:dxaOrig="8088" w:dyaOrig="2532" w14:anchorId="6D089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9pt;height:1in;mso-width-percent:0;mso-height-percent:0;mso-width-percent:0;mso-height-percent:0" o:ole="">
            <v:imagedata r:id="rId10" o:title="" croptop="7582f" cropbottom="6229f" cropleft="2132f" cropright="1961f"/>
          </v:shape>
          <o:OLEObject Type="Embed" ProgID="Visio.Drawing.15" ShapeID="_x0000_i1025" DrawAspect="Content" ObjectID="_1729337330" r:id="rId11"/>
        </w:object>
      </w:r>
    </w:p>
    <w:p w14:paraId="4BDD898E" w14:textId="77777777" w:rsidR="00F754F9" w:rsidRPr="00EE6933" w:rsidRDefault="00F754F9" w:rsidP="00F754F9">
      <w:pPr>
        <w:pStyle w:val="Caption"/>
        <w:rPr>
          <w:sz w:val="18"/>
          <w:szCs w:val="20"/>
        </w:rPr>
      </w:pPr>
      <w:r w:rsidRPr="00EE6933">
        <w:rPr>
          <w:sz w:val="18"/>
          <w:szCs w:val="20"/>
        </w:rPr>
        <w:t>Figure 4. The entity relationship diagram of the example database used in this tutorial.</w:t>
      </w:r>
    </w:p>
    <w:p w14:paraId="0CF2DF63" w14:textId="77777777" w:rsidR="00F754F9" w:rsidRDefault="00F754F9" w:rsidP="00DE515F">
      <w:pPr>
        <w:pStyle w:val="Heading1"/>
      </w:pPr>
      <w:r w:rsidRPr="00AD0BFD">
        <w:t xml:space="preserve">The </w:t>
      </w:r>
      <w:r>
        <w:t>P</w:t>
      </w:r>
      <w:r w:rsidRPr="00AD0BFD">
        <w:t>roblem</w:t>
      </w:r>
      <w:r>
        <w:t xml:space="preserve"> </w:t>
      </w:r>
    </w:p>
    <w:p w14:paraId="5C70816D" w14:textId="77777777" w:rsidR="00F754F9" w:rsidRDefault="00F754F9" w:rsidP="00F754F9">
      <w:bookmarkStart w:id="6" w:name="_Hlk114227126"/>
      <w:r>
        <w:t xml:space="preserve">A data scientist wants to achieve the greatest degree of task-technology fit between a collaborative filtering-based system and a document database that stores the above data. </w:t>
      </w:r>
      <w:bookmarkEnd w:id="6"/>
      <w:r>
        <w:t>The data scientist wants to use a document database because of its ability to store large volumes of data as well as the parallelism and flexibility it provides. The data scientist is considering three different designs for the document database.</w:t>
      </w:r>
    </w:p>
    <w:p w14:paraId="63220FBB" w14:textId="77777777" w:rsidR="00F754F9" w:rsidRDefault="00F754F9" w:rsidP="00DE515F">
      <w:pPr>
        <w:pStyle w:val="Heading2"/>
      </w:pPr>
      <w:r w:rsidRPr="00623F04">
        <w:t>Option 1</w:t>
      </w:r>
      <w:r>
        <w:t xml:space="preserve">: </w:t>
      </w:r>
      <w:r w:rsidRPr="00623F04">
        <w:t xml:space="preserve">Keep Each Entity Separate </w:t>
      </w:r>
      <w:r>
        <w:t>a</w:t>
      </w:r>
      <w:r w:rsidRPr="00623F04">
        <w:t>nd Independent</w:t>
      </w:r>
    </w:p>
    <w:p w14:paraId="2CC270AC" w14:textId="77777777" w:rsidR="00F754F9" w:rsidRDefault="00F754F9" w:rsidP="00F754F9">
      <w:r>
        <w:t xml:space="preserve">In this option, the data scientist will create a separate </w:t>
      </w:r>
      <w:r w:rsidRPr="00B77FE9">
        <w:rPr>
          <w:i/>
          <w:iCs/>
        </w:rPr>
        <w:t>collection</w:t>
      </w:r>
      <w:r>
        <w:t xml:space="preserve"> in the document database</w:t>
      </w:r>
      <w:r w:rsidRPr="00C41248">
        <w:t xml:space="preserve"> </w:t>
      </w:r>
      <w:r>
        <w:t xml:space="preserve">for each entity. Therefore, the relational database shown in Figure 4 will be recreated in the document database. As a result, there will be three </w:t>
      </w:r>
      <w:r w:rsidRPr="00B77FE9">
        <w:rPr>
          <w:i/>
          <w:iCs/>
        </w:rPr>
        <w:t>collections</w:t>
      </w:r>
      <w:r>
        <w:t xml:space="preserve"> in the database: MOVIES, RATINGS, and USERS. There will be foreign keys between the </w:t>
      </w:r>
      <w:r w:rsidRPr="00B77FE9">
        <w:rPr>
          <w:i/>
          <w:iCs/>
        </w:rPr>
        <w:t>collections</w:t>
      </w:r>
      <w:r>
        <w:t xml:space="preserve"> so that one can join these </w:t>
      </w:r>
      <w:r w:rsidRPr="00B77FE9">
        <w:rPr>
          <w:i/>
          <w:iCs/>
        </w:rPr>
        <w:t>collections</w:t>
      </w:r>
      <w:r>
        <w:t xml:space="preserve"> when needed. </w:t>
      </w:r>
    </w:p>
    <w:p w14:paraId="3A693400" w14:textId="77777777" w:rsidR="00F754F9" w:rsidRDefault="00F754F9" w:rsidP="00DE515F">
      <w:pPr>
        <w:pStyle w:val="Heading2"/>
      </w:pPr>
      <w:r>
        <w:t xml:space="preserve">Option 2. </w:t>
      </w:r>
      <w:r w:rsidRPr="0003632A">
        <w:t xml:space="preserve">RATINGS are subdocuments </w:t>
      </w:r>
      <w:r>
        <w:t>of</w:t>
      </w:r>
      <w:r w:rsidRPr="0003632A">
        <w:t xml:space="preserve"> MOVIES</w:t>
      </w:r>
      <w:r>
        <w:t xml:space="preserve"> </w:t>
      </w:r>
    </w:p>
    <w:p w14:paraId="70FCC2B5" w14:textId="77777777" w:rsidR="00F754F9" w:rsidRDefault="00F754F9" w:rsidP="00F754F9">
      <w:r>
        <w:t xml:space="preserve">In this option, the data scientist will make each rating of a movie a </w:t>
      </w:r>
      <w:r w:rsidRPr="00F56499">
        <w:rPr>
          <w:i/>
          <w:iCs/>
        </w:rPr>
        <w:t>subdocument</w:t>
      </w:r>
      <w:r>
        <w:t xml:space="preserve"> of that movie. Therefore, the MOVIES </w:t>
      </w:r>
      <w:r w:rsidRPr="00C41248">
        <w:rPr>
          <w:i/>
          <w:iCs/>
        </w:rPr>
        <w:t>collection</w:t>
      </w:r>
      <w:r>
        <w:t xml:space="preserve"> will have a RATINGS array that stores ratings as </w:t>
      </w:r>
      <w:r w:rsidRPr="00F56499">
        <w:rPr>
          <w:i/>
          <w:iCs/>
        </w:rPr>
        <w:t>subdocuments</w:t>
      </w:r>
      <w:r>
        <w:t xml:space="preserve">. Please see Figure 5 for an example </w:t>
      </w:r>
      <w:r w:rsidRPr="00F56499">
        <w:rPr>
          <w:i/>
          <w:iCs/>
        </w:rPr>
        <w:t>document</w:t>
      </w:r>
      <w:r>
        <w:t xml:space="preserve">. In this option, the data scientist will create a separate </w:t>
      </w:r>
      <w:r w:rsidRPr="00B77FE9">
        <w:rPr>
          <w:i/>
          <w:iCs/>
        </w:rPr>
        <w:t>collection</w:t>
      </w:r>
      <w:r>
        <w:t xml:space="preserve"> for </w:t>
      </w:r>
      <w:r>
        <w:lastRenderedPageBreak/>
        <w:t xml:space="preserve">the USERS entity so that one can join it with the MOVIES </w:t>
      </w:r>
      <w:r w:rsidRPr="00B77FE9">
        <w:rPr>
          <w:i/>
          <w:iCs/>
        </w:rPr>
        <w:t>collection</w:t>
      </w:r>
      <w:r>
        <w:t xml:space="preserve"> when needed. As a result, there will be two </w:t>
      </w:r>
      <w:r w:rsidRPr="00B77FE9">
        <w:rPr>
          <w:i/>
          <w:iCs/>
        </w:rPr>
        <w:t>collections</w:t>
      </w:r>
      <w:r>
        <w:t xml:space="preserve"> in the document database: MOVIES and USERS. </w:t>
      </w:r>
    </w:p>
    <w:p w14:paraId="2BC68A5F" w14:textId="77777777" w:rsidR="00F754F9" w:rsidRDefault="00F754F9" w:rsidP="00F754F9"/>
    <w:tbl>
      <w:tblPr>
        <w:tblStyle w:val="TableGrid"/>
        <w:tblW w:w="4590" w:type="dxa"/>
        <w:jc w:val="center"/>
        <w:tblBorders>
          <w:insideH w:val="none" w:sz="0" w:space="0" w:color="auto"/>
          <w:insideV w:val="none" w:sz="0" w:space="0" w:color="auto"/>
        </w:tblBorders>
        <w:tblLook w:val="04A0" w:firstRow="1" w:lastRow="0" w:firstColumn="1" w:lastColumn="0" w:noHBand="0" w:noVBand="1"/>
      </w:tblPr>
      <w:tblGrid>
        <w:gridCol w:w="4590"/>
      </w:tblGrid>
      <w:tr w:rsidR="00F754F9" w:rsidRPr="00623F04" w14:paraId="2B6785AE" w14:textId="77777777" w:rsidTr="005A300E">
        <w:trPr>
          <w:jc w:val="center"/>
        </w:trPr>
        <w:tc>
          <w:tcPr>
            <w:tcW w:w="4590" w:type="dxa"/>
            <w:tcBorders>
              <w:top w:val="single" w:sz="4" w:space="0" w:color="auto"/>
              <w:bottom w:val="nil"/>
              <w:right w:val="single" w:sz="4" w:space="0" w:color="auto"/>
            </w:tcBorders>
          </w:tcPr>
          <w:p w14:paraId="7AB738A6" w14:textId="77777777" w:rsidR="00F754F9" w:rsidRPr="00623F04" w:rsidRDefault="00F754F9" w:rsidP="005A300E">
            <w:pPr>
              <w:pStyle w:val="Tabletext0"/>
              <w:rPr>
                <w:sz w:val="16"/>
                <w:szCs w:val="16"/>
              </w:rPr>
            </w:pPr>
          </w:p>
          <w:p w14:paraId="620525D9" w14:textId="77777777" w:rsidR="00F754F9" w:rsidRPr="00623F04" w:rsidRDefault="00F754F9" w:rsidP="005A300E">
            <w:pPr>
              <w:pStyle w:val="Tabletext0"/>
              <w:jc w:val="left"/>
              <w:rPr>
                <w:sz w:val="16"/>
                <w:szCs w:val="16"/>
              </w:rPr>
            </w:pPr>
            <w:r w:rsidRPr="00623F04">
              <w:rPr>
                <w:sz w:val="16"/>
                <w:szCs w:val="16"/>
              </w:rPr>
              <w:t>{movie_id: 1, title: ‘The Godfather’, release_year: 1972, imdb_url: 'https://www.imdb.com/title/tt0068646/',</w:t>
            </w:r>
            <w:r>
              <w:rPr>
                <w:sz w:val="16"/>
                <w:szCs w:val="16"/>
              </w:rPr>
              <w:t xml:space="preserve"> </w:t>
            </w:r>
            <w:r>
              <w:rPr>
                <w:sz w:val="16"/>
                <w:szCs w:val="16"/>
              </w:rPr>
              <w:br/>
            </w:r>
            <w:r w:rsidRPr="00623F04">
              <w:rPr>
                <w:sz w:val="16"/>
                <w:szCs w:val="16"/>
              </w:rPr>
              <w:t xml:space="preserve">RATINGS: </w:t>
            </w:r>
          </w:p>
          <w:p w14:paraId="7A89E53F" w14:textId="77777777" w:rsidR="00F754F9" w:rsidRPr="00623F04" w:rsidRDefault="00F754F9" w:rsidP="005A300E">
            <w:pPr>
              <w:pStyle w:val="Tabletext0"/>
              <w:rPr>
                <w:sz w:val="16"/>
                <w:szCs w:val="16"/>
              </w:rPr>
            </w:pPr>
            <w:r w:rsidRPr="00623F04">
              <w:rPr>
                <w:sz w:val="16"/>
                <w:szCs w:val="16"/>
              </w:rPr>
              <w:tab/>
              <w:t xml:space="preserve">[ </w:t>
            </w:r>
          </w:p>
          <w:p w14:paraId="172CA5EA" w14:textId="77777777" w:rsidR="00F754F9" w:rsidRPr="00623F04" w:rsidRDefault="00F754F9" w:rsidP="005A300E">
            <w:pPr>
              <w:pStyle w:val="Tabletext0"/>
              <w:rPr>
                <w:sz w:val="16"/>
                <w:szCs w:val="16"/>
              </w:rPr>
            </w:pPr>
            <w:r w:rsidRPr="00623F04">
              <w:rPr>
                <w:sz w:val="16"/>
                <w:szCs w:val="16"/>
              </w:rPr>
              <w:t xml:space="preserve">  </w:t>
            </w:r>
            <w:r w:rsidRPr="00623F04">
              <w:rPr>
                <w:sz w:val="16"/>
                <w:szCs w:val="16"/>
              </w:rPr>
              <w:tab/>
              <w:t xml:space="preserve">  {user_id: 1, rating: 5, rating_tstamp: 884646537} </w:t>
            </w:r>
          </w:p>
          <w:p w14:paraId="26E5B795" w14:textId="77777777" w:rsidR="00F754F9" w:rsidRPr="00623F04" w:rsidRDefault="00F754F9" w:rsidP="005A300E">
            <w:pPr>
              <w:pStyle w:val="Tabletext0"/>
              <w:rPr>
                <w:sz w:val="16"/>
                <w:szCs w:val="16"/>
              </w:rPr>
            </w:pPr>
            <w:r w:rsidRPr="00623F04">
              <w:rPr>
                <w:sz w:val="16"/>
                <w:szCs w:val="16"/>
              </w:rPr>
              <w:t xml:space="preserve">  </w:t>
            </w:r>
            <w:r w:rsidRPr="00623F04">
              <w:rPr>
                <w:sz w:val="16"/>
                <w:szCs w:val="16"/>
              </w:rPr>
              <w:tab/>
              <w:t xml:space="preserve">  {user_id: 2, rating: 4.5, rating_tstamp: 864246847} </w:t>
            </w:r>
          </w:p>
          <w:p w14:paraId="55C0A419" w14:textId="77777777" w:rsidR="00F754F9" w:rsidRPr="00623F04" w:rsidRDefault="00F754F9" w:rsidP="005A300E">
            <w:pPr>
              <w:pStyle w:val="Tabletext0"/>
              <w:rPr>
                <w:sz w:val="16"/>
                <w:szCs w:val="16"/>
              </w:rPr>
            </w:pPr>
            <w:r w:rsidRPr="00623F04">
              <w:rPr>
                <w:sz w:val="16"/>
                <w:szCs w:val="16"/>
              </w:rPr>
              <w:tab/>
              <w:t xml:space="preserve">  {…}</w:t>
            </w:r>
          </w:p>
          <w:p w14:paraId="5A642C2C" w14:textId="77777777" w:rsidR="00F754F9" w:rsidRPr="00623F04" w:rsidRDefault="00F754F9" w:rsidP="005A300E">
            <w:pPr>
              <w:pStyle w:val="Tabletext0"/>
              <w:rPr>
                <w:sz w:val="16"/>
                <w:szCs w:val="16"/>
              </w:rPr>
            </w:pPr>
            <w:r w:rsidRPr="00623F04">
              <w:rPr>
                <w:sz w:val="16"/>
                <w:szCs w:val="16"/>
              </w:rPr>
              <w:tab/>
              <w:t>]</w:t>
            </w:r>
          </w:p>
          <w:p w14:paraId="4FFF6CB3" w14:textId="77777777" w:rsidR="00F754F9" w:rsidRPr="00623F04" w:rsidRDefault="00F754F9" w:rsidP="005A300E">
            <w:pPr>
              <w:pStyle w:val="Tabletext0"/>
              <w:rPr>
                <w:sz w:val="16"/>
                <w:szCs w:val="16"/>
              </w:rPr>
            </w:pPr>
            <w:r w:rsidRPr="00623F04">
              <w:rPr>
                <w:sz w:val="16"/>
                <w:szCs w:val="16"/>
              </w:rPr>
              <w:t>}</w:t>
            </w:r>
          </w:p>
          <w:p w14:paraId="14F9EB44" w14:textId="77777777" w:rsidR="00F754F9" w:rsidRPr="00623F04" w:rsidRDefault="00F754F9" w:rsidP="005A300E">
            <w:pPr>
              <w:pStyle w:val="Tabletext0"/>
              <w:rPr>
                <w:sz w:val="16"/>
                <w:szCs w:val="16"/>
              </w:rPr>
            </w:pPr>
            <w:r w:rsidRPr="00623F04">
              <w:rPr>
                <w:sz w:val="16"/>
                <w:szCs w:val="16"/>
              </w:rPr>
              <w:t>{movie_id: 2, …}</w:t>
            </w:r>
          </w:p>
          <w:p w14:paraId="52C35A2E" w14:textId="77777777" w:rsidR="00F754F9" w:rsidRPr="00623F04" w:rsidRDefault="00F754F9" w:rsidP="005A300E">
            <w:pPr>
              <w:pStyle w:val="Tabletext0"/>
              <w:rPr>
                <w:sz w:val="16"/>
                <w:szCs w:val="16"/>
              </w:rPr>
            </w:pPr>
            <w:r w:rsidRPr="00623F04">
              <w:rPr>
                <w:sz w:val="16"/>
                <w:szCs w:val="16"/>
              </w:rPr>
              <w:t>{…}</w:t>
            </w:r>
          </w:p>
        </w:tc>
      </w:tr>
      <w:tr w:rsidR="00F754F9" w:rsidRPr="00623F04" w14:paraId="7BE7A9BF" w14:textId="77777777" w:rsidTr="005A300E">
        <w:trPr>
          <w:jc w:val="center"/>
        </w:trPr>
        <w:tc>
          <w:tcPr>
            <w:tcW w:w="4590" w:type="dxa"/>
            <w:tcBorders>
              <w:top w:val="nil"/>
              <w:bottom w:val="single" w:sz="4" w:space="0" w:color="auto"/>
              <w:right w:val="single" w:sz="4" w:space="0" w:color="auto"/>
            </w:tcBorders>
          </w:tcPr>
          <w:p w14:paraId="3D803E6D" w14:textId="77777777" w:rsidR="00F754F9" w:rsidRPr="00623F04" w:rsidRDefault="00F754F9" w:rsidP="005A300E">
            <w:pPr>
              <w:pStyle w:val="Tabletext0"/>
              <w:rPr>
                <w:b/>
                <w:bCs/>
                <w:sz w:val="16"/>
                <w:szCs w:val="16"/>
              </w:rPr>
            </w:pPr>
          </w:p>
        </w:tc>
      </w:tr>
    </w:tbl>
    <w:p w14:paraId="0167EF8A" w14:textId="77777777" w:rsidR="00F754F9" w:rsidRPr="00EE6933" w:rsidRDefault="00F754F9" w:rsidP="00F754F9">
      <w:pPr>
        <w:pStyle w:val="Caption"/>
        <w:rPr>
          <w:sz w:val="18"/>
          <w:szCs w:val="20"/>
        </w:rPr>
      </w:pPr>
      <w:r w:rsidRPr="00EE6933">
        <w:rPr>
          <w:sz w:val="18"/>
          <w:szCs w:val="20"/>
        </w:rPr>
        <w:t>Figure 5. RATINGS are subdocuments of MOVIES (for Option 2)</w:t>
      </w:r>
    </w:p>
    <w:p w14:paraId="0B5D2B05" w14:textId="77777777" w:rsidR="00F754F9" w:rsidRDefault="00F754F9" w:rsidP="00DE515F">
      <w:pPr>
        <w:pStyle w:val="Heading2"/>
      </w:pPr>
      <w:r w:rsidRPr="0003632A">
        <w:t xml:space="preserve">Option 3. RATINGS are subdocuments </w:t>
      </w:r>
      <w:r>
        <w:t>of</w:t>
      </w:r>
      <w:r w:rsidRPr="0003632A">
        <w:t xml:space="preserve"> USERS</w:t>
      </w:r>
    </w:p>
    <w:p w14:paraId="104826E7" w14:textId="77777777" w:rsidR="00F754F9" w:rsidRDefault="00F754F9" w:rsidP="00F754F9">
      <w:r>
        <w:t xml:space="preserve">In this option, the data scientist will make each rating of a user a </w:t>
      </w:r>
      <w:r w:rsidRPr="00F56499">
        <w:rPr>
          <w:i/>
          <w:iCs/>
        </w:rPr>
        <w:t>subdocument</w:t>
      </w:r>
      <w:r>
        <w:t xml:space="preserve"> of that user. Therefore, the USER </w:t>
      </w:r>
      <w:r w:rsidRPr="00F506B8">
        <w:rPr>
          <w:i/>
          <w:iCs/>
        </w:rPr>
        <w:t>collection</w:t>
      </w:r>
      <w:r>
        <w:t xml:space="preserve"> will have a RATINGS array that stores ratings as </w:t>
      </w:r>
      <w:r w:rsidRPr="00F56499">
        <w:rPr>
          <w:i/>
          <w:iCs/>
        </w:rPr>
        <w:t>subdocuments</w:t>
      </w:r>
      <w:r>
        <w:t xml:space="preserve">. Please see Figure 6 for an example </w:t>
      </w:r>
      <w:r w:rsidRPr="00F56499">
        <w:rPr>
          <w:i/>
          <w:iCs/>
        </w:rPr>
        <w:t>document</w:t>
      </w:r>
      <w:r>
        <w:t xml:space="preserve">. In this option, the data scientist will create a separate </w:t>
      </w:r>
      <w:r w:rsidRPr="00B77FE9">
        <w:rPr>
          <w:i/>
          <w:iCs/>
        </w:rPr>
        <w:t>collection</w:t>
      </w:r>
      <w:r>
        <w:t xml:space="preserve"> for the MOVIES entity so that one can join it with the USERS </w:t>
      </w:r>
      <w:r w:rsidRPr="00B77FE9">
        <w:rPr>
          <w:i/>
          <w:iCs/>
        </w:rPr>
        <w:t>collection</w:t>
      </w:r>
      <w:r>
        <w:t xml:space="preserve"> when needed. As a result, there will be two </w:t>
      </w:r>
      <w:r w:rsidRPr="00B77FE9">
        <w:rPr>
          <w:i/>
          <w:iCs/>
        </w:rPr>
        <w:t>collections</w:t>
      </w:r>
      <w:r>
        <w:t xml:space="preserve"> in the document database: MOVIES and USERS. </w:t>
      </w:r>
    </w:p>
    <w:tbl>
      <w:tblPr>
        <w:tblStyle w:val="TableGrid"/>
        <w:tblW w:w="5395" w:type="dxa"/>
        <w:jc w:val="center"/>
        <w:tblBorders>
          <w:insideH w:val="none" w:sz="0" w:space="0" w:color="auto"/>
          <w:insideV w:val="none" w:sz="0" w:space="0" w:color="auto"/>
        </w:tblBorders>
        <w:tblLook w:val="04A0" w:firstRow="1" w:lastRow="0" w:firstColumn="1" w:lastColumn="0" w:noHBand="0" w:noVBand="1"/>
      </w:tblPr>
      <w:tblGrid>
        <w:gridCol w:w="5395"/>
      </w:tblGrid>
      <w:tr w:rsidR="00F754F9" w:rsidRPr="00623F04" w14:paraId="051A1B23" w14:textId="77777777" w:rsidTr="005A300E">
        <w:trPr>
          <w:jc w:val="center"/>
        </w:trPr>
        <w:tc>
          <w:tcPr>
            <w:tcW w:w="5395" w:type="dxa"/>
            <w:tcBorders>
              <w:left w:val="single" w:sz="4" w:space="0" w:color="auto"/>
            </w:tcBorders>
          </w:tcPr>
          <w:p w14:paraId="3B0920DB" w14:textId="77777777" w:rsidR="00F754F9" w:rsidRPr="00623F04" w:rsidRDefault="00F754F9" w:rsidP="005A300E">
            <w:pPr>
              <w:pStyle w:val="Tabletext0"/>
              <w:rPr>
                <w:sz w:val="16"/>
                <w:szCs w:val="16"/>
              </w:rPr>
            </w:pPr>
            <w:bookmarkStart w:id="7" w:name="_Hlk103517293"/>
            <w:r w:rsidRPr="00623F04">
              <w:rPr>
                <w:sz w:val="16"/>
                <w:szCs w:val="16"/>
              </w:rPr>
              <w:t xml:space="preserve">{user_id: 1, age: 21, gender: ‘F’, occupation: ‘student’, zipcode: 33620, </w:t>
            </w:r>
          </w:p>
          <w:p w14:paraId="683E44D7" w14:textId="77777777" w:rsidR="00F754F9" w:rsidRPr="00623F04" w:rsidRDefault="00F754F9" w:rsidP="005A300E">
            <w:pPr>
              <w:pStyle w:val="Tabletext0"/>
              <w:rPr>
                <w:sz w:val="16"/>
                <w:szCs w:val="16"/>
              </w:rPr>
            </w:pPr>
            <w:r w:rsidRPr="00623F04">
              <w:rPr>
                <w:sz w:val="16"/>
                <w:szCs w:val="16"/>
              </w:rPr>
              <w:t xml:space="preserve">RATINGS: </w:t>
            </w:r>
          </w:p>
          <w:p w14:paraId="37E3D502" w14:textId="77777777" w:rsidR="00F754F9" w:rsidRPr="00623F04" w:rsidRDefault="00F754F9" w:rsidP="005A300E">
            <w:pPr>
              <w:pStyle w:val="Tabletext0"/>
              <w:rPr>
                <w:sz w:val="16"/>
                <w:szCs w:val="16"/>
              </w:rPr>
            </w:pPr>
            <w:r w:rsidRPr="00623F04">
              <w:rPr>
                <w:sz w:val="16"/>
                <w:szCs w:val="16"/>
              </w:rPr>
              <w:tab/>
              <w:t xml:space="preserve">[ </w:t>
            </w:r>
          </w:p>
          <w:p w14:paraId="3A6F6C98" w14:textId="77777777" w:rsidR="00F754F9" w:rsidRPr="00623F04" w:rsidRDefault="00F754F9" w:rsidP="005A300E">
            <w:pPr>
              <w:pStyle w:val="Tabletext0"/>
              <w:rPr>
                <w:sz w:val="16"/>
                <w:szCs w:val="16"/>
              </w:rPr>
            </w:pPr>
            <w:r w:rsidRPr="00623F04">
              <w:rPr>
                <w:sz w:val="16"/>
                <w:szCs w:val="16"/>
              </w:rPr>
              <w:t xml:space="preserve">  </w:t>
            </w:r>
            <w:r w:rsidRPr="00623F04">
              <w:rPr>
                <w:sz w:val="16"/>
                <w:szCs w:val="16"/>
              </w:rPr>
              <w:tab/>
              <w:t xml:space="preserve">  {movie_id: 1, rating: 5, rating_tstamp: 884646537} </w:t>
            </w:r>
          </w:p>
          <w:p w14:paraId="5FA5C5E7" w14:textId="77777777" w:rsidR="00F754F9" w:rsidRPr="00623F04" w:rsidRDefault="00F754F9" w:rsidP="005A300E">
            <w:pPr>
              <w:pStyle w:val="Tabletext0"/>
              <w:rPr>
                <w:sz w:val="16"/>
                <w:szCs w:val="16"/>
              </w:rPr>
            </w:pPr>
            <w:r w:rsidRPr="00623F04">
              <w:rPr>
                <w:sz w:val="16"/>
                <w:szCs w:val="16"/>
              </w:rPr>
              <w:t xml:space="preserve">  </w:t>
            </w:r>
            <w:r w:rsidRPr="00623F04">
              <w:rPr>
                <w:sz w:val="16"/>
                <w:szCs w:val="16"/>
              </w:rPr>
              <w:tab/>
              <w:t xml:space="preserve">  {movie_id: 2, rating: 3, rating_tstamp: 864246847} </w:t>
            </w:r>
          </w:p>
          <w:p w14:paraId="75A62214" w14:textId="77777777" w:rsidR="00F754F9" w:rsidRPr="00623F04" w:rsidRDefault="00F754F9" w:rsidP="005A300E">
            <w:pPr>
              <w:pStyle w:val="Tabletext0"/>
              <w:rPr>
                <w:sz w:val="16"/>
                <w:szCs w:val="16"/>
              </w:rPr>
            </w:pPr>
            <w:r w:rsidRPr="00623F04">
              <w:rPr>
                <w:sz w:val="16"/>
                <w:szCs w:val="16"/>
              </w:rPr>
              <w:tab/>
              <w:t xml:space="preserve">  …</w:t>
            </w:r>
          </w:p>
          <w:p w14:paraId="01766071" w14:textId="77777777" w:rsidR="00F754F9" w:rsidRPr="00623F04" w:rsidRDefault="00F754F9" w:rsidP="005A300E">
            <w:pPr>
              <w:pStyle w:val="Tabletext0"/>
              <w:rPr>
                <w:sz w:val="16"/>
                <w:szCs w:val="16"/>
              </w:rPr>
            </w:pPr>
            <w:r w:rsidRPr="00623F04">
              <w:rPr>
                <w:sz w:val="16"/>
                <w:szCs w:val="16"/>
              </w:rPr>
              <w:tab/>
              <w:t>]</w:t>
            </w:r>
          </w:p>
          <w:p w14:paraId="355E763D" w14:textId="77777777" w:rsidR="00F754F9" w:rsidRPr="00623F04" w:rsidRDefault="00F754F9" w:rsidP="005A300E">
            <w:pPr>
              <w:pStyle w:val="Tabletext0"/>
              <w:rPr>
                <w:sz w:val="16"/>
                <w:szCs w:val="16"/>
              </w:rPr>
            </w:pPr>
            <w:r w:rsidRPr="00623F04">
              <w:rPr>
                <w:sz w:val="16"/>
                <w:szCs w:val="16"/>
              </w:rPr>
              <w:t>}</w:t>
            </w:r>
          </w:p>
          <w:p w14:paraId="03EADBEE" w14:textId="77777777" w:rsidR="00F754F9" w:rsidRPr="00623F04" w:rsidRDefault="00F754F9" w:rsidP="005A300E">
            <w:pPr>
              <w:pStyle w:val="Tabletext0"/>
              <w:rPr>
                <w:sz w:val="16"/>
                <w:szCs w:val="16"/>
              </w:rPr>
            </w:pPr>
            <w:r w:rsidRPr="00623F04">
              <w:rPr>
                <w:sz w:val="16"/>
                <w:szCs w:val="16"/>
              </w:rPr>
              <w:t>{user_id: 2, …)</w:t>
            </w:r>
          </w:p>
          <w:p w14:paraId="6403E94D" w14:textId="77777777" w:rsidR="00F754F9" w:rsidRPr="00623F04" w:rsidRDefault="00F754F9" w:rsidP="005A300E">
            <w:pPr>
              <w:pStyle w:val="Tabletext0"/>
              <w:rPr>
                <w:sz w:val="16"/>
                <w:szCs w:val="16"/>
              </w:rPr>
            </w:pPr>
            <w:r w:rsidRPr="00623F04">
              <w:rPr>
                <w:sz w:val="16"/>
                <w:szCs w:val="16"/>
              </w:rPr>
              <w:t>{…}</w:t>
            </w:r>
          </w:p>
        </w:tc>
      </w:tr>
    </w:tbl>
    <w:bookmarkEnd w:id="7"/>
    <w:p w14:paraId="558FB593" w14:textId="77777777" w:rsidR="00F754F9" w:rsidRPr="00EE6933" w:rsidRDefault="00F754F9" w:rsidP="00F754F9">
      <w:pPr>
        <w:pStyle w:val="Caption"/>
        <w:rPr>
          <w:sz w:val="18"/>
          <w:szCs w:val="20"/>
        </w:rPr>
      </w:pPr>
      <w:r w:rsidRPr="00EE6933">
        <w:rPr>
          <w:sz w:val="18"/>
          <w:szCs w:val="20"/>
        </w:rPr>
        <w:t>Figure 6. RATINGS are subdocuments of USERS (for Option 3)</w:t>
      </w:r>
    </w:p>
    <w:p w14:paraId="0ECE3629" w14:textId="77777777" w:rsidR="00DE515F" w:rsidRDefault="00DE515F" w:rsidP="00F754F9"/>
    <w:p w14:paraId="0535BA86" w14:textId="05421691" w:rsidR="00F754F9" w:rsidRDefault="00F754F9" w:rsidP="00F754F9">
      <w:r w:rsidRPr="004B6D36">
        <w:t xml:space="preserve">These three options </w:t>
      </w:r>
      <w:r>
        <w:t xml:space="preserve">are </w:t>
      </w:r>
      <w:r w:rsidRPr="004B6D36">
        <w:t xml:space="preserve">created as three separate </w:t>
      </w:r>
      <w:r>
        <w:t xml:space="preserve">document </w:t>
      </w:r>
      <w:r w:rsidRPr="004B6D36">
        <w:t xml:space="preserve">databases in </w:t>
      </w:r>
      <w:r w:rsidRPr="0098049C">
        <w:rPr>
          <w:i/>
          <w:iCs/>
        </w:rPr>
        <w:t>MongoDB Atlas</w:t>
      </w:r>
      <w:r>
        <w:t xml:space="preserve">, which is the cloud version of the MongoDB document database. MongoDB is </w:t>
      </w:r>
      <w:r w:rsidRPr="004B6D36">
        <w:t xml:space="preserve">one of the leading </w:t>
      </w:r>
      <w:r>
        <w:t>document database vendors</w:t>
      </w:r>
      <w:r w:rsidRPr="004B6D36">
        <w:t xml:space="preserve"> in the big data </w:t>
      </w:r>
      <w:r>
        <w:t>industry</w:t>
      </w:r>
      <w:r w:rsidRPr="004B6D36">
        <w:t xml:space="preserve">. </w:t>
      </w:r>
      <w:r w:rsidR="00DE515F">
        <w:t>You should</w:t>
      </w:r>
      <w:r w:rsidRPr="004B6D36">
        <w:t xml:space="preserve"> connect to these databases using the connection details provided </w:t>
      </w:r>
      <w:r>
        <w:t>in Table 2</w:t>
      </w:r>
      <w:r w:rsidRPr="004B6D36">
        <w:t xml:space="preserve"> </w:t>
      </w:r>
      <w:r>
        <w:t>and</w:t>
      </w:r>
      <w:r w:rsidRPr="004B6D36">
        <w:t xml:space="preserve"> examine the </w:t>
      </w:r>
      <w:r>
        <w:t>database designs</w:t>
      </w:r>
      <w:r w:rsidRPr="004B6D36">
        <w:t>.</w:t>
      </w:r>
      <w:r>
        <w:t xml:space="preserve"> The program needed to access these databases, namely </w:t>
      </w:r>
      <w:r w:rsidRPr="0098049C">
        <w:rPr>
          <w:i/>
          <w:iCs/>
        </w:rPr>
        <w:t>MongoDB Compass</w:t>
      </w:r>
      <w:r>
        <w:t xml:space="preserve">, can be downloaded and installed freely from </w:t>
      </w:r>
      <w:hyperlink r:id="rId12" w:history="1">
        <w:r w:rsidRPr="003C7A66">
          <w:rPr>
            <w:rStyle w:val="Hyperlink"/>
            <w:szCs w:val="24"/>
          </w:rPr>
          <w:t>https://www.mongodb.com/try/download/compass</w:t>
        </w:r>
      </w:hyperlink>
      <w:r>
        <w:t>. The databases named as ML_Option_1, ML_Option_2, and ML_Option_3 correspond to the designs described in Option 1, Option 2, and Option 3, respectively.</w:t>
      </w:r>
    </w:p>
    <w:p w14:paraId="79414C4A" w14:textId="77777777" w:rsidR="00F754F9" w:rsidRPr="00EE6933" w:rsidRDefault="00F754F9" w:rsidP="00F754F9">
      <w:pPr>
        <w:pStyle w:val="Caption"/>
        <w:rPr>
          <w:sz w:val="18"/>
          <w:szCs w:val="20"/>
        </w:rPr>
      </w:pPr>
      <w:r w:rsidRPr="00EE6933">
        <w:rPr>
          <w:sz w:val="18"/>
          <w:szCs w:val="20"/>
        </w:rPr>
        <w:t>Table 2. Connection details of MongoDB Atlas</w:t>
      </w:r>
    </w:p>
    <w:tbl>
      <w:tblPr>
        <w:tblStyle w:val="TableGrid"/>
        <w:tblW w:w="0" w:type="auto"/>
        <w:tblLook w:val="04A0" w:firstRow="1" w:lastRow="0" w:firstColumn="1" w:lastColumn="0" w:noHBand="0" w:noVBand="1"/>
      </w:tblPr>
      <w:tblGrid>
        <w:gridCol w:w="1435"/>
        <w:gridCol w:w="7915"/>
      </w:tblGrid>
      <w:tr w:rsidR="00F754F9" w14:paraId="0FB828BE" w14:textId="77777777" w:rsidTr="005A300E">
        <w:tc>
          <w:tcPr>
            <w:tcW w:w="1435" w:type="dxa"/>
          </w:tcPr>
          <w:p w14:paraId="5918BA21" w14:textId="77777777" w:rsidR="00F754F9" w:rsidRPr="00623F04" w:rsidRDefault="00F754F9" w:rsidP="005A300E">
            <w:pPr>
              <w:pStyle w:val="Tabletext0"/>
              <w:spacing w:before="60" w:after="60"/>
              <w:rPr>
                <w:b/>
                <w:bCs/>
              </w:rPr>
            </w:pPr>
            <w:r w:rsidRPr="00623F04">
              <w:rPr>
                <w:b/>
                <w:bCs/>
              </w:rPr>
              <w:t>Server</w:t>
            </w:r>
            <w:r>
              <w:rPr>
                <w:b/>
                <w:bCs/>
              </w:rPr>
              <w:t>:</w:t>
            </w:r>
          </w:p>
        </w:tc>
        <w:tc>
          <w:tcPr>
            <w:tcW w:w="7915" w:type="dxa"/>
          </w:tcPr>
          <w:p w14:paraId="24A95896" w14:textId="77777777" w:rsidR="00F754F9" w:rsidRDefault="00F754F9" w:rsidP="005A300E">
            <w:pPr>
              <w:pStyle w:val="Tabletext0"/>
              <w:spacing w:before="60" w:after="60"/>
            </w:pPr>
            <w:r w:rsidRPr="005B5BDD">
              <w:t>cluster0.dadyq.mongodb.net</w:t>
            </w:r>
          </w:p>
        </w:tc>
      </w:tr>
      <w:tr w:rsidR="00F754F9" w14:paraId="67DF50F2" w14:textId="77777777" w:rsidTr="005A300E">
        <w:tc>
          <w:tcPr>
            <w:tcW w:w="1435" w:type="dxa"/>
          </w:tcPr>
          <w:p w14:paraId="26FFC7FB" w14:textId="77777777" w:rsidR="00F754F9" w:rsidRPr="00623F04" w:rsidRDefault="00F754F9" w:rsidP="005A300E">
            <w:pPr>
              <w:pStyle w:val="Tabletext0"/>
              <w:spacing w:before="60" w:after="60"/>
              <w:rPr>
                <w:b/>
                <w:bCs/>
              </w:rPr>
            </w:pPr>
            <w:r w:rsidRPr="00623F04">
              <w:rPr>
                <w:b/>
                <w:bCs/>
              </w:rPr>
              <w:t>Username</w:t>
            </w:r>
            <w:r>
              <w:rPr>
                <w:b/>
                <w:bCs/>
              </w:rPr>
              <w:t>:</w:t>
            </w:r>
          </w:p>
        </w:tc>
        <w:tc>
          <w:tcPr>
            <w:tcW w:w="7915" w:type="dxa"/>
          </w:tcPr>
          <w:p w14:paraId="3DA7C28C" w14:textId="77777777" w:rsidR="00F754F9" w:rsidRDefault="00F754F9" w:rsidP="005A300E">
            <w:pPr>
              <w:pStyle w:val="Tabletext0"/>
              <w:spacing w:before="60" w:after="60"/>
            </w:pPr>
            <w:proofErr w:type="spellStart"/>
            <w:r>
              <w:t>movielens</w:t>
            </w:r>
            <w:proofErr w:type="spellEnd"/>
          </w:p>
        </w:tc>
      </w:tr>
      <w:tr w:rsidR="00F754F9" w14:paraId="77800340" w14:textId="77777777" w:rsidTr="005A300E">
        <w:tc>
          <w:tcPr>
            <w:tcW w:w="1435" w:type="dxa"/>
          </w:tcPr>
          <w:p w14:paraId="7D3136D1" w14:textId="77777777" w:rsidR="00F754F9" w:rsidRPr="00623F04" w:rsidRDefault="00F754F9" w:rsidP="005A300E">
            <w:pPr>
              <w:pStyle w:val="Tabletext0"/>
              <w:spacing w:before="60" w:after="60"/>
              <w:rPr>
                <w:b/>
                <w:bCs/>
              </w:rPr>
            </w:pPr>
            <w:r w:rsidRPr="00623F04">
              <w:rPr>
                <w:b/>
                <w:bCs/>
              </w:rPr>
              <w:t>Password</w:t>
            </w:r>
            <w:r>
              <w:rPr>
                <w:b/>
                <w:bCs/>
              </w:rPr>
              <w:t>:</w:t>
            </w:r>
          </w:p>
        </w:tc>
        <w:tc>
          <w:tcPr>
            <w:tcW w:w="7915" w:type="dxa"/>
          </w:tcPr>
          <w:p w14:paraId="6410E723" w14:textId="77777777" w:rsidR="00F754F9" w:rsidRDefault="00F754F9" w:rsidP="005A300E">
            <w:pPr>
              <w:pStyle w:val="Tabletext0"/>
              <w:spacing w:before="60" w:after="60"/>
            </w:pPr>
            <w:r>
              <w:t>movielens123</w:t>
            </w:r>
          </w:p>
        </w:tc>
      </w:tr>
    </w:tbl>
    <w:p w14:paraId="0509B0C7" w14:textId="77777777" w:rsidR="00F754F9" w:rsidRDefault="00F754F9" w:rsidP="00DE515F">
      <w:pPr>
        <w:pStyle w:val="Heading1"/>
      </w:pPr>
      <w:r>
        <w:t>Question 1</w:t>
      </w:r>
    </w:p>
    <w:p w14:paraId="5FCF85F4" w14:textId="77777777" w:rsidR="00F754F9" w:rsidRDefault="00F754F9" w:rsidP="00F754F9">
      <w:bookmarkStart w:id="8" w:name="_Hlk114227288"/>
      <w:r>
        <w:t xml:space="preserve">The data scientist must use one of these document databases to make recommendations using collaborative filtering. To do this, the data scientist must write a query to retrieve the fields required to construct the </w:t>
      </w:r>
      <w:r w:rsidRPr="00B63933">
        <w:rPr>
          <w:i/>
          <w:iCs/>
        </w:rPr>
        <w:t>utility matrix</w:t>
      </w:r>
      <w:r>
        <w:t xml:space="preserve">. Which database design has the greatest alignment with the query, and why? </w:t>
      </w:r>
      <w:r>
        <w:lastRenderedPageBreak/>
        <w:t>Better alignment means that one can execute the query and retrieve the fields in the shortest amount of time. Therefore, justify your answer by examining the time it takes to execute the query in each document database. You can measure this by capturing the query execution time (in seconds) in each database.</w:t>
      </w:r>
      <w:bookmarkEnd w:id="8"/>
      <w:r>
        <w:t xml:space="preserve"> </w:t>
      </w:r>
    </w:p>
    <w:p w14:paraId="3752BC4E" w14:textId="77777777" w:rsidR="00F754F9" w:rsidRDefault="00F754F9" w:rsidP="00DE515F">
      <w:pPr>
        <w:pStyle w:val="Heading1"/>
      </w:pPr>
      <w:r>
        <w:t xml:space="preserve">Question 2 </w:t>
      </w:r>
    </w:p>
    <w:p w14:paraId="7C0ECDEE" w14:textId="536865C8" w:rsidR="00F754F9" w:rsidRDefault="00F754F9" w:rsidP="00F754F9">
      <w:r>
        <w:t xml:space="preserve">If the data scientist wants to perform gender-specific recommendations, which database design would have the greatest alignment with the query? Note that gender-specific recommendations mean that one must construct a separate </w:t>
      </w:r>
      <w:r w:rsidRPr="00B63933">
        <w:rPr>
          <w:i/>
          <w:iCs/>
        </w:rPr>
        <w:t>utility matrix</w:t>
      </w:r>
      <w:r>
        <w:t xml:space="preserve"> for each gender (i.e., one for males and another for females). Therefore, one must execute two separate queries, one for males and another for females, in the document databases to retrieve the fields required for two utility matrices. As before, justify your answer by examining the time it takes to execute two queries in each document database. You can measure these by capturing the query execution times (in seconds) in each database. </w:t>
      </w:r>
    </w:p>
    <w:p w14:paraId="671590D5" w14:textId="143157A6" w:rsidR="00DE515F" w:rsidRDefault="00DE515F" w:rsidP="00F754F9"/>
    <w:p w14:paraId="408F52CE" w14:textId="61F400D8" w:rsidR="00762B2B" w:rsidRDefault="00762B2B" w:rsidP="00762B2B">
      <w:pPr>
        <w:pStyle w:val="Heading1"/>
        <w:numPr>
          <w:ilvl w:val="0"/>
          <w:numId w:val="0"/>
        </w:numPr>
      </w:pPr>
      <w:r>
        <w:t>References</w:t>
      </w:r>
    </w:p>
    <w:p w14:paraId="43FC4928" w14:textId="77777777" w:rsidR="00762B2B" w:rsidRDefault="00762B2B" w:rsidP="00F754F9"/>
    <w:p w14:paraId="6744290C" w14:textId="77777777" w:rsidR="00762B2B" w:rsidRPr="00762B2B" w:rsidRDefault="00762B2B" w:rsidP="00762B2B">
      <w:pPr>
        <w:pStyle w:val="EndNoteBibliography"/>
        <w:ind w:left="720" w:hanging="720"/>
      </w:pPr>
      <w:r>
        <w:fldChar w:fldCharType="begin"/>
      </w:r>
      <w:r>
        <w:instrText xml:space="preserve"> ADDIN EN.REFLIST </w:instrText>
      </w:r>
      <w:r>
        <w:fldChar w:fldCharType="separate"/>
      </w:r>
      <w:r w:rsidRPr="00762B2B">
        <w:t xml:space="preserve">Bean, R., &amp; Davenport, T. H. (2019). Companies Are Failing in Their Efforts to Become Data-Driven. </w:t>
      </w:r>
      <w:r w:rsidRPr="00762B2B">
        <w:rPr>
          <w:i/>
        </w:rPr>
        <w:t>Harverd Business Review</w:t>
      </w:r>
      <w:r w:rsidRPr="00762B2B">
        <w:t xml:space="preserve">. Retrieved from </w:t>
      </w:r>
      <w:hyperlink r:id="rId13" w:history="1">
        <w:r w:rsidRPr="00762B2B">
          <w:rPr>
            <w:rStyle w:val="Hyperlink"/>
            <w:szCs w:val="22"/>
          </w:rPr>
          <w:t>https://hbr.org/2019/02/companies-are-failing-in-their-efforts-to-become-data-driven</w:t>
        </w:r>
      </w:hyperlink>
    </w:p>
    <w:p w14:paraId="3CE78F18" w14:textId="77777777" w:rsidR="00762B2B" w:rsidRPr="00762B2B" w:rsidRDefault="00762B2B" w:rsidP="00762B2B">
      <w:pPr>
        <w:pStyle w:val="EndNoteBibliography"/>
        <w:ind w:left="720" w:hanging="720"/>
      </w:pPr>
      <w:r w:rsidRPr="00762B2B">
        <w:t xml:space="preserve">Delone, W. H., &amp; McLean, E. R. (2003). The DeLone and McLean model of information systems success: A ten-year update. </w:t>
      </w:r>
      <w:r w:rsidRPr="00762B2B">
        <w:rPr>
          <w:i/>
        </w:rPr>
        <w:t>Journal of Management Information Systems, 19</w:t>
      </w:r>
      <w:r w:rsidRPr="00762B2B">
        <w:t>(4), 9-30.</w:t>
      </w:r>
    </w:p>
    <w:p w14:paraId="1A696E7A" w14:textId="77777777" w:rsidR="00762B2B" w:rsidRPr="00762B2B" w:rsidRDefault="00762B2B" w:rsidP="00762B2B">
      <w:pPr>
        <w:pStyle w:val="EndNoteBibliography"/>
        <w:ind w:left="720" w:hanging="720"/>
      </w:pPr>
      <w:r w:rsidRPr="00762B2B">
        <w:t xml:space="preserve">Fine, J. (2018). Building Intelligent Apps with MongoDB and Google Cloud - Part 1. Retrieved from </w:t>
      </w:r>
      <w:hyperlink r:id="rId14" w:history="1">
        <w:r w:rsidRPr="00762B2B">
          <w:rPr>
            <w:rStyle w:val="Hyperlink"/>
            <w:szCs w:val="22"/>
          </w:rPr>
          <w:t>https://www.mongodb.com/blog/post/building-intelligent-apps-with-mongodb-and-google-cloud--part-1</w:t>
        </w:r>
      </w:hyperlink>
    </w:p>
    <w:p w14:paraId="59C0013B" w14:textId="77777777" w:rsidR="00762B2B" w:rsidRPr="00762B2B" w:rsidRDefault="00762B2B" w:rsidP="00762B2B">
      <w:pPr>
        <w:pStyle w:val="EndNoteBibliography"/>
        <w:ind w:left="720" w:hanging="720"/>
      </w:pPr>
      <w:r w:rsidRPr="00762B2B">
        <w:t xml:space="preserve">Goodhue, D. L., &amp; Thompson, R. L. (1995). Task-technology fit and individual performance. </w:t>
      </w:r>
      <w:r w:rsidRPr="00762B2B">
        <w:rPr>
          <w:i/>
        </w:rPr>
        <w:t>MIS Quarterly, 19</w:t>
      </w:r>
      <w:r w:rsidRPr="00762B2B">
        <w:t>(2), 213-236.</w:t>
      </w:r>
    </w:p>
    <w:p w14:paraId="35FC1624" w14:textId="77777777" w:rsidR="00762B2B" w:rsidRPr="00762B2B" w:rsidRDefault="00762B2B" w:rsidP="00762B2B">
      <w:pPr>
        <w:pStyle w:val="EndNoteBibliography"/>
        <w:ind w:left="720" w:hanging="720"/>
      </w:pPr>
      <w:r w:rsidRPr="00762B2B">
        <w:t xml:space="preserve">Harper, F. M., &amp; Konstan, J. A. (2015). The MovieLens Datasets: History and Context. </w:t>
      </w:r>
      <w:r w:rsidRPr="00762B2B">
        <w:rPr>
          <w:i/>
        </w:rPr>
        <w:t>ACM Trans. Interact. Intell. Syst., 5</w:t>
      </w:r>
      <w:r w:rsidRPr="00762B2B">
        <w:t>(4), Article 19.</w:t>
      </w:r>
    </w:p>
    <w:p w14:paraId="22EA3786" w14:textId="77777777" w:rsidR="00762B2B" w:rsidRPr="00762B2B" w:rsidRDefault="00762B2B" w:rsidP="00762B2B">
      <w:pPr>
        <w:pStyle w:val="EndNoteBibliography"/>
        <w:ind w:left="720" w:hanging="720"/>
      </w:pPr>
      <w:r w:rsidRPr="00762B2B">
        <w:t xml:space="preserve">Leskovec, J., Rajaraman, A., &amp; Ullman, J. D. (2020). </w:t>
      </w:r>
      <w:r w:rsidRPr="00762B2B">
        <w:rPr>
          <w:i/>
        </w:rPr>
        <w:t>Mining of massive data sets</w:t>
      </w:r>
      <w:r w:rsidRPr="00762B2B">
        <w:t xml:space="preserve"> (3rd ed.): Cambridge university press.</w:t>
      </w:r>
    </w:p>
    <w:p w14:paraId="0E60DE5C" w14:textId="77777777" w:rsidR="00762B2B" w:rsidRPr="00762B2B" w:rsidRDefault="00762B2B" w:rsidP="00762B2B">
      <w:pPr>
        <w:pStyle w:val="EndNoteBibliography"/>
        <w:ind w:left="720" w:hanging="720"/>
      </w:pPr>
      <w:r w:rsidRPr="00762B2B">
        <w:t xml:space="preserve">Prybylski, H. (2019). Why Most Companies Aren't Ready To Adopt Advanced Technology At Scale. </w:t>
      </w:r>
      <w:r w:rsidRPr="00762B2B">
        <w:rPr>
          <w:i/>
        </w:rPr>
        <w:t>forbes.com</w:t>
      </w:r>
      <w:r w:rsidRPr="00762B2B">
        <w:t xml:space="preserve">. Retrieved from </w:t>
      </w:r>
      <w:hyperlink r:id="rId15" w:history="1">
        <w:r w:rsidRPr="00762B2B">
          <w:rPr>
            <w:rStyle w:val="Hyperlink"/>
            <w:szCs w:val="22"/>
          </w:rPr>
          <w:t>https://www.forbes.com/sites/hankprybylski/2019/02/08/why-most-companies-arent-ready-to-adopt-advanced-technology-at-scale/?sh=53ac3e0f316b</w:t>
        </w:r>
      </w:hyperlink>
    </w:p>
    <w:p w14:paraId="353F1842" w14:textId="77777777" w:rsidR="00762B2B" w:rsidRPr="00762B2B" w:rsidRDefault="00762B2B" w:rsidP="00762B2B">
      <w:pPr>
        <w:pStyle w:val="EndNoteBibliography"/>
        <w:ind w:left="720" w:hanging="720"/>
      </w:pPr>
      <w:r w:rsidRPr="00762B2B">
        <w:t xml:space="preserve">Ross, J. W., Beath, C. M., &amp; Quaadgras, A. (2013). You May Not Need Big Data After All. </w:t>
      </w:r>
      <w:r w:rsidRPr="00762B2B">
        <w:rPr>
          <w:i/>
        </w:rPr>
        <w:t>Harvard Business Review (Magazine)</w:t>
      </w:r>
      <w:r w:rsidRPr="00762B2B">
        <w:t xml:space="preserve">. Retrieved from </w:t>
      </w:r>
      <w:hyperlink r:id="rId16" w:history="1">
        <w:r w:rsidRPr="00762B2B">
          <w:rPr>
            <w:rStyle w:val="Hyperlink"/>
            <w:szCs w:val="22"/>
          </w:rPr>
          <w:t>https://hbr.org/2013/12/you-may-not-need-big-data-after-all</w:t>
        </w:r>
      </w:hyperlink>
    </w:p>
    <w:p w14:paraId="50927597" w14:textId="77777777" w:rsidR="00762B2B" w:rsidRPr="00762B2B" w:rsidRDefault="00762B2B" w:rsidP="00762B2B">
      <w:pPr>
        <w:pStyle w:val="EndNoteBibliography"/>
        <w:ind w:left="720" w:hanging="720"/>
      </w:pPr>
      <w:r w:rsidRPr="00762B2B">
        <w:t xml:space="preserve">Wang, X., &amp; He, Y. (2016). Learning from uncertainty for big data: future analytical challenges and strategies. </w:t>
      </w:r>
      <w:r w:rsidRPr="00762B2B">
        <w:rPr>
          <w:i/>
        </w:rPr>
        <w:t>IEEE Systems, Man, and Cybernetics Magazine, 2</w:t>
      </w:r>
      <w:r w:rsidRPr="00762B2B">
        <w:t>(2), 26-31.</w:t>
      </w:r>
    </w:p>
    <w:p w14:paraId="1DB604FD" w14:textId="77777777" w:rsidR="00762B2B" w:rsidRPr="00762B2B" w:rsidRDefault="00762B2B" w:rsidP="00762B2B">
      <w:pPr>
        <w:pStyle w:val="EndNoteBibliography"/>
        <w:ind w:left="720" w:hanging="720"/>
      </w:pPr>
      <w:r w:rsidRPr="00762B2B">
        <w:t xml:space="preserve">Watson, H. J. (2019). Update tutorial: Big Data analytics: Concepts, technology, and applications. </w:t>
      </w:r>
      <w:r w:rsidRPr="00762B2B">
        <w:rPr>
          <w:i/>
        </w:rPr>
        <w:t>Communications of the Association for Information Systems, 44</w:t>
      </w:r>
      <w:r w:rsidRPr="00762B2B">
        <w:t>(1), 21.</w:t>
      </w:r>
    </w:p>
    <w:p w14:paraId="6B842F20" w14:textId="6AEA1D4C" w:rsidR="00DE515F" w:rsidRDefault="00762B2B" w:rsidP="00762B2B">
      <w:pPr>
        <w:spacing w:after="160"/>
      </w:pPr>
      <w:r>
        <w:fldChar w:fldCharType="end"/>
      </w:r>
      <w:r w:rsidR="00DE515F">
        <w:br w:type="page"/>
      </w:r>
    </w:p>
    <w:p w14:paraId="43C59262" w14:textId="3BD62C06" w:rsidR="00DE515F" w:rsidRDefault="00DE515F" w:rsidP="00DE515F">
      <w:pPr>
        <w:pStyle w:val="Heading1"/>
        <w:numPr>
          <w:ilvl w:val="0"/>
          <w:numId w:val="0"/>
        </w:numPr>
      </w:pPr>
      <w:r>
        <w:lastRenderedPageBreak/>
        <w:t xml:space="preserve">Appendix A: </w:t>
      </w:r>
      <w:r>
        <w:rPr>
          <w:noProof/>
        </w:rPr>
        <w:t>Definition of Key Terms</w:t>
      </w:r>
    </w:p>
    <w:tbl>
      <w:tblPr>
        <w:tblStyle w:val="TableGrid"/>
        <w:tblW w:w="0" w:type="auto"/>
        <w:tblLook w:val="04A0" w:firstRow="1" w:lastRow="0" w:firstColumn="1" w:lastColumn="0" w:noHBand="0" w:noVBand="1"/>
      </w:tblPr>
      <w:tblGrid>
        <w:gridCol w:w="2238"/>
        <w:gridCol w:w="7054"/>
        <w:gridCol w:w="58"/>
      </w:tblGrid>
      <w:tr w:rsidR="00762B2B" w:rsidRPr="00667593" w14:paraId="071711CB" w14:textId="77777777" w:rsidTr="00EE6933">
        <w:tc>
          <w:tcPr>
            <w:tcW w:w="2238" w:type="dxa"/>
          </w:tcPr>
          <w:p w14:paraId="1C499359" w14:textId="77777777" w:rsidR="00762B2B" w:rsidRPr="00667593" w:rsidRDefault="00762B2B" w:rsidP="005A300E">
            <w:pPr>
              <w:rPr>
                <w:b/>
                <w:bCs/>
                <w:sz w:val="18"/>
                <w:szCs w:val="18"/>
              </w:rPr>
            </w:pPr>
            <w:r w:rsidRPr="00667593">
              <w:rPr>
                <w:b/>
                <w:bCs/>
                <w:sz w:val="18"/>
                <w:szCs w:val="18"/>
              </w:rPr>
              <w:t>Term</w:t>
            </w:r>
          </w:p>
        </w:tc>
        <w:tc>
          <w:tcPr>
            <w:tcW w:w="7112" w:type="dxa"/>
            <w:gridSpan w:val="2"/>
          </w:tcPr>
          <w:p w14:paraId="4DA67D05" w14:textId="77777777" w:rsidR="00762B2B" w:rsidRPr="00667593" w:rsidRDefault="00762B2B" w:rsidP="005A300E">
            <w:pPr>
              <w:rPr>
                <w:b/>
                <w:bCs/>
                <w:sz w:val="18"/>
                <w:szCs w:val="18"/>
              </w:rPr>
            </w:pPr>
            <w:r w:rsidRPr="00667593">
              <w:rPr>
                <w:b/>
                <w:bCs/>
                <w:sz w:val="18"/>
                <w:szCs w:val="18"/>
              </w:rPr>
              <w:t>Definition</w:t>
            </w:r>
          </w:p>
        </w:tc>
      </w:tr>
      <w:tr w:rsidR="00762B2B" w:rsidRPr="00667593" w14:paraId="1E62D1D8" w14:textId="77777777" w:rsidTr="00EE6933">
        <w:tc>
          <w:tcPr>
            <w:tcW w:w="2238" w:type="dxa"/>
          </w:tcPr>
          <w:p w14:paraId="1B125E95" w14:textId="77777777" w:rsidR="00762B2B" w:rsidRPr="00667593" w:rsidRDefault="00762B2B" w:rsidP="005A300E">
            <w:pPr>
              <w:rPr>
                <w:sz w:val="18"/>
                <w:szCs w:val="18"/>
              </w:rPr>
            </w:pPr>
            <w:r w:rsidRPr="00667593">
              <w:rPr>
                <w:sz w:val="18"/>
                <w:szCs w:val="18"/>
              </w:rPr>
              <w:t>$</w:t>
            </w:r>
            <w:proofErr w:type="spellStart"/>
            <w:r w:rsidRPr="00667593">
              <w:rPr>
                <w:sz w:val="18"/>
                <w:szCs w:val="18"/>
              </w:rPr>
              <w:t>addFields</w:t>
            </w:r>
            <w:proofErr w:type="spellEnd"/>
          </w:p>
        </w:tc>
        <w:tc>
          <w:tcPr>
            <w:tcW w:w="7112" w:type="dxa"/>
            <w:gridSpan w:val="2"/>
          </w:tcPr>
          <w:p w14:paraId="2AC338B2" w14:textId="77777777" w:rsidR="00762B2B" w:rsidRPr="00667593" w:rsidRDefault="00762B2B" w:rsidP="005A300E">
            <w:pPr>
              <w:rPr>
                <w:sz w:val="18"/>
                <w:szCs w:val="18"/>
              </w:rPr>
            </w:pPr>
            <w:r w:rsidRPr="00667593">
              <w:rPr>
                <w:sz w:val="18"/>
                <w:szCs w:val="18"/>
              </w:rPr>
              <w:t>An operation performed in MongoDB to add new fields to a document. It is used to remove the object notation of subdocuments in this tutorial.</w:t>
            </w:r>
          </w:p>
        </w:tc>
      </w:tr>
      <w:tr w:rsidR="00762B2B" w:rsidRPr="00667593" w14:paraId="6EE269D9" w14:textId="77777777" w:rsidTr="00EE6933">
        <w:tc>
          <w:tcPr>
            <w:tcW w:w="2238" w:type="dxa"/>
          </w:tcPr>
          <w:p w14:paraId="50190264" w14:textId="77777777" w:rsidR="00762B2B" w:rsidRPr="00667593" w:rsidRDefault="00762B2B" w:rsidP="005A300E">
            <w:pPr>
              <w:rPr>
                <w:sz w:val="18"/>
                <w:szCs w:val="18"/>
              </w:rPr>
            </w:pPr>
            <w:r w:rsidRPr="00667593">
              <w:rPr>
                <w:sz w:val="18"/>
                <w:szCs w:val="18"/>
              </w:rPr>
              <w:t>$lookup</w:t>
            </w:r>
          </w:p>
        </w:tc>
        <w:tc>
          <w:tcPr>
            <w:tcW w:w="7112" w:type="dxa"/>
            <w:gridSpan w:val="2"/>
          </w:tcPr>
          <w:p w14:paraId="6A7D95A2" w14:textId="77777777" w:rsidR="00762B2B" w:rsidRPr="00667593" w:rsidRDefault="00762B2B" w:rsidP="005A300E">
            <w:pPr>
              <w:rPr>
                <w:sz w:val="18"/>
                <w:szCs w:val="18"/>
              </w:rPr>
            </w:pPr>
            <w:r w:rsidRPr="00667593">
              <w:rPr>
                <w:sz w:val="18"/>
                <w:szCs w:val="18"/>
              </w:rPr>
              <w:t>An operation performed in MongoDB to join two collections.</w:t>
            </w:r>
          </w:p>
        </w:tc>
      </w:tr>
      <w:tr w:rsidR="00762B2B" w:rsidRPr="00667593" w14:paraId="1C9B788F" w14:textId="77777777" w:rsidTr="00EE6933">
        <w:tc>
          <w:tcPr>
            <w:tcW w:w="2238" w:type="dxa"/>
          </w:tcPr>
          <w:p w14:paraId="7F03AFA7" w14:textId="77777777" w:rsidR="00762B2B" w:rsidRPr="00667593" w:rsidRDefault="00762B2B" w:rsidP="005A300E">
            <w:pPr>
              <w:rPr>
                <w:sz w:val="18"/>
                <w:szCs w:val="18"/>
              </w:rPr>
            </w:pPr>
            <w:r w:rsidRPr="00667593">
              <w:rPr>
                <w:sz w:val="18"/>
                <w:szCs w:val="18"/>
              </w:rPr>
              <w:t>$match</w:t>
            </w:r>
          </w:p>
        </w:tc>
        <w:tc>
          <w:tcPr>
            <w:tcW w:w="7112" w:type="dxa"/>
            <w:gridSpan w:val="2"/>
          </w:tcPr>
          <w:p w14:paraId="4B768364" w14:textId="77777777" w:rsidR="00762B2B" w:rsidRPr="00667593" w:rsidRDefault="00762B2B" w:rsidP="005A300E">
            <w:pPr>
              <w:rPr>
                <w:sz w:val="18"/>
                <w:szCs w:val="18"/>
              </w:rPr>
            </w:pPr>
            <w:r w:rsidRPr="00667593">
              <w:rPr>
                <w:sz w:val="18"/>
                <w:szCs w:val="18"/>
              </w:rPr>
              <w:t>An operation performed in MongoDB to filter the documents of a collection.</w:t>
            </w:r>
          </w:p>
        </w:tc>
      </w:tr>
      <w:tr w:rsidR="00762B2B" w:rsidRPr="00667593" w14:paraId="46409443" w14:textId="77777777" w:rsidTr="00EE6933">
        <w:tc>
          <w:tcPr>
            <w:tcW w:w="2238" w:type="dxa"/>
          </w:tcPr>
          <w:p w14:paraId="136CC8A3" w14:textId="77777777" w:rsidR="00762B2B" w:rsidRPr="00667593" w:rsidRDefault="00762B2B" w:rsidP="005A300E">
            <w:pPr>
              <w:rPr>
                <w:sz w:val="18"/>
                <w:szCs w:val="18"/>
              </w:rPr>
            </w:pPr>
            <w:r w:rsidRPr="00667593">
              <w:rPr>
                <w:sz w:val="18"/>
                <w:szCs w:val="18"/>
              </w:rPr>
              <w:t>$project</w:t>
            </w:r>
          </w:p>
        </w:tc>
        <w:tc>
          <w:tcPr>
            <w:tcW w:w="7112" w:type="dxa"/>
            <w:gridSpan w:val="2"/>
          </w:tcPr>
          <w:p w14:paraId="4F59E204" w14:textId="77777777" w:rsidR="00762B2B" w:rsidRPr="00667593" w:rsidRDefault="00762B2B" w:rsidP="005A300E">
            <w:pPr>
              <w:rPr>
                <w:sz w:val="18"/>
                <w:szCs w:val="18"/>
              </w:rPr>
            </w:pPr>
            <w:r w:rsidRPr="00667593">
              <w:rPr>
                <w:sz w:val="18"/>
                <w:szCs w:val="18"/>
              </w:rPr>
              <w:t>An operation performed in MongoDB to select requested fields only.</w:t>
            </w:r>
          </w:p>
        </w:tc>
      </w:tr>
      <w:tr w:rsidR="00762B2B" w:rsidRPr="00667593" w14:paraId="4F5CB8EC" w14:textId="77777777" w:rsidTr="00EE6933">
        <w:trPr>
          <w:gridAfter w:val="1"/>
          <w:wAfter w:w="58" w:type="dxa"/>
        </w:trPr>
        <w:tc>
          <w:tcPr>
            <w:tcW w:w="2238" w:type="dxa"/>
          </w:tcPr>
          <w:p w14:paraId="36849BE4" w14:textId="77777777" w:rsidR="00762B2B" w:rsidRPr="00667593" w:rsidRDefault="00762B2B" w:rsidP="005A300E">
            <w:pPr>
              <w:rPr>
                <w:sz w:val="18"/>
                <w:szCs w:val="18"/>
              </w:rPr>
            </w:pPr>
            <w:r w:rsidRPr="00667593">
              <w:rPr>
                <w:sz w:val="18"/>
                <w:szCs w:val="18"/>
              </w:rPr>
              <w:t>$unwind</w:t>
            </w:r>
          </w:p>
        </w:tc>
        <w:tc>
          <w:tcPr>
            <w:tcW w:w="7054" w:type="dxa"/>
          </w:tcPr>
          <w:p w14:paraId="185D5398" w14:textId="77777777" w:rsidR="00762B2B" w:rsidRPr="00667593" w:rsidRDefault="00762B2B" w:rsidP="005A300E">
            <w:pPr>
              <w:rPr>
                <w:sz w:val="18"/>
                <w:szCs w:val="18"/>
              </w:rPr>
            </w:pPr>
            <w:r w:rsidRPr="00667593">
              <w:rPr>
                <w:sz w:val="18"/>
                <w:szCs w:val="18"/>
              </w:rPr>
              <w:t>An operation performed in MongoDB to deconstruct an array of a document. It can also be used to flatten the subdocuments of a document.</w:t>
            </w:r>
          </w:p>
        </w:tc>
      </w:tr>
      <w:tr w:rsidR="00762B2B" w:rsidRPr="00667593" w14:paraId="5D6E92EF" w14:textId="77777777" w:rsidTr="00EE6933">
        <w:tc>
          <w:tcPr>
            <w:tcW w:w="2238" w:type="dxa"/>
          </w:tcPr>
          <w:p w14:paraId="332F133F" w14:textId="77777777" w:rsidR="00762B2B" w:rsidRPr="00667593" w:rsidRDefault="00762B2B" w:rsidP="005A300E">
            <w:pPr>
              <w:rPr>
                <w:sz w:val="18"/>
                <w:szCs w:val="18"/>
              </w:rPr>
            </w:pPr>
            <w:r w:rsidRPr="00667593">
              <w:rPr>
                <w:sz w:val="18"/>
                <w:szCs w:val="18"/>
              </w:rPr>
              <w:t>Collection</w:t>
            </w:r>
          </w:p>
        </w:tc>
        <w:tc>
          <w:tcPr>
            <w:tcW w:w="7112" w:type="dxa"/>
            <w:gridSpan w:val="2"/>
          </w:tcPr>
          <w:p w14:paraId="300225BD" w14:textId="77777777" w:rsidR="00762B2B" w:rsidRPr="00667593" w:rsidRDefault="00762B2B" w:rsidP="005A300E">
            <w:pPr>
              <w:rPr>
                <w:sz w:val="18"/>
                <w:szCs w:val="18"/>
              </w:rPr>
            </w:pPr>
            <w:r w:rsidRPr="00667593">
              <w:rPr>
                <w:sz w:val="18"/>
                <w:szCs w:val="18"/>
              </w:rPr>
              <w:t xml:space="preserve">A group of records in a </w:t>
            </w:r>
            <w:r>
              <w:rPr>
                <w:sz w:val="18"/>
                <w:szCs w:val="18"/>
              </w:rPr>
              <w:t>document database</w:t>
            </w:r>
            <w:r w:rsidRPr="00667593">
              <w:rPr>
                <w:sz w:val="18"/>
                <w:szCs w:val="18"/>
              </w:rPr>
              <w:t xml:space="preserve"> that is equivalent to a “table” in relational databases.</w:t>
            </w:r>
          </w:p>
        </w:tc>
      </w:tr>
      <w:tr w:rsidR="00762B2B" w:rsidRPr="00667593" w14:paraId="13DA2283" w14:textId="77777777" w:rsidTr="00EE6933">
        <w:tc>
          <w:tcPr>
            <w:tcW w:w="2238" w:type="dxa"/>
          </w:tcPr>
          <w:p w14:paraId="7607BB67" w14:textId="77777777" w:rsidR="00762B2B" w:rsidRPr="00667593" w:rsidRDefault="00762B2B" w:rsidP="005A300E">
            <w:pPr>
              <w:rPr>
                <w:sz w:val="18"/>
                <w:szCs w:val="18"/>
              </w:rPr>
            </w:pPr>
            <w:r w:rsidRPr="00667593">
              <w:rPr>
                <w:sz w:val="18"/>
                <w:szCs w:val="18"/>
              </w:rPr>
              <w:t>Cosine similarity</w:t>
            </w:r>
          </w:p>
        </w:tc>
        <w:tc>
          <w:tcPr>
            <w:tcW w:w="7112" w:type="dxa"/>
            <w:gridSpan w:val="2"/>
          </w:tcPr>
          <w:p w14:paraId="21AD63CB" w14:textId="77777777" w:rsidR="00762B2B" w:rsidRPr="00667593" w:rsidRDefault="00762B2B" w:rsidP="005A300E">
            <w:pPr>
              <w:rPr>
                <w:sz w:val="18"/>
                <w:szCs w:val="18"/>
              </w:rPr>
            </w:pPr>
            <w:r w:rsidRPr="00667593">
              <w:rPr>
                <w:sz w:val="18"/>
                <w:szCs w:val="18"/>
              </w:rPr>
              <w:t>A metric that measures similarity between two vectors using the cosine of the angle between the vectors. Higher values indicate higher similarity.</w:t>
            </w:r>
          </w:p>
        </w:tc>
      </w:tr>
      <w:tr w:rsidR="00762B2B" w:rsidRPr="00667593" w14:paraId="34AA93F8" w14:textId="77777777" w:rsidTr="00EE6933">
        <w:tc>
          <w:tcPr>
            <w:tcW w:w="2238" w:type="dxa"/>
          </w:tcPr>
          <w:p w14:paraId="326AC52C" w14:textId="77777777" w:rsidR="00762B2B" w:rsidRPr="00667593" w:rsidRDefault="00762B2B" w:rsidP="005A300E">
            <w:pPr>
              <w:rPr>
                <w:sz w:val="18"/>
                <w:szCs w:val="18"/>
              </w:rPr>
            </w:pPr>
            <w:proofErr w:type="spellStart"/>
            <w:r w:rsidRPr="00667593">
              <w:rPr>
                <w:sz w:val="18"/>
                <w:szCs w:val="18"/>
              </w:rPr>
              <w:t>cosine_similarity</w:t>
            </w:r>
            <w:proofErr w:type="spellEnd"/>
          </w:p>
        </w:tc>
        <w:tc>
          <w:tcPr>
            <w:tcW w:w="7112" w:type="dxa"/>
            <w:gridSpan w:val="2"/>
          </w:tcPr>
          <w:p w14:paraId="451AEAB2" w14:textId="77777777" w:rsidR="00762B2B" w:rsidRPr="00667593" w:rsidRDefault="00762B2B" w:rsidP="005A300E">
            <w:pPr>
              <w:rPr>
                <w:sz w:val="18"/>
                <w:szCs w:val="18"/>
              </w:rPr>
            </w:pPr>
            <w:r w:rsidRPr="00667593">
              <w:rPr>
                <w:sz w:val="18"/>
                <w:szCs w:val="18"/>
              </w:rPr>
              <w:t>A function of the Pandas library (in Python) that calculates pairwise cosine similarities between multiple vectors.</w:t>
            </w:r>
          </w:p>
        </w:tc>
      </w:tr>
      <w:tr w:rsidR="00762B2B" w:rsidRPr="00667593" w14:paraId="1F159D25" w14:textId="77777777" w:rsidTr="00EE6933">
        <w:tc>
          <w:tcPr>
            <w:tcW w:w="2238" w:type="dxa"/>
          </w:tcPr>
          <w:p w14:paraId="0EFB5AC0" w14:textId="77777777" w:rsidR="00762B2B" w:rsidRPr="00667593" w:rsidRDefault="00762B2B" w:rsidP="005A300E">
            <w:pPr>
              <w:rPr>
                <w:sz w:val="18"/>
                <w:szCs w:val="18"/>
              </w:rPr>
            </w:pPr>
            <w:r w:rsidRPr="00667593">
              <w:rPr>
                <w:sz w:val="18"/>
                <w:szCs w:val="18"/>
              </w:rPr>
              <w:t>Dictionary</w:t>
            </w:r>
          </w:p>
        </w:tc>
        <w:tc>
          <w:tcPr>
            <w:tcW w:w="7112" w:type="dxa"/>
            <w:gridSpan w:val="2"/>
          </w:tcPr>
          <w:p w14:paraId="5BD5406E" w14:textId="77777777" w:rsidR="00762B2B" w:rsidRPr="00667593" w:rsidRDefault="00762B2B" w:rsidP="005A300E">
            <w:pPr>
              <w:rPr>
                <w:sz w:val="18"/>
                <w:szCs w:val="18"/>
              </w:rPr>
            </w:pPr>
            <w:r w:rsidRPr="00667593">
              <w:rPr>
                <w:sz w:val="18"/>
                <w:szCs w:val="18"/>
              </w:rPr>
              <w:t>A data structure in Python that consists of key-value pairs. Each key is mapped to the associated value.</w:t>
            </w:r>
          </w:p>
        </w:tc>
      </w:tr>
      <w:tr w:rsidR="00762B2B" w:rsidRPr="00667593" w14:paraId="25CF047A" w14:textId="77777777" w:rsidTr="00EE6933">
        <w:tc>
          <w:tcPr>
            <w:tcW w:w="2238" w:type="dxa"/>
          </w:tcPr>
          <w:p w14:paraId="1B3A5E79" w14:textId="77777777" w:rsidR="00762B2B" w:rsidRPr="00667593" w:rsidRDefault="00762B2B" w:rsidP="005A300E">
            <w:pPr>
              <w:rPr>
                <w:sz w:val="18"/>
                <w:szCs w:val="18"/>
              </w:rPr>
            </w:pPr>
            <w:r w:rsidRPr="00667593">
              <w:rPr>
                <w:sz w:val="18"/>
                <w:szCs w:val="18"/>
              </w:rPr>
              <w:t>Document</w:t>
            </w:r>
          </w:p>
        </w:tc>
        <w:tc>
          <w:tcPr>
            <w:tcW w:w="7112" w:type="dxa"/>
            <w:gridSpan w:val="2"/>
          </w:tcPr>
          <w:p w14:paraId="29470D1E" w14:textId="77777777" w:rsidR="00762B2B" w:rsidRPr="00667593" w:rsidRDefault="00762B2B" w:rsidP="005A300E">
            <w:pPr>
              <w:rPr>
                <w:sz w:val="18"/>
                <w:szCs w:val="18"/>
              </w:rPr>
            </w:pPr>
            <w:r w:rsidRPr="00667593">
              <w:rPr>
                <w:sz w:val="18"/>
                <w:szCs w:val="18"/>
              </w:rPr>
              <w:t xml:space="preserve">An individual record in a collection of a </w:t>
            </w:r>
            <w:r>
              <w:rPr>
                <w:sz w:val="18"/>
                <w:szCs w:val="18"/>
              </w:rPr>
              <w:t>document database</w:t>
            </w:r>
            <w:r w:rsidRPr="00667593">
              <w:rPr>
                <w:sz w:val="18"/>
                <w:szCs w:val="18"/>
              </w:rPr>
              <w:t xml:space="preserve"> that is equivalent to a single “row” of a table in relational databases. </w:t>
            </w:r>
          </w:p>
        </w:tc>
      </w:tr>
      <w:tr w:rsidR="00762B2B" w:rsidRPr="00667593" w14:paraId="0C17C868" w14:textId="77777777" w:rsidTr="00EE6933">
        <w:tc>
          <w:tcPr>
            <w:tcW w:w="2238" w:type="dxa"/>
          </w:tcPr>
          <w:p w14:paraId="11EB883A" w14:textId="77777777" w:rsidR="00762B2B" w:rsidRPr="00667593" w:rsidRDefault="00762B2B" w:rsidP="005A300E">
            <w:pPr>
              <w:rPr>
                <w:sz w:val="18"/>
                <w:szCs w:val="18"/>
              </w:rPr>
            </w:pPr>
            <w:proofErr w:type="gramStart"/>
            <w:r w:rsidRPr="00667593">
              <w:rPr>
                <w:sz w:val="18"/>
                <w:szCs w:val="18"/>
              </w:rPr>
              <w:t>find(</w:t>
            </w:r>
            <w:proofErr w:type="gramEnd"/>
            <w:r w:rsidRPr="00667593">
              <w:rPr>
                <w:sz w:val="18"/>
                <w:szCs w:val="18"/>
              </w:rPr>
              <w:t>)</w:t>
            </w:r>
          </w:p>
        </w:tc>
        <w:tc>
          <w:tcPr>
            <w:tcW w:w="7112" w:type="dxa"/>
            <w:gridSpan w:val="2"/>
          </w:tcPr>
          <w:p w14:paraId="13D5CCA0" w14:textId="77777777" w:rsidR="00762B2B" w:rsidRPr="00667593" w:rsidRDefault="00762B2B" w:rsidP="005A300E">
            <w:pPr>
              <w:rPr>
                <w:sz w:val="18"/>
                <w:szCs w:val="18"/>
              </w:rPr>
            </w:pPr>
            <w:r w:rsidRPr="00667593">
              <w:rPr>
                <w:sz w:val="18"/>
                <w:szCs w:val="18"/>
              </w:rPr>
              <w:t xml:space="preserve">A command to execute a query and retrieve results in </w:t>
            </w:r>
            <w:proofErr w:type="spellStart"/>
            <w:r w:rsidRPr="00667593">
              <w:rPr>
                <w:sz w:val="18"/>
                <w:szCs w:val="18"/>
              </w:rPr>
              <w:t>MondoDB</w:t>
            </w:r>
            <w:proofErr w:type="spellEnd"/>
            <w:r w:rsidRPr="00667593">
              <w:rPr>
                <w:sz w:val="18"/>
                <w:szCs w:val="18"/>
              </w:rPr>
              <w:t>.</w:t>
            </w:r>
          </w:p>
        </w:tc>
      </w:tr>
      <w:tr w:rsidR="00762B2B" w:rsidRPr="00667593" w14:paraId="554D785D" w14:textId="77777777" w:rsidTr="00EE6933">
        <w:tc>
          <w:tcPr>
            <w:tcW w:w="2238" w:type="dxa"/>
          </w:tcPr>
          <w:p w14:paraId="076FECB1" w14:textId="77777777" w:rsidR="00762B2B" w:rsidRPr="00667593" w:rsidRDefault="00762B2B" w:rsidP="005A300E">
            <w:pPr>
              <w:rPr>
                <w:sz w:val="18"/>
                <w:szCs w:val="18"/>
              </w:rPr>
            </w:pPr>
            <w:proofErr w:type="spellStart"/>
            <w:r w:rsidRPr="00667593">
              <w:rPr>
                <w:sz w:val="18"/>
                <w:szCs w:val="18"/>
              </w:rPr>
              <w:t>Jupyter</w:t>
            </w:r>
            <w:proofErr w:type="spellEnd"/>
            <w:r w:rsidRPr="00667593">
              <w:rPr>
                <w:sz w:val="18"/>
                <w:szCs w:val="18"/>
              </w:rPr>
              <w:t xml:space="preserve"> Notebook</w:t>
            </w:r>
          </w:p>
        </w:tc>
        <w:tc>
          <w:tcPr>
            <w:tcW w:w="7112" w:type="dxa"/>
            <w:gridSpan w:val="2"/>
          </w:tcPr>
          <w:p w14:paraId="6BD7EA89" w14:textId="77777777" w:rsidR="00762B2B" w:rsidRPr="00667593" w:rsidRDefault="00762B2B" w:rsidP="005A300E">
            <w:pPr>
              <w:rPr>
                <w:sz w:val="18"/>
                <w:szCs w:val="18"/>
              </w:rPr>
            </w:pPr>
            <w:r w:rsidRPr="00667593">
              <w:rPr>
                <w:sz w:val="18"/>
                <w:szCs w:val="18"/>
              </w:rPr>
              <w:t>A web-based interactive computing platform that can be installed locally to run Python code.</w:t>
            </w:r>
          </w:p>
        </w:tc>
      </w:tr>
      <w:tr w:rsidR="00762B2B" w:rsidRPr="00667593" w14:paraId="71A8D5D0" w14:textId="77777777" w:rsidTr="00EE6933">
        <w:tc>
          <w:tcPr>
            <w:tcW w:w="2238" w:type="dxa"/>
          </w:tcPr>
          <w:p w14:paraId="180F6586" w14:textId="77777777" w:rsidR="00762B2B" w:rsidRPr="00667593" w:rsidRDefault="00762B2B" w:rsidP="005A300E">
            <w:pPr>
              <w:rPr>
                <w:sz w:val="18"/>
                <w:szCs w:val="18"/>
              </w:rPr>
            </w:pPr>
            <w:r w:rsidRPr="00667593">
              <w:rPr>
                <w:sz w:val="18"/>
                <w:szCs w:val="18"/>
              </w:rPr>
              <w:t>MongoDB Atlas</w:t>
            </w:r>
          </w:p>
        </w:tc>
        <w:tc>
          <w:tcPr>
            <w:tcW w:w="7112" w:type="dxa"/>
            <w:gridSpan w:val="2"/>
          </w:tcPr>
          <w:p w14:paraId="21B68213" w14:textId="77777777" w:rsidR="00762B2B" w:rsidRPr="00667593" w:rsidRDefault="00762B2B" w:rsidP="005A300E">
            <w:pPr>
              <w:rPr>
                <w:sz w:val="18"/>
                <w:szCs w:val="18"/>
              </w:rPr>
            </w:pPr>
            <w:r w:rsidRPr="00667593">
              <w:rPr>
                <w:sz w:val="18"/>
                <w:szCs w:val="18"/>
              </w:rPr>
              <w:t xml:space="preserve">The cloud version of the MongoDB </w:t>
            </w:r>
            <w:r>
              <w:rPr>
                <w:sz w:val="18"/>
                <w:szCs w:val="18"/>
              </w:rPr>
              <w:t>document database</w:t>
            </w:r>
            <w:r w:rsidRPr="00667593">
              <w:rPr>
                <w:sz w:val="18"/>
                <w:szCs w:val="18"/>
              </w:rPr>
              <w:t>.</w:t>
            </w:r>
          </w:p>
        </w:tc>
      </w:tr>
      <w:tr w:rsidR="00762B2B" w:rsidRPr="00667593" w14:paraId="1ED06D58" w14:textId="77777777" w:rsidTr="00EE6933">
        <w:tc>
          <w:tcPr>
            <w:tcW w:w="2238" w:type="dxa"/>
          </w:tcPr>
          <w:p w14:paraId="751F6E44" w14:textId="77777777" w:rsidR="00762B2B" w:rsidRPr="00667593" w:rsidRDefault="00762B2B" w:rsidP="005A300E">
            <w:pPr>
              <w:rPr>
                <w:sz w:val="18"/>
                <w:szCs w:val="18"/>
              </w:rPr>
            </w:pPr>
            <w:r w:rsidRPr="00667593">
              <w:rPr>
                <w:sz w:val="18"/>
                <w:szCs w:val="18"/>
              </w:rPr>
              <w:t>MongoDB Compass</w:t>
            </w:r>
          </w:p>
        </w:tc>
        <w:tc>
          <w:tcPr>
            <w:tcW w:w="7112" w:type="dxa"/>
            <w:gridSpan w:val="2"/>
          </w:tcPr>
          <w:p w14:paraId="51D62183" w14:textId="77777777" w:rsidR="00762B2B" w:rsidRPr="00667593" w:rsidRDefault="00762B2B" w:rsidP="005A300E">
            <w:pPr>
              <w:rPr>
                <w:sz w:val="18"/>
                <w:szCs w:val="18"/>
              </w:rPr>
            </w:pPr>
            <w:r w:rsidRPr="00667593">
              <w:rPr>
                <w:sz w:val="18"/>
                <w:szCs w:val="18"/>
              </w:rPr>
              <w:t xml:space="preserve">The client program for accessing a MongoDB </w:t>
            </w:r>
            <w:r>
              <w:rPr>
                <w:sz w:val="18"/>
                <w:szCs w:val="18"/>
              </w:rPr>
              <w:t>document database</w:t>
            </w:r>
            <w:r w:rsidRPr="00667593">
              <w:rPr>
                <w:sz w:val="18"/>
                <w:szCs w:val="18"/>
              </w:rPr>
              <w:t xml:space="preserve"> (either installed locally or on the cloud).</w:t>
            </w:r>
          </w:p>
        </w:tc>
      </w:tr>
      <w:tr w:rsidR="00762B2B" w:rsidRPr="00667593" w14:paraId="50E127BD" w14:textId="77777777" w:rsidTr="00EE6933">
        <w:tc>
          <w:tcPr>
            <w:tcW w:w="2238" w:type="dxa"/>
          </w:tcPr>
          <w:p w14:paraId="3CFF78C6" w14:textId="77777777" w:rsidR="00762B2B" w:rsidRPr="00667593" w:rsidRDefault="00762B2B" w:rsidP="005A300E">
            <w:pPr>
              <w:rPr>
                <w:sz w:val="18"/>
                <w:szCs w:val="18"/>
              </w:rPr>
            </w:pPr>
            <w:proofErr w:type="spellStart"/>
            <w:r w:rsidRPr="00667593">
              <w:rPr>
                <w:sz w:val="18"/>
                <w:szCs w:val="18"/>
              </w:rPr>
              <w:t>pivot_table</w:t>
            </w:r>
            <w:proofErr w:type="spellEnd"/>
          </w:p>
        </w:tc>
        <w:tc>
          <w:tcPr>
            <w:tcW w:w="7112" w:type="dxa"/>
            <w:gridSpan w:val="2"/>
          </w:tcPr>
          <w:p w14:paraId="2FC9196D" w14:textId="77777777" w:rsidR="00762B2B" w:rsidRPr="00667593" w:rsidRDefault="00762B2B" w:rsidP="005A300E">
            <w:pPr>
              <w:rPr>
                <w:sz w:val="18"/>
                <w:szCs w:val="18"/>
              </w:rPr>
            </w:pPr>
            <w:r w:rsidRPr="00667593">
              <w:rPr>
                <w:sz w:val="18"/>
                <w:szCs w:val="18"/>
              </w:rPr>
              <w:t xml:space="preserve">A function of the Pandas library (in Python) that can create a cross tabulation using </w:t>
            </w:r>
            <w:proofErr w:type="spellStart"/>
            <w:proofErr w:type="gramStart"/>
            <w:r w:rsidRPr="00667593">
              <w:rPr>
                <w:sz w:val="18"/>
                <w:szCs w:val="18"/>
              </w:rPr>
              <w:t>a</w:t>
            </w:r>
            <w:proofErr w:type="spellEnd"/>
            <w:proofErr w:type="gramEnd"/>
            <w:r w:rsidRPr="00667593">
              <w:rPr>
                <w:sz w:val="18"/>
                <w:szCs w:val="18"/>
              </w:rPr>
              <w:t xml:space="preserve"> aggregate function. It is used to create the utility matrix in this tutorial.</w:t>
            </w:r>
          </w:p>
        </w:tc>
      </w:tr>
      <w:tr w:rsidR="00762B2B" w:rsidRPr="00667593" w14:paraId="212F1421" w14:textId="77777777" w:rsidTr="00EE6933">
        <w:tc>
          <w:tcPr>
            <w:tcW w:w="2238" w:type="dxa"/>
          </w:tcPr>
          <w:p w14:paraId="68BE5FE4" w14:textId="77777777" w:rsidR="00762B2B" w:rsidRPr="00667593" w:rsidRDefault="00762B2B" w:rsidP="005A300E">
            <w:pPr>
              <w:rPr>
                <w:sz w:val="18"/>
                <w:szCs w:val="18"/>
              </w:rPr>
            </w:pPr>
            <w:r w:rsidRPr="00667593">
              <w:rPr>
                <w:sz w:val="18"/>
                <w:szCs w:val="18"/>
              </w:rPr>
              <w:t>Subdocument</w:t>
            </w:r>
          </w:p>
        </w:tc>
        <w:tc>
          <w:tcPr>
            <w:tcW w:w="7112" w:type="dxa"/>
            <w:gridSpan w:val="2"/>
          </w:tcPr>
          <w:p w14:paraId="6A718CAF" w14:textId="77777777" w:rsidR="00762B2B" w:rsidRPr="00667593" w:rsidRDefault="00762B2B" w:rsidP="005A300E">
            <w:pPr>
              <w:rPr>
                <w:sz w:val="18"/>
                <w:szCs w:val="18"/>
              </w:rPr>
            </w:pPr>
            <w:r w:rsidRPr="00667593">
              <w:rPr>
                <w:sz w:val="18"/>
                <w:szCs w:val="18"/>
              </w:rPr>
              <w:t xml:space="preserve">A document that is nested in another document in </w:t>
            </w:r>
            <w:r>
              <w:rPr>
                <w:sz w:val="18"/>
                <w:szCs w:val="18"/>
              </w:rPr>
              <w:t>document database</w:t>
            </w:r>
            <w:r w:rsidRPr="00667593">
              <w:rPr>
                <w:sz w:val="18"/>
                <w:szCs w:val="18"/>
              </w:rPr>
              <w:t>s.</w:t>
            </w:r>
          </w:p>
        </w:tc>
      </w:tr>
      <w:tr w:rsidR="00762B2B" w:rsidRPr="00667593" w14:paraId="43923C07" w14:textId="77777777" w:rsidTr="00EE6933">
        <w:tc>
          <w:tcPr>
            <w:tcW w:w="2238" w:type="dxa"/>
          </w:tcPr>
          <w:p w14:paraId="262407D0" w14:textId="77777777" w:rsidR="00762B2B" w:rsidRPr="00667593" w:rsidRDefault="00762B2B" w:rsidP="005A300E">
            <w:pPr>
              <w:rPr>
                <w:sz w:val="18"/>
                <w:szCs w:val="18"/>
              </w:rPr>
            </w:pPr>
            <w:r w:rsidRPr="00667593">
              <w:rPr>
                <w:sz w:val="18"/>
                <w:szCs w:val="18"/>
              </w:rPr>
              <w:t xml:space="preserve">Unwind </w:t>
            </w:r>
          </w:p>
        </w:tc>
        <w:tc>
          <w:tcPr>
            <w:tcW w:w="7112" w:type="dxa"/>
            <w:gridSpan w:val="2"/>
          </w:tcPr>
          <w:p w14:paraId="4F4C7786" w14:textId="77777777" w:rsidR="00762B2B" w:rsidRPr="00667593" w:rsidRDefault="00762B2B" w:rsidP="005A300E">
            <w:pPr>
              <w:rPr>
                <w:sz w:val="18"/>
                <w:szCs w:val="18"/>
              </w:rPr>
            </w:pPr>
            <w:r w:rsidRPr="00667593">
              <w:rPr>
                <w:sz w:val="18"/>
                <w:szCs w:val="18"/>
              </w:rPr>
              <w:t>See $unwind.</w:t>
            </w:r>
          </w:p>
        </w:tc>
      </w:tr>
      <w:tr w:rsidR="00762B2B" w:rsidRPr="00667593" w14:paraId="7BB85547" w14:textId="77777777" w:rsidTr="00EE6933">
        <w:tc>
          <w:tcPr>
            <w:tcW w:w="2238" w:type="dxa"/>
          </w:tcPr>
          <w:p w14:paraId="5C15A50B" w14:textId="77777777" w:rsidR="00762B2B" w:rsidRPr="00667593" w:rsidRDefault="00762B2B" w:rsidP="005A300E">
            <w:pPr>
              <w:rPr>
                <w:sz w:val="18"/>
                <w:szCs w:val="18"/>
              </w:rPr>
            </w:pPr>
            <w:r w:rsidRPr="00667593">
              <w:rPr>
                <w:sz w:val="18"/>
                <w:szCs w:val="18"/>
              </w:rPr>
              <w:t>Utility matrix</w:t>
            </w:r>
          </w:p>
        </w:tc>
        <w:tc>
          <w:tcPr>
            <w:tcW w:w="7112" w:type="dxa"/>
            <w:gridSpan w:val="2"/>
          </w:tcPr>
          <w:p w14:paraId="4569824B" w14:textId="77777777" w:rsidR="00762B2B" w:rsidRPr="00667593" w:rsidRDefault="00762B2B" w:rsidP="005A300E">
            <w:pPr>
              <w:rPr>
                <w:sz w:val="18"/>
                <w:szCs w:val="18"/>
              </w:rPr>
            </w:pPr>
            <w:r w:rsidRPr="00667593">
              <w:rPr>
                <w:sz w:val="18"/>
                <w:szCs w:val="18"/>
              </w:rPr>
              <w:t>A matrix used in collaborative filtering recommender systems that captures users’ preferences of items.</w:t>
            </w:r>
          </w:p>
        </w:tc>
      </w:tr>
      <w:tr w:rsidR="00762B2B" w:rsidRPr="00667593" w14:paraId="55F94C20" w14:textId="77777777" w:rsidTr="00EE6933">
        <w:tc>
          <w:tcPr>
            <w:tcW w:w="2238" w:type="dxa"/>
          </w:tcPr>
          <w:p w14:paraId="69AC836B" w14:textId="77777777" w:rsidR="00762B2B" w:rsidRPr="00667593" w:rsidRDefault="00762B2B" w:rsidP="005A300E">
            <w:pPr>
              <w:rPr>
                <w:sz w:val="18"/>
                <w:szCs w:val="18"/>
              </w:rPr>
            </w:pPr>
            <w:r w:rsidRPr="00667593">
              <w:rPr>
                <w:sz w:val="18"/>
                <w:szCs w:val="18"/>
              </w:rPr>
              <w:t>Warm up</w:t>
            </w:r>
          </w:p>
        </w:tc>
        <w:tc>
          <w:tcPr>
            <w:tcW w:w="7112" w:type="dxa"/>
            <w:gridSpan w:val="2"/>
          </w:tcPr>
          <w:p w14:paraId="1A3A9F2D" w14:textId="77777777" w:rsidR="00762B2B" w:rsidRPr="00667593" w:rsidRDefault="00762B2B" w:rsidP="005A300E">
            <w:pPr>
              <w:rPr>
                <w:sz w:val="18"/>
                <w:szCs w:val="18"/>
              </w:rPr>
            </w:pPr>
            <w:r w:rsidRPr="00667593">
              <w:rPr>
                <w:sz w:val="18"/>
                <w:szCs w:val="18"/>
              </w:rPr>
              <w:t>In the context of this tutorial, it refers to caching the data required to create the utility matrices in MongoDB. It is used to prevent users from interacting with a “cold” database which might take more time to process queries in the absence of cached data.</w:t>
            </w:r>
          </w:p>
        </w:tc>
      </w:tr>
    </w:tbl>
    <w:p w14:paraId="1AF528BB" w14:textId="333464D5" w:rsidR="00EE6933" w:rsidRPr="00EE6933" w:rsidRDefault="00EE6933" w:rsidP="00EE6933">
      <w:pPr>
        <w:pStyle w:val="Caption"/>
        <w:rPr>
          <w:sz w:val="18"/>
          <w:szCs w:val="20"/>
        </w:rPr>
      </w:pPr>
      <w:r w:rsidRPr="00EE6933">
        <w:rPr>
          <w:sz w:val="18"/>
          <w:szCs w:val="20"/>
        </w:rPr>
        <w:t xml:space="preserve">Table </w:t>
      </w:r>
      <w:r w:rsidRPr="00EE6933">
        <w:rPr>
          <w:sz w:val="18"/>
          <w:szCs w:val="20"/>
        </w:rPr>
        <w:t>A</w:t>
      </w:r>
      <w:r w:rsidRPr="00EE6933">
        <w:rPr>
          <w:sz w:val="18"/>
          <w:szCs w:val="20"/>
        </w:rPr>
        <w:t>1. Definition of key terms</w:t>
      </w:r>
    </w:p>
    <w:p w14:paraId="24028237" w14:textId="77777777" w:rsidR="00DE515F" w:rsidRDefault="00DE515F" w:rsidP="00F754F9"/>
    <w:p w14:paraId="2920664D" w14:textId="77777777" w:rsidR="00F754F9" w:rsidRDefault="00F754F9" w:rsidP="00FC40F3"/>
    <w:p w14:paraId="01ED8420" w14:textId="77777777" w:rsidR="00762B2B" w:rsidRDefault="00762B2B"/>
    <w:p w14:paraId="6173326C" w14:textId="77777777" w:rsidR="00762B2B" w:rsidRDefault="00762B2B"/>
    <w:p w14:paraId="445CBD3D" w14:textId="1A451505" w:rsidR="00FC40F3" w:rsidRDefault="00FC40F3"/>
    <w:sectPr w:rsidR="00FC40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08DFA" w14:textId="77777777" w:rsidR="007A399A" w:rsidRDefault="007A399A" w:rsidP="00F754F9">
      <w:pPr>
        <w:spacing w:after="0" w:line="240" w:lineRule="auto"/>
      </w:pPr>
      <w:r>
        <w:separator/>
      </w:r>
    </w:p>
  </w:endnote>
  <w:endnote w:type="continuationSeparator" w:id="0">
    <w:p w14:paraId="6BA8C2B1" w14:textId="77777777" w:rsidR="007A399A" w:rsidRDefault="007A399A" w:rsidP="00F75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94318" w14:textId="77777777" w:rsidR="007A399A" w:rsidRDefault="007A399A" w:rsidP="00F754F9">
      <w:pPr>
        <w:spacing w:after="0" w:line="240" w:lineRule="auto"/>
      </w:pPr>
      <w:r>
        <w:separator/>
      </w:r>
    </w:p>
  </w:footnote>
  <w:footnote w:type="continuationSeparator" w:id="0">
    <w:p w14:paraId="2915A334" w14:textId="77777777" w:rsidR="007A399A" w:rsidRDefault="007A399A" w:rsidP="00F754F9">
      <w:pPr>
        <w:spacing w:after="0" w:line="240" w:lineRule="auto"/>
      </w:pPr>
      <w:r>
        <w:continuationSeparator/>
      </w:r>
    </w:p>
  </w:footnote>
  <w:footnote w:id="1">
    <w:p w14:paraId="657EB6A6" w14:textId="0C0CF090" w:rsidR="00F754F9" w:rsidRDefault="00F754F9" w:rsidP="00F754F9">
      <w:pPr>
        <w:pStyle w:val="FootnoteText"/>
      </w:pPr>
      <w:r>
        <w:rPr>
          <w:rStyle w:val="FootnoteReference"/>
        </w:rPr>
        <w:footnoteRef/>
      </w:r>
      <w:r>
        <w:t xml:space="preserve"> Italicized terms are defined in Appendix </w:t>
      </w:r>
      <w:r>
        <w:t>A</w:t>
      </w:r>
      <w:r>
        <w:t xml:space="preserve"> Table </w:t>
      </w:r>
      <w:r>
        <w:t>A</w:t>
      </w:r>
      <w:r>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720A6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907691"/>
    <w:multiLevelType w:val="hybridMultilevel"/>
    <w:tmpl w:val="DFCE995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36DB8"/>
    <w:multiLevelType w:val="hybridMultilevel"/>
    <w:tmpl w:val="EACAE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D22B4"/>
    <w:multiLevelType w:val="multilevel"/>
    <w:tmpl w:val="91F60F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47F3973"/>
    <w:multiLevelType w:val="hybridMultilevel"/>
    <w:tmpl w:val="D7F2E4EC"/>
    <w:lvl w:ilvl="0" w:tplc="9EBC2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0940DB"/>
    <w:multiLevelType w:val="multilevel"/>
    <w:tmpl w:val="F0C433BC"/>
    <w:lvl w:ilvl="0">
      <w:start w:val="1"/>
      <w:numFmt w:val="bullet"/>
      <w:lvlText w:val=""/>
      <w:lvlJc w:val="left"/>
      <w:pPr>
        <w:tabs>
          <w:tab w:val="num" w:pos="720"/>
        </w:tabs>
        <w:ind w:left="720" w:hanging="54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4E1FF8"/>
    <w:multiLevelType w:val="hybridMultilevel"/>
    <w:tmpl w:val="40265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FB77CC"/>
    <w:multiLevelType w:val="hybridMultilevel"/>
    <w:tmpl w:val="24623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36EE6"/>
    <w:multiLevelType w:val="multilevel"/>
    <w:tmpl w:val="14DA456A"/>
    <w:lvl w:ilvl="0">
      <w:start w:val="1"/>
      <w:numFmt w:val="bullet"/>
      <w:lvlText w:val=""/>
      <w:lvlJc w:val="left"/>
      <w:pPr>
        <w:tabs>
          <w:tab w:val="num" w:pos="720"/>
        </w:tabs>
        <w:ind w:left="720" w:hanging="54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CFE6564"/>
    <w:multiLevelType w:val="hybridMultilevel"/>
    <w:tmpl w:val="8F3A2562"/>
    <w:lvl w:ilvl="0" w:tplc="7AE0711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D06FE6"/>
    <w:multiLevelType w:val="hybridMultilevel"/>
    <w:tmpl w:val="42D41946"/>
    <w:lvl w:ilvl="0" w:tplc="1AB4C68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177E68"/>
    <w:multiLevelType w:val="hybridMultilevel"/>
    <w:tmpl w:val="2F8EA7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84CF8"/>
    <w:multiLevelType w:val="hybridMultilevel"/>
    <w:tmpl w:val="5E960C7C"/>
    <w:lvl w:ilvl="0" w:tplc="7136C694">
      <w:start w:val="1"/>
      <w:numFmt w:val="bullet"/>
      <w:pStyle w:val="BulletedLis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B234E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9821987"/>
    <w:multiLevelType w:val="hybridMultilevel"/>
    <w:tmpl w:val="14DA456A"/>
    <w:lvl w:ilvl="0" w:tplc="17940BF2">
      <w:start w:val="1"/>
      <w:numFmt w:val="bullet"/>
      <w:lvlText w:val=""/>
      <w:lvlJc w:val="left"/>
      <w:pPr>
        <w:tabs>
          <w:tab w:val="num" w:pos="720"/>
        </w:tabs>
        <w:ind w:left="720" w:hanging="54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FE592D"/>
    <w:multiLevelType w:val="hybridMultilevel"/>
    <w:tmpl w:val="C2CEF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821AA4"/>
    <w:multiLevelType w:val="hybridMultilevel"/>
    <w:tmpl w:val="8BDE5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A7134D"/>
    <w:multiLevelType w:val="hybridMultilevel"/>
    <w:tmpl w:val="CD0CF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83741D"/>
    <w:multiLevelType w:val="hybridMultilevel"/>
    <w:tmpl w:val="8E50F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30769B"/>
    <w:multiLevelType w:val="hybridMultilevel"/>
    <w:tmpl w:val="E864F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472441"/>
    <w:multiLevelType w:val="hybridMultilevel"/>
    <w:tmpl w:val="F0C433BC"/>
    <w:lvl w:ilvl="0" w:tplc="3C283A58">
      <w:start w:val="1"/>
      <w:numFmt w:val="bullet"/>
      <w:lvlText w:val=""/>
      <w:lvlJc w:val="left"/>
      <w:pPr>
        <w:tabs>
          <w:tab w:val="num" w:pos="720"/>
        </w:tabs>
        <w:ind w:left="720" w:hanging="54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44941729">
    <w:abstractNumId w:val="3"/>
  </w:num>
  <w:num w:numId="2" w16cid:durableId="1803842702">
    <w:abstractNumId w:val="2"/>
  </w:num>
  <w:num w:numId="3" w16cid:durableId="1688605166">
    <w:abstractNumId w:val="11"/>
  </w:num>
  <w:num w:numId="4" w16cid:durableId="59866087">
    <w:abstractNumId w:val="13"/>
  </w:num>
  <w:num w:numId="5" w16cid:durableId="344940490">
    <w:abstractNumId w:val="9"/>
  </w:num>
  <w:num w:numId="6" w16cid:durableId="184370555">
    <w:abstractNumId w:val="20"/>
  </w:num>
  <w:num w:numId="7" w16cid:durableId="1372723850">
    <w:abstractNumId w:val="5"/>
  </w:num>
  <w:num w:numId="8" w16cid:durableId="1522626679">
    <w:abstractNumId w:val="14"/>
  </w:num>
  <w:num w:numId="9" w16cid:durableId="1671366913">
    <w:abstractNumId w:val="8"/>
  </w:num>
  <w:num w:numId="10" w16cid:durableId="410927264">
    <w:abstractNumId w:val="19"/>
  </w:num>
  <w:num w:numId="11" w16cid:durableId="1964724845">
    <w:abstractNumId w:val="9"/>
    <w:lvlOverride w:ilvl="0">
      <w:startOverride w:val="1"/>
    </w:lvlOverride>
  </w:num>
  <w:num w:numId="12" w16cid:durableId="391925455">
    <w:abstractNumId w:val="12"/>
  </w:num>
  <w:num w:numId="13" w16cid:durableId="666904752">
    <w:abstractNumId w:val="0"/>
  </w:num>
  <w:num w:numId="14" w16cid:durableId="854884267">
    <w:abstractNumId w:val="7"/>
  </w:num>
  <w:num w:numId="15" w16cid:durableId="544299145">
    <w:abstractNumId w:val="1"/>
  </w:num>
  <w:num w:numId="16" w16cid:durableId="1263031592">
    <w:abstractNumId w:val="18"/>
  </w:num>
  <w:num w:numId="17" w16cid:durableId="609048389">
    <w:abstractNumId w:val="10"/>
  </w:num>
  <w:num w:numId="18" w16cid:durableId="700789590">
    <w:abstractNumId w:val="16"/>
  </w:num>
  <w:num w:numId="19" w16cid:durableId="896555608">
    <w:abstractNumId w:val="15"/>
  </w:num>
  <w:num w:numId="20" w16cid:durableId="550924285">
    <w:abstractNumId w:val="6"/>
  </w:num>
  <w:num w:numId="21" w16cid:durableId="456532740">
    <w:abstractNumId w:val="4"/>
  </w:num>
  <w:num w:numId="22" w16cid:durableId="2127045500">
    <w:abstractNumId w:val="17"/>
  </w:num>
  <w:num w:numId="23" w16cid:durableId="1260674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6th - CAIS&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FC40F3"/>
    <w:rsid w:val="003C5FC3"/>
    <w:rsid w:val="00762B2B"/>
    <w:rsid w:val="007A399A"/>
    <w:rsid w:val="00C352E4"/>
    <w:rsid w:val="00DC0AF2"/>
    <w:rsid w:val="00DE515F"/>
    <w:rsid w:val="00EE6933"/>
    <w:rsid w:val="00F754F9"/>
    <w:rsid w:val="00FC4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3058"/>
  <w15:chartTrackingRefBased/>
  <w15:docId w15:val="{AD792C04-F9A0-4E95-BD98-A1FD3FA51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12"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4F9"/>
    <w:pPr>
      <w:spacing w:after="120"/>
    </w:pPr>
    <w:rPr>
      <w:rFonts w:ascii="Arial" w:hAnsi="Arial"/>
      <w:sz w:val="20"/>
    </w:rPr>
  </w:style>
  <w:style w:type="paragraph" w:styleId="Heading1">
    <w:name w:val="heading 1"/>
    <w:basedOn w:val="Normal"/>
    <w:next w:val="Normal"/>
    <w:link w:val="Heading1Char"/>
    <w:uiPriority w:val="1"/>
    <w:qFormat/>
    <w:rsid w:val="00FC40F3"/>
    <w:pPr>
      <w:keepNext/>
      <w:keepLines/>
      <w:numPr>
        <w:numId w:val="1"/>
      </w:numPr>
      <w:spacing w:before="240" w:line="240" w:lineRule="auto"/>
      <w:outlineLvl w:val="0"/>
    </w:pPr>
    <w:rPr>
      <w:rFonts w:ascii="Book Antiqua" w:eastAsia="MS Gothic" w:hAnsi="Book Antiqua" w:cs="Times New Roman"/>
      <w:b/>
      <w:bCs/>
      <w:color w:val="00742B"/>
      <w:sz w:val="28"/>
      <w:szCs w:val="28"/>
    </w:rPr>
  </w:style>
  <w:style w:type="paragraph" w:styleId="Heading2">
    <w:name w:val="heading 2"/>
    <w:basedOn w:val="Heading1"/>
    <w:next w:val="Normal"/>
    <w:link w:val="Heading2Char"/>
    <w:uiPriority w:val="2"/>
    <w:qFormat/>
    <w:rsid w:val="00FC40F3"/>
    <w:pPr>
      <w:numPr>
        <w:ilvl w:val="1"/>
      </w:numPr>
      <w:spacing w:before="200"/>
      <w:ind w:left="578" w:hanging="578"/>
      <w:outlineLvl w:val="1"/>
    </w:pPr>
    <w:rPr>
      <w:bCs w:val="0"/>
      <w:color w:val="009B3A"/>
      <w:sz w:val="24"/>
      <w:szCs w:val="26"/>
    </w:rPr>
  </w:style>
  <w:style w:type="paragraph" w:styleId="Heading3">
    <w:name w:val="heading 3"/>
    <w:basedOn w:val="Heading2"/>
    <w:next w:val="Normal"/>
    <w:link w:val="Heading3Char"/>
    <w:uiPriority w:val="3"/>
    <w:qFormat/>
    <w:rsid w:val="00FC40F3"/>
    <w:pPr>
      <w:numPr>
        <w:ilvl w:val="2"/>
      </w:numPr>
      <w:outlineLvl w:val="2"/>
    </w:pPr>
    <w:rPr>
      <w:bCs/>
      <w:sz w:val="22"/>
    </w:rPr>
  </w:style>
  <w:style w:type="paragraph" w:styleId="Heading4">
    <w:name w:val="heading 4"/>
    <w:basedOn w:val="Normal"/>
    <w:next w:val="Normal"/>
    <w:link w:val="Heading4Char"/>
    <w:uiPriority w:val="9"/>
    <w:semiHidden/>
    <w:unhideWhenUsed/>
    <w:rsid w:val="00FC40F3"/>
    <w:pPr>
      <w:keepNext/>
      <w:keepLines/>
      <w:numPr>
        <w:ilvl w:val="3"/>
        <w:numId w:val="1"/>
      </w:numPr>
      <w:spacing w:before="200" w:line="240" w:lineRule="auto"/>
      <w:jc w:val="both"/>
      <w:outlineLvl w:val="3"/>
    </w:pPr>
    <w:rPr>
      <w:rFonts w:eastAsia="MS Gothic" w:cs="Times New Roman"/>
      <w:b/>
      <w:bCs/>
      <w:i/>
      <w:iCs/>
      <w:color w:val="009B3A"/>
      <w:szCs w:val="24"/>
    </w:rPr>
  </w:style>
  <w:style w:type="paragraph" w:styleId="Heading5">
    <w:name w:val="heading 5"/>
    <w:basedOn w:val="Normal"/>
    <w:next w:val="Normal"/>
    <w:link w:val="Heading5Char"/>
    <w:uiPriority w:val="9"/>
    <w:semiHidden/>
    <w:unhideWhenUsed/>
    <w:qFormat/>
    <w:rsid w:val="00FC40F3"/>
    <w:pPr>
      <w:keepNext/>
      <w:keepLines/>
      <w:numPr>
        <w:ilvl w:val="4"/>
        <w:numId w:val="1"/>
      </w:numPr>
      <w:spacing w:before="200" w:line="240" w:lineRule="auto"/>
      <w:jc w:val="both"/>
      <w:outlineLvl w:val="4"/>
    </w:pPr>
    <w:rPr>
      <w:rFonts w:eastAsia="MS Gothic" w:cs="Times New Roman"/>
      <w:color w:val="004D1C"/>
      <w:szCs w:val="24"/>
    </w:rPr>
  </w:style>
  <w:style w:type="paragraph" w:styleId="Heading6">
    <w:name w:val="heading 6"/>
    <w:basedOn w:val="Normal"/>
    <w:next w:val="Normal"/>
    <w:link w:val="Heading6Char"/>
    <w:uiPriority w:val="9"/>
    <w:semiHidden/>
    <w:unhideWhenUsed/>
    <w:qFormat/>
    <w:rsid w:val="00FC40F3"/>
    <w:pPr>
      <w:keepNext/>
      <w:keepLines/>
      <w:numPr>
        <w:ilvl w:val="5"/>
        <w:numId w:val="1"/>
      </w:numPr>
      <w:spacing w:before="200" w:line="240" w:lineRule="auto"/>
      <w:jc w:val="both"/>
      <w:outlineLvl w:val="5"/>
    </w:pPr>
    <w:rPr>
      <w:rFonts w:eastAsia="MS Gothic" w:cs="Times New Roman"/>
      <w:i/>
      <w:iCs/>
      <w:color w:val="004D1C"/>
      <w:szCs w:val="24"/>
    </w:rPr>
  </w:style>
  <w:style w:type="paragraph" w:styleId="Heading7">
    <w:name w:val="heading 7"/>
    <w:basedOn w:val="Normal"/>
    <w:next w:val="Normal"/>
    <w:link w:val="Heading7Char"/>
    <w:uiPriority w:val="9"/>
    <w:semiHidden/>
    <w:unhideWhenUsed/>
    <w:qFormat/>
    <w:rsid w:val="00FC40F3"/>
    <w:pPr>
      <w:keepNext/>
      <w:keepLines/>
      <w:numPr>
        <w:ilvl w:val="6"/>
        <w:numId w:val="1"/>
      </w:numPr>
      <w:spacing w:before="200" w:line="240" w:lineRule="auto"/>
      <w:jc w:val="both"/>
      <w:outlineLvl w:val="6"/>
    </w:pPr>
    <w:rPr>
      <w:rFonts w:eastAsia="MS Gothic" w:cs="Times New Roman"/>
      <w:i/>
      <w:iCs/>
      <w:color w:val="404040"/>
      <w:szCs w:val="24"/>
    </w:rPr>
  </w:style>
  <w:style w:type="paragraph" w:styleId="Heading8">
    <w:name w:val="heading 8"/>
    <w:basedOn w:val="Normal"/>
    <w:next w:val="Normal"/>
    <w:link w:val="Heading8Char"/>
    <w:uiPriority w:val="9"/>
    <w:semiHidden/>
    <w:unhideWhenUsed/>
    <w:qFormat/>
    <w:rsid w:val="00FC40F3"/>
    <w:pPr>
      <w:keepNext/>
      <w:keepLines/>
      <w:numPr>
        <w:ilvl w:val="7"/>
        <w:numId w:val="1"/>
      </w:numPr>
      <w:spacing w:before="200" w:line="240" w:lineRule="auto"/>
      <w:jc w:val="both"/>
      <w:outlineLvl w:val="7"/>
    </w:pPr>
    <w:rPr>
      <w:rFonts w:eastAsia="MS Gothic" w:cs="Times New Roman"/>
      <w:color w:val="404040"/>
      <w:szCs w:val="20"/>
    </w:rPr>
  </w:style>
  <w:style w:type="paragraph" w:styleId="Heading9">
    <w:name w:val="heading 9"/>
    <w:basedOn w:val="Normal"/>
    <w:next w:val="Normal"/>
    <w:link w:val="Heading9Char"/>
    <w:uiPriority w:val="9"/>
    <w:semiHidden/>
    <w:unhideWhenUsed/>
    <w:qFormat/>
    <w:rsid w:val="00FC40F3"/>
    <w:pPr>
      <w:keepNext/>
      <w:keepLines/>
      <w:numPr>
        <w:ilvl w:val="8"/>
        <w:numId w:val="1"/>
      </w:numPr>
      <w:spacing w:before="200" w:line="240" w:lineRule="auto"/>
      <w:jc w:val="both"/>
      <w:outlineLvl w:val="8"/>
    </w:pPr>
    <w:rPr>
      <w:rFonts w:eastAsia="MS Gothic" w:cs="Times New Roman"/>
      <w:i/>
      <w:iCs/>
      <w:color w:val="4040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C40F3"/>
    <w:rPr>
      <w:rFonts w:ascii="Book Antiqua" w:eastAsia="MS Gothic" w:hAnsi="Book Antiqua" w:cs="Times New Roman"/>
      <w:b/>
      <w:bCs/>
      <w:color w:val="00742B"/>
      <w:sz w:val="28"/>
      <w:szCs w:val="28"/>
    </w:rPr>
  </w:style>
  <w:style w:type="character" w:customStyle="1" w:styleId="Heading2Char">
    <w:name w:val="Heading 2 Char"/>
    <w:basedOn w:val="DefaultParagraphFont"/>
    <w:link w:val="Heading2"/>
    <w:uiPriority w:val="2"/>
    <w:rsid w:val="00FC40F3"/>
    <w:rPr>
      <w:rFonts w:ascii="Book Antiqua" w:eastAsia="MS Gothic" w:hAnsi="Book Antiqua" w:cs="Times New Roman"/>
      <w:b/>
      <w:color w:val="009B3A"/>
      <w:sz w:val="24"/>
      <w:szCs w:val="26"/>
    </w:rPr>
  </w:style>
  <w:style w:type="character" w:customStyle="1" w:styleId="Heading3Char">
    <w:name w:val="Heading 3 Char"/>
    <w:basedOn w:val="DefaultParagraphFont"/>
    <w:link w:val="Heading3"/>
    <w:uiPriority w:val="3"/>
    <w:rsid w:val="00FC40F3"/>
    <w:rPr>
      <w:rFonts w:ascii="Book Antiqua" w:eastAsia="MS Gothic" w:hAnsi="Book Antiqua" w:cs="Times New Roman"/>
      <w:b/>
      <w:bCs/>
      <w:color w:val="009B3A"/>
      <w:szCs w:val="26"/>
    </w:rPr>
  </w:style>
  <w:style w:type="character" w:customStyle="1" w:styleId="Heading4Char">
    <w:name w:val="Heading 4 Char"/>
    <w:basedOn w:val="DefaultParagraphFont"/>
    <w:link w:val="Heading4"/>
    <w:uiPriority w:val="9"/>
    <w:semiHidden/>
    <w:rsid w:val="00FC40F3"/>
    <w:rPr>
      <w:rFonts w:ascii="Arial" w:eastAsia="MS Gothic" w:hAnsi="Arial" w:cs="Times New Roman"/>
      <w:b/>
      <w:bCs/>
      <w:i/>
      <w:iCs/>
      <w:color w:val="009B3A"/>
      <w:sz w:val="20"/>
      <w:szCs w:val="24"/>
    </w:rPr>
  </w:style>
  <w:style w:type="character" w:customStyle="1" w:styleId="Heading5Char">
    <w:name w:val="Heading 5 Char"/>
    <w:basedOn w:val="DefaultParagraphFont"/>
    <w:link w:val="Heading5"/>
    <w:uiPriority w:val="9"/>
    <w:semiHidden/>
    <w:rsid w:val="00FC40F3"/>
    <w:rPr>
      <w:rFonts w:ascii="Arial" w:eastAsia="MS Gothic" w:hAnsi="Arial" w:cs="Times New Roman"/>
      <w:color w:val="004D1C"/>
      <w:sz w:val="20"/>
      <w:szCs w:val="24"/>
    </w:rPr>
  </w:style>
  <w:style w:type="character" w:customStyle="1" w:styleId="Heading6Char">
    <w:name w:val="Heading 6 Char"/>
    <w:basedOn w:val="DefaultParagraphFont"/>
    <w:link w:val="Heading6"/>
    <w:uiPriority w:val="9"/>
    <w:semiHidden/>
    <w:rsid w:val="00FC40F3"/>
    <w:rPr>
      <w:rFonts w:ascii="Arial" w:eastAsia="MS Gothic" w:hAnsi="Arial" w:cs="Times New Roman"/>
      <w:i/>
      <w:iCs/>
      <w:color w:val="004D1C"/>
      <w:sz w:val="20"/>
      <w:szCs w:val="24"/>
    </w:rPr>
  </w:style>
  <w:style w:type="character" w:customStyle="1" w:styleId="Heading7Char">
    <w:name w:val="Heading 7 Char"/>
    <w:basedOn w:val="DefaultParagraphFont"/>
    <w:link w:val="Heading7"/>
    <w:uiPriority w:val="9"/>
    <w:semiHidden/>
    <w:rsid w:val="00FC40F3"/>
    <w:rPr>
      <w:rFonts w:ascii="Arial" w:eastAsia="MS Gothic" w:hAnsi="Arial" w:cs="Times New Roman"/>
      <w:i/>
      <w:iCs/>
      <w:color w:val="404040"/>
      <w:sz w:val="20"/>
      <w:szCs w:val="24"/>
    </w:rPr>
  </w:style>
  <w:style w:type="character" w:customStyle="1" w:styleId="Heading8Char">
    <w:name w:val="Heading 8 Char"/>
    <w:basedOn w:val="DefaultParagraphFont"/>
    <w:link w:val="Heading8"/>
    <w:uiPriority w:val="9"/>
    <w:semiHidden/>
    <w:rsid w:val="00FC40F3"/>
    <w:rPr>
      <w:rFonts w:ascii="Arial" w:eastAsia="MS Gothic" w:hAnsi="Arial" w:cs="Times New Roman"/>
      <w:color w:val="404040"/>
      <w:sz w:val="20"/>
      <w:szCs w:val="20"/>
    </w:rPr>
  </w:style>
  <w:style w:type="character" w:customStyle="1" w:styleId="Heading9Char">
    <w:name w:val="Heading 9 Char"/>
    <w:basedOn w:val="DefaultParagraphFont"/>
    <w:link w:val="Heading9"/>
    <w:uiPriority w:val="9"/>
    <w:semiHidden/>
    <w:rsid w:val="00FC40F3"/>
    <w:rPr>
      <w:rFonts w:ascii="Arial" w:eastAsia="MS Gothic" w:hAnsi="Arial" w:cs="Times New Roman"/>
      <w:i/>
      <w:iCs/>
      <w:color w:val="404040"/>
      <w:sz w:val="20"/>
      <w:szCs w:val="20"/>
    </w:rPr>
  </w:style>
  <w:style w:type="paragraph" w:styleId="ListParagraph">
    <w:name w:val="List Paragraph"/>
    <w:aliases w:val="Numbered List"/>
    <w:basedOn w:val="Normal"/>
    <w:uiPriority w:val="34"/>
    <w:qFormat/>
    <w:rsid w:val="00F754F9"/>
    <w:pPr>
      <w:ind w:left="720"/>
      <w:contextualSpacing/>
    </w:pPr>
  </w:style>
  <w:style w:type="table" w:styleId="TableGrid">
    <w:name w:val="Table Grid"/>
    <w:basedOn w:val="TableNormal"/>
    <w:uiPriority w:val="39"/>
    <w:rsid w:val="00F754F9"/>
    <w:pPr>
      <w:spacing w:after="0" w:line="240" w:lineRule="auto"/>
    </w:pPr>
    <w:rPr>
      <w:rFonts w:ascii="Calibri" w:eastAsia="MS Mincho"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F754F9"/>
    <w:pPr>
      <w:spacing w:after="0" w:line="240" w:lineRule="auto"/>
    </w:pPr>
    <w:rPr>
      <w:rFonts w:ascii="Calibri" w:eastAsia="MS Mincho" w:hAnsi="Calibri" w:cs="Times New Roman"/>
      <w:color w:val="004B8D"/>
      <w:sz w:val="20"/>
      <w:szCs w:val="20"/>
    </w:rPr>
    <w:tblPr>
      <w:tblStyleRowBandSize w:val="1"/>
      <w:tblStyleColBandSize w:val="1"/>
      <w:tblBorders>
        <w:top w:val="single" w:sz="8" w:space="0" w:color="0065BD"/>
        <w:bottom w:val="single" w:sz="8" w:space="0" w:color="0065BD"/>
      </w:tblBorders>
    </w:tblPr>
    <w:tblStylePr w:type="firstRow">
      <w:pPr>
        <w:spacing w:before="0" w:after="0" w:line="240" w:lineRule="auto"/>
      </w:pPr>
      <w:rPr>
        <w:b/>
        <w:bCs/>
      </w:rPr>
      <w:tblPr/>
      <w:tcPr>
        <w:tcBorders>
          <w:top w:val="single" w:sz="8" w:space="0" w:color="0065BD"/>
          <w:left w:val="nil"/>
          <w:bottom w:val="single" w:sz="8" w:space="0" w:color="0065BD"/>
          <w:right w:val="nil"/>
          <w:insideH w:val="nil"/>
          <w:insideV w:val="nil"/>
        </w:tcBorders>
      </w:tcPr>
    </w:tblStylePr>
    <w:tblStylePr w:type="lastRow">
      <w:pPr>
        <w:spacing w:before="0" w:after="0" w:line="240" w:lineRule="auto"/>
      </w:pPr>
      <w:rPr>
        <w:b/>
        <w:bCs/>
      </w:rPr>
      <w:tblPr/>
      <w:tcPr>
        <w:tcBorders>
          <w:top w:val="single" w:sz="8" w:space="0" w:color="0065BD"/>
          <w:left w:val="nil"/>
          <w:bottom w:val="single" w:sz="8" w:space="0" w:color="0065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9FF"/>
      </w:tcPr>
    </w:tblStylePr>
    <w:tblStylePr w:type="band1Horz">
      <w:tblPr/>
      <w:tcPr>
        <w:tcBorders>
          <w:left w:val="nil"/>
          <w:right w:val="nil"/>
          <w:insideH w:val="nil"/>
          <w:insideV w:val="nil"/>
        </w:tcBorders>
        <w:shd w:val="clear" w:color="auto" w:fill="AFD9FF"/>
      </w:tcPr>
    </w:tblStylePr>
  </w:style>
  <w:style w:type="paragraph" w:styleId="Title">
    <w:name w:val="Title"/>
    <w:basedOn w:val="Normal"/>
    <w:next w:val="Normal"/>
    <w:link w:val="TitleChar"/>
    <w:uiPriority w:val="4"/>
    <w:qFormat/>
    <w:rsid w:val="00F754F9"/>
    <w:pPr>
      <w:spacing w:before="120" w:after="240" w:line="240" w:lineRule="auto"/>
      <w:contextualSpacing/>
    </w:pPr>
    <w:rPr>
      <w:rFonts w:ascii="Book Antiqua" w:eastAsia="MS Gothic" w:hAnsi="Book Antiqua" w:cs="Times New Roman"/>
      <w:b/>
      <w:bCs/>
      <w:color w:val="00742B"/>
      <w:spacing w:val="5"/>
      <w:kern w:val="28"/>
      <w:sz w:val="36"/>
      <w:szCs w:val="36"/>
    </w:rPr>
  </w:style>
  <w:style w:type="character" w:customStyle="1" w:styleId="TitleChar">
    <w:name w:val="Title Char"/>
    <w:basedOn w:val="DefaultParagraphFont"/>
    <w:link w:val="Title"/>
    <w:uiPriority w:val="4"/>
    <w:rsid w:val="00F754F9"/>
    <w:rPr>
      <w:rFonts w:ascii="Book Antiqua" w:eastAsia="MS Gothic" w:hAnsi="Book Antiqua" w:cs="Times New Roman"/>
      <w:b/>
      <w:bCs/>
      <w:color w:val="00742B"/>
      <w:spacing w:val="5"/>
      <w:kern w:val="28"/>
      <w:sz w:val="36"/>
      <w:szCs w:val="36"/>
    </w:rPr>
  </w:style>
  <w:style w:type="table" w:styleId="MediumList1-Accent3">
    <w:name w:val="Medium List 1 Accent 3"/>
    <w:basedOn w:val="TableNormal"/>
    <w:uiPriority w:val="65"/>
    <w:rsid w:val="00F754F9"/>
    <w:pPr>
      <w:spacing w:after="0" w:line="240" w:lineRule="auto"/>
    </w:pPr>
    <w:rPr>
      <w:rFonts w:ascii="Calibri" w:eastAsia="MS Mincho" w:hAnsi="Calibri" w:cs="Times New Roman"/>
      <w:color w:val="000000"/>
      <w:sz w:val="20"/>
      <w:szCs w:val="20"/>
    </w:rPr>
    <w:tblPr>
      <w:tblStyleRowBandSize w:val="1"/>
      <w:tblStyleColBandSize w:val="1"/>
      <w:tblBorders>
        <w:top w:val="single" w:sz="8" w:space="0" w:color="0065BD"/>
        <w:bottom w:val="single" w:sz="8" w:space="0" w:color="0065BD"/>
      </w:tblBorders>
    </w:tblPr>
    <w:tblStylePr w:type="firstRow">
      <w:rPr>
        <w:rFonts w:ascii="Calibri" w:eastAsia="MS Gothic" w:hAnsi="Calibri" w:cs="Times New Roman"/>
      </w:rPr>
      <w:tblPr/>
      <w:tcPr>
        <w:tcBorders>
          <w:top w:val="nil"/>
          <w:bottom w:val="single" w:sz="8" w:space="0" w:color="0065BD"/>
        </w:tcBorders>
      </w:tcPr>
    </w:tblStylePr>
    <w:tblStylePr w:type="lastRow">
      <w:rPr>
        <w:b/>
        <w:bCs/>
        <w:color w:val="1F497D"/>
      </w:rPr>
      <w:tblPr/>
      <w:tcPr>
        <w:tcBorders>
          <w:top w:val="single" w:sz="8" w:space="0" w:color="0065BD"/>
          <w:bottom w:val="single" w:sz="8" w:space="0" w:color="0065BD"/>
        </w:tcBorders>
      </w:tcPr>
    </w:tblStylePr>
    <w:tblStylePr w:type="firstCol">
      <w:rPr>
        <w:b/>
        <w:bCs/>
      </w:rPr>
    </w:tblStylePr>
    <w:tblStylePr w:type="lastCol">
      <w:rPr>
        <w:b/>
        <w:bCs/>
      </w:rPr>
      <w:tblPr/>
      <w:tcPr>
        <w:tcBorders>
          <w:top w:val="single" w:sz="8" w:space="0" w:color="0065BD"/>
          <w:bottom w:val="single" w:sz="8" w:space="0" w:color="0065BD"/>
        </w:tcBorders>
      </w:tcPr>
    </w:tblStylePr>
    <w:tblStylePr w:type="band1Vert">
      <w:tblPr/>
      <w:tcPr>
        <w:shd w:val="clear" w:color="auto" w:fill="AFD9FF"/>
      </w:tcPr>
    </w:tblStylePr>
    <w:tblStylePr w:type="band1Horz">
      <w:tblPr/>
      <w:tcPr>
        <w:shd w:val="clear" w:color="auto" w:fill="AFD9FF"/>
      </w:tcPr>
    </w:tblStylePr>
  </w:style>
  <w:style w:type="paragraph" w:styleId="Header">
    <w:name w:val="header"/>
    <w:basedOn w:val="Normal"/>
    <w:link w:val="HeaderChar"/>
    <w:uiPriority w:val="99"/>
    <w:unhideWhenUsed/>
    <w:rsid w:val="00F754F9"/>
    <w:pPr>
      <w:tabs>
        <w:tab w:val="center" w:pos="4320"/>
        <w:tab w:val="right" w:pos="8640"/>
      </w:tabs>
      <w:spacing w:before="120" w:line="240" w:lineRule="auto"/>
      <w:jc w:val="both"/>
    </w:pPr>
    <w:rPr>
      <w:rFonts w:eastAsia="MS Mincho" w:cs="Times New Roman"/>
      <w:szCs w:val="24"/>
    </w:rPr>
  </w:style>
  <w:style w:type="character" w:customStyle="1" w:styleId="HeaderChar">
    <w:name w:val="Header Char"/>
    <w:basedOn w:val="DefaultParagraphFont"/>
    <w:link w:val="Header"/>
    <w:uiPriority w:val="99"/>
    <w:rsid w:val="00F754F9"/>
    <w:rPr>
      <w:rFonts w:ascii="Arial" w:eastAsia="MS Mincho" w:hAnsi="Arial" w:cs="Times New Roman"/>
      <w:sz w:val="20"/>
      <w:szCs w:val="24"/>
    </w:rPr>
  </w:style>
  <w:style w:type="paragraph" w:styleId="Footer">
    <w:name w:val="footer"/>
    <w:basedOn w:val="Normal"/>
    <w:link w:val="FooterChar"/>
    <w:uiPriority w:val="99"/>
    <w:unhideWhenUsed/>
    <w:rsid w:val="00F754F9"/>
    <w:pPr>
      <w:tabs>
        <w:tab w:val="center" w:pos="4320"/>
        <w:tab w:val="right" w:pos="8640"/>
      </w:tabs>
      <w:spacing w:before="120" w:line="240" w:lineRule="auto"/>
      <w:jc w:val="both"/>
    </w:pPr>
    <w:rPr>
      <w:rFonts w:eastAsia="MS Mincho" w:cs="Times New Roman"/>
      <w:szCs w:val="24"/>
    </w:rPr>
  </w:style>
  <w:style w:type="character" w:customStyle="1" w:styleId="FooterChar">
    <w:name w:val="Footer Char"/>
    <w:basedOn w:val="DefaultParagraphFont"/>
    <w:link w:val="Footer"/>
    <w:uiPriority w:val="99"/>
    <w:rsid w:val="00F754F9"/>
    <w:rPr>
      <w:rFonts w:ascii="Arial" w:eastAsia="MS Mincho" w:hAnsi="Arial" w:cs="Times New Roman"/>
      <w:sz w:val="20"/>
      <w:szCs w:val="24"/>
    </w:rPr>
  </w:style>
  <w:style w:type="paragraph" w:styleId="DocumentMap">
    <w:name w:val="Document Map"/>
    <w:basedOn w:val="Normal"/>
    <w:link w:val="DocumentMapChar"/>
    <w:uiPriority w:val="99"/>
    <w:semiHidden/>
    <w:unhideWhenUsed/>
    <w:rsid w:val="00F754F9"/>
    <w:pPr>
      <w:spacing w:before="120" w:line="240" w:lineRule="auto"/>
      <w:jc w:val="both"/>
    </w:pPr>
    <w:rPr>
      <w:rFonts w:ascii="Lucida Grande" w:eastAsia="MS Mincho" w:hAnsi="Lucida Grande" w:cs="Lucida Grande"/>
      <w:szCs w:val="24"/>
    </w:rPr>
  </w:style>
  <w:style w:type="character" w:customStyle="1" w:styleId="DocumentMapChar">
    <w:name w:val="Document Map Char"/>
    <w:basedOn w:val="DefaultParagraphFont"/>
    <w:link w:val="DocumentMap"/>
    <w:uiPriority w:val="99"/>
    <w:semiHidden/>
    <w:rsid w:val="00F754F9"/>
    <w:rPr>
      <w:rFonts w:ascii="Lucida Grande" w:eastAsia="MS Mincho" w:hAnsi="Lucida Grande" w:cs="Lucida Grande"/>
      <w:sz w:val="20"/>
      <w:szCs w:val="24"/>
    </w:rPr>
  </w:style>
  <w:style w:type="paragraph" w:styleId="Revision">
    <w:name w:val="Revision"/>
    <w:hidden/>
    <w:uiPriority w:val="99"/>
    <w:semiHidden/>
    <w:rsid w:val="00F754F9"/>
    <w:pPr>
      <w:spacing w:after="0" w:line="240" w:lineRule="auto"/>
    </w:pPr>
    <w:rPr>
      <w:rFonts w:ascii="Calibri" w:eastAsia="MS Mincho" w:hAnsi="Calibri" w:cs="Times New Roman"/>
      <w:sz w:val="24"/>
      <w:szCs w:val="24"/>
    </w:rPr>
  </w:style>
  <w:style w:type="paragraph" w:styleId="BalloonText">
    <w:name w:val="Balloon Text"/>
    <w:basedOn w:val="Normal"/>
    <w:link w:val="BalloonTextChar"/>
    <w:uiPriority w:val="99"/>
    <w:semiHidden/>
    <w:unhideWhenUsed/>
    <w:rsid w:val="00F754F9"/>
    <w:pPr>
      <w:spacing w:before="120" w:line="240" w:lineRule="auto"/>
      <w:jc w:val="both"/>
    </w:pPr>
    <w:rPr>
      <w:rFonts w:ascii="Lucida Grande" w:eastAsia="MS Mincho" w:hAnsi="Lucida Grande" w:cs="Lucida Grande"/>
      <w:szCs w:val="18"/>
    </w:rPr>
  </w:style>
  <w:style w:type="character" w:customStyle="1" w:styleId="BalloonTextChar">
    <w:name w:val="Balloon Text Char"/>
    <w:basedOn w:val="DefaultParagraphFont"/>
    <w:link w:val="BalloonText"/>
    <w:uiPriority w:val="99"/>
    <w:semiHidden/>
    <w:rsid w:val="00F754F9"/>
    <w:rPr>
      <w:rFonts w:ascii="Lucida Grande" w:eastAsia="MS Mincho" w:hAnsi="Lucida Grande" w:cs="Lucida Grande"/>
      <w:sz w:val="18"/>
      <w:szCs w:val="18"/>
    </w:rPr>
  </w:style>
  <w:style w:type="table" w:styleId="MediumList1-Accent4">
    <w:name w:val="Medium List 1 Accent 4"/>
    <w:basedOn w:val="TableNormal"/>
    <w:uiPriority w:val="65"/>
    <w:rsid w:val="00F754F9"/>
    <w:pPr>
      <w:spacing w:after="0" w:line="240" w:lineRule="auto"/>
    </w:pPr>
    <w:rPr>
      <w:rFonts w:ascii="Calibri" w:eastAsia="MS Mincho" w:hAnsi="Calibri" w:cs="Times New Roman"/>
      <w:color w:val="000000"/>
      <w:sz w:val="20"/>
      <w:szCs w:val="20"/>
    </w:rPr>
    <w:tblPr>
      <w:tblStyleRowBandSize w:val="1"/>
      <w:tblStyleColBandSize w:val="1"/>
      <w:tblBorders>
        <w:top w:val="single" w:sz="8" w:space="0" w:color="FF7900"/>
        <w:bottom w:val="single" w:sz="8" w:space="0" w:color="FF7900"/>
      </w:tblBorders>
    </w:tblPr>
    <w:tblStylePr w:type="firstRow">
      <w:rPr>
        <w:rFonts w:ascii="Calibri" w:eastAsia="MS Gothic" w:hAnsi="Calibri" w:cs="Times New Roman"/>
      </w:rPr>
      <w:tblPr/>
      <w:tcPr>
        <w:tcBorders>
          <w:top w:val="nil"/>
          <w:bottom w:val="single" w:sz="8" w:space="0" w:color="FF7900"/>
        </w:tcBorders>
      </w:tcPr>
    </w:tblStylePr>
    <w:tblStylePr w:type="lastRow">
      <w:rPr>
        <w:b/>
        <w:bCs/>
        <w:color w:val="1F497D"/>
      </w:rPr>
      <w:tblPr/>
      <w:tcPr>
        <w:tcBorders>
          <w:top w:val="single" w:sz="8" w:space="0" w:color="FF7900"/>
          <w:bottom w:val="single" w:sz="8" w:space="0" w:color="FF7900"/>
        </w:tcBorders>
      </w:tcPr>
    </w:tblStylePr>
    <w:tblStylePr w:type="firstCol">
      <w:rPr>
        <w:b/>
        <w:bCs/>
      </w:rPr>
    </w:tblStylePr>
    <w:tblStylePr w:type="lastCol">
      <w:rPr>
        <w:b/>
        <w:bCs/>
      </w:rPr>
      <w:tblPr/>
      <w:tcPr>
        <w:tcBorders>
          <w:top w:val="single" w:sz="8" w:space="0" w:color="FF7900"/>
          <w:bottom w:val="single" w:sz="8" w:space="0" w:color="FF7900"/>
        </w:tcBorders>
      </w:tcPr>
    </w:tblStylePr>
    <w:tblStylePr w:type="band1Vert">
      <w:tblPr/>
      <w:tcPr>
        <w:shd w:val="clear" w:color="auto" w:fill="FFDDC0"/>
      </w:tcPr>
    </w:tblStylePr>
    <w:tblStylePr w:type="band1Horz">
      <w:tblPr/>
      <w:tcPr>
        <w:shd w:val="clear" w:color="auto" w:fill="FFDDC0"/>
      </w:tcPr>
    </w:tblStylePr>
  </w:style>
  <w:style w:type="table" w:styleId="MediumList1-Accent1">
    <w:name w:val="Medium List 1 Accent 1"/>
    <w:basedOn w:val="TableNormal"/>
    <w:uiPriority w:val="65"/>
    <w:rsid w:val="00F754F9"/>
    <w:pPr>
      <w:spacing w:after="0" w:line="240" w:lineRule="auto"/>
    </w:pPr>
    <w:rPr>
      <w:rFonts w:ascii="Calibri" w:eastAsia="MS Mincho" w:hAnsi="Calibri" w:cs="Times New Roman"/>
      <w:color w:val="000000"/>
      <w:sz w:val="20"/>
      <w:szCs w:val="20"/>
    </w:rPr>
    <w:tblPr>
      <w:tblStyleRowBandSize w:val="1"/>
      <w:tblStyleColBandSize w:val="1"/>
      <w:tblBorders>
        <w:top w:val="single" w:sz="8" w:space="0" w:color="009B3A"/>
        <w:bottom w:val="single" w:sz="8" w:space="0" w:color="009B3A"/>
      </w:tblBorders>
    </w:tblPr>
    <w:tblStylePr w:type="firstRow">
      <w:rPr>
        <w:rFonts w:ascii="Calibri" w:eastAsia="MS Gothic" w:hAnsi="Calibri" w:cs="Times New Roman"/>
      </w:rPr>
      <w:tblPr/>
      <w:tcPr>
        <w:tcBorders>
          <w:top w:val="nil"/>
          <w:bottom w:val="single" w:sz="8" w:space="0" w:color="009B3A"/>
        </w:tcBorders>
      </w:tcPr>
    </w:tblStylePr>
    <w:tblStylePr w:type="lastRow">
      <w:rPr>
        <w:b/>
        <w:bCs/>
        <w:color w:val="1F497D"/>
      </w:rPr>
      <w:tblPr/>
      <w:tcPr>
        <w:tcBorders>
          <w:top w:val="single" w:sz="8" w:space="0" w:color="009B3A"/>
          <w:bottom w:val="single" w:sz="8" w:space="0" w:color="009B3A"/>
        </w:tcBorders>
      </w:tcPr>
    </w:tblStylePr>
    <w:tblStylePr w:type="firstCol">
      <w:rPr>
        <w:b/>
        <w:bCs/>
      </w:rPr>
    </w:tblStylePr>
    <w:tblStylePr w:type="lastCol">
      <w:rPr>
        <w:b/>
        <w:bCs/>
      </w:rPr>
      <w:tblPr/>
      <w:tcPr>
        <w:tcBorders>
          <w:top w:val="single" w:sz="8" w:space="0" w:color="009B3A"/>
          <w:bottom w:val="single" w:sz="8" w:space="0" w:color="009B3A"/>
        </w:tcBorders>
      </w:tcPr>
    </w:tblStylePr>
    <w:tblStylePr w:type="band1Vert">
      <w:tblPr/>
      <w:tcPr>
        <w:shd w:val="clear" w:color="auto" w:fill="A7FFC7"/>
      </w:tcPr>
    </w:tblStylePr>
    <w:tblStylePr w:type="band1Horz">
      <w:tblPr/>
      <w:tcPr>
        <w:shd w:val="clear" w:color="auto" w:fill="A7FFC7"/>
      </w:tcPr>
    </w:tblStylePr>
  </w:style>
  <w:style w:type="table" w:styleId="MediumList1-Accent5">
    <w:name w:val="Medium List 1 Accent 5"/>
    <w:basedOn w:val="TableNormal"/>
    <w:uiPriority w:val="65"/>
    <w:rsid w:val="00F754F9"/>
    <w:pPr>
      <w:spacing w:after="0" w:line="240" w:lineRule="auto"/>
    </w:pPr>
    <w:rPr>
      <w:rFonts w:ascii="Calibri" w:eastAsia="MS Mincho" w:hAnsi="Calibri" w:cs="Times New Roman"/>
      <w:color w:val="000000"/>
      <w:sz w:val="20"/>
      <w:szCs w:val="20"/>
    </w:rPr>
    <w:tblPr>
      <w:tblStyleRowBandSize w:val="1"/>
      <w:tblStyleColBandSize w:val="1"/>
      <w:tblBorders>
        <w:top w:val="single" w:sz="8" w:space="0" w:color="6639B7"/>
        <w:bottom w:val="single" w:sz="8" w:space="0" w:color="6639B7"/>
      </w:tblBorders>
    </w:tblPr>
    <w:tblStylePr w:type="firstRow">
      <w:rPr>
        <w:rFonts w:ascii="Calibri" w:eastAsia="MS Gothic" w:hAnsi="Calibri" w:cs="Times New Roman"/>
      </w:rPr>
      <w:tblPr/>
      <w:tcPr>
        <w:tcBorders>
          <w:top w:val="nil"/>
          <w:bottom w:val="single" w:sz="8" w:space="0" w:color="6639B7"/>
        </w:tcBorders>
      </w:tcPr>
    </w:tblStylePr>
    <w:tblStylePr w:type="lastRow">
      <w:rPr>
        <w:b/>
        <w:bCs/>
        <w:color w:val="1F497D"/>
      </w:rPr>
      <w:tblPr/>
      <w:tcPr>
        <w:tcBorders>
          <w:top w:val="single" w:sz="8" w:space="0" w:color="6639B7"/>
          <w:bottom w:val="single" w:sz="8" w:space="0" w:color="6639B7"/>
        </w:tcBorders>
      </w:tcPr>
    </w:tblStylePr>
    <w:tblStylePr w:type="firstCol">
      <w:rPr>
        <w:b/>
        <w:bCs/>
      </w:rPr>
    </w:tblStylePr>
    <w:tblStylePr w:type="lastCol">
      <w:rPr>
        <w:b/>
        <w:bCs/>
      </w:rPr>
      <w:tblPr/>
      <w:tcPr>
        <w:tcBorders>
          <w:top w:val="single" w:sz="8" w:space="0" w:color="6639B7"/>
          <w:bottom w:val="single" w:sz="8" w:space="0" w:color="6639B7"/>
        </w:tcBorders>
      </w:tcPr>
    </w:tblStylePr>
    <w:tblStylePr w:type="band1Vert">
      <w:tblPr/>
      <w:tcPr>
        <w:shd w:val="clear" w:color="auto" w:fill="D8CBEF"/>
      </w:tcPr>
    </w:tblStylePr>
    <w:tblStylePr w:type="band1Horz">
      <w:tblPr/>
      <w:tcPr>
        <w:shd w:val="clear" w:color="auto" w:fill="D8CBEF"/>
      </w:tcPr>
    </w:tblStylePr>
  </w:style>
  <w:style w:type="table" w:styleId="MediumList1-Accent2">
    <w:name w:val="Medium List 1 Accent 2"/>
    <w:basedOn w:val="TableNormal"/>
    <w:uiPriority w:val="65"/>
    <w:rsid w:val="00F754F9"/>
    <w:pPr>
      <w:spacing w:after="0" w:line="240" w:lineRule="auto"/>
    </w:pPr>
    <w:rPr>
      <w:rFonts w:ascii="Calibri" w:eastAsia="MS Mincho" w:hAnsi="Calibri" w:cs="Times New Roman"/>
      <w:color w:val="000000"/>
      <w:sz w:val="20"/>
      <w:szCs w:val="20"/>
    </w:rPr>
    <w:tblPr>
      <w:tblStyleRowBandSize w:val="1"/>
      <w:tblStyleColBandSize w:val="1"/>
      <w:tblBorders>
        <w:top w:val="single" w:sz="8" w:space="0" w:color="ED2939"/>
        <w:bottom w:val="single" w:sz="8" w:space="0" w:color="ED2939"/>
      </w:tblBorders>
    </w:tblPr>
    <w:tblStylePr w:type="firstRow">
      <w:rPr>
        <w:rFonts w:ascii="Calibri" w:eastAsia="MS Gothic" w:hAnsi="Calibri" w:cs="Times New Roman"/>
      </w:rPr>
      <w:tblPr/>
      <w:tcPr>
        <w:tcBorders>
          <w:top w:val="nil"/>
          <w:bottom w:val="single" w:sz="8" w:space="0" w:color="ED2939"/>
        </w:tcBorders>
      </w:tcPr>
    </w:tblStylePr>
    <w:tblStylePr w:type="lastRow">
      <w:rPr>
        <w:b/>
        <w:bCs/>
        <w:color w:val="1F497D"/>
      </w:rPr>
      <w:tblPr/>
      <w:tcPr>
        <w:tcBorders>
          <w:top w:val="single" w:sz="8" w:space="0" w:color="ED2939"/>
          <w:bottom w:val="single" w:sz="8" w:space="0" w:color="ED2939"/>
        </w:tcBorders>
      </w:tcPr>
    </w:tblStylePr>
    <w:tblStylePr w:type="firstCol">
      <w:rPr>
        <w:b/>
        <w:bCs/>
      </w:rPr>
    </w:tblStylePr>
    <w:tblStylePr w:type="lastCol">
      <w:rPr>
        <w:b/>
        <w:bCs/>
      </w:rPr>
      <w:tblPr/>
      <w:tcPr>
        <w:tcBorders>
          <w:top w:val="single" w:sz="8" w:space="0" w:color="ED2939"/>
          <w:bottom w:val="single" w:sz="8" w:space="0" w:color="ED2939"/>
        </w:tcBorders>
      </w:tcPr>
    </w:tblStylePr>
    <w:tblStylePr w:type="band1Vert">
      <w:tblPr/>
      <w:tcPr>
        <w:shd w:val="clear" w:color="auto" w:fill="FACACD"/>
      </w:tcPr>
    </w:tblStylePr>
    <w:tblStylePr w:type="band1Horz">
      <w:tblPr/>
      <w:tcPr>
        <w:shd w:val="clear" w:color="auto" w:fill="FACACD"/>
      </w:tcPr>
    </w:tblStylePr>
  </w:style>
  <w:style w:type="paragraph" w:styleId="FootnoteText">
    <w:name w:val="footnote text"/>
    <w:aliases w:val="Footnote"/>
    <w:basedOn w:val="Normal"/>
    <w:link w:val="FootnoteTextChar"/>
    <w:uiPriority w:val="10"/>
    <w:qFormat/>
    <w:rsid w:val="00F754F9"/>
    <w:pPr>
      <w:spacing w:line="240" w:lineRule="auto"/>
      <w:contextualSpacing/>
      <w:jc w:val="both"/>
    </w:pPr>
    <w:rPr>
      <w:rFonts w:eastAsia="Times New Roman" w:cs="Times New Roman"/>
      <w:sz w:val="16"/>
      <w:szCs w:val="20"/>
    </w:rPr>
  </w:style>
  <w:style w:type="character" w:customStyle="1" w:styleId="FootnoteTextChar">
    <w:name w:val="Footnote Text Char"/>
    <w:aliases w:val="Footnote Char"/>
    <w:basedOn w:val="DefaultParagraphFont"/>
    <w:link w:val="FootnoteText"/>
    <w:uiPriority w:val="10"/>
    <w:rsid w:val="00F754F9"/>
    <w:rPr>
      <w:rFonts w:ascii="Arial" w:eastAsia="Times New Roman" w:hAnsi="Arial" w:cs="Times New Roman"/>
      <w:sz w:val="16"/>
      <w:szCs w:val="20"/>
    </w:rPr>
  </w:style>
  <w:style w:type="character" w:styleId="FootnoteReference">
    <w:name w:val="footnote reference"/>
    <w:uiPriority w:val="11"/>
    <w:rsid w:val="00F754F9"/>
    <w:rPr>
      <w:rFonts w:ascii="Arial" w:hAnsi="Arial"/>
      <w:vertAlign w:val="superscript"/>
    </w:rPr>
  </w:style>
  <w:style w:type="paragraph" w:styleId="BodyText">
    <w:name w:val="Body Text"/>
    <w:basedOn w:val="Normal"/>
    <w:link w:val="BodyTextChar"/>
    <w:semiHidden/>
    <w:rsid w:val="00F754F9"/>
    <w:pPr>
      <w:spacing w:before="120" w:after="240" w:line="240" w:lineRule="auto"/>
      <w:jc w:val="both"/>
    </w:pPr>
    <w:rPr>
      <w:rFonts w:eastAsia="Times New Roman" w:cs="Times New Roman"/>
      <w:szCs w:val="24"/>
    </w:rPr>
  </w:style>
  <w:style w:type="character" w:customStyle="1" w:styleId="BodyTextChar">
    <w:name w:val="Body Text Char"/>
    <w:basedOn w:val="DefaultParagraphFont"/>
    <w:link w:val="BodyText"/>
    <w:semiHidden/>
    <w:rsid w:val="00F754F9"/>
    <w:rPr>
      <w:rFonts w:ascii="Arial" w:eastAsia="Times New Roman" w:hAnsi="Arial" w:cs="Times New Roman"/>
      <w:sz w:val="20"/>
      <w:szCs w:val="24"/>
    </w:rPr>
  </w:style>
  <w:style w:type="paragraph" w:styleId="Caption">
    <w:name w:val="caption"/>
    <w:basedOn w:val="Normal"/>
    <w:next w:val="Normal"/>
    <w:uiPriority w:val="8"/>
    <w:qFormat/>
    <w:rsid w:val="00F754F9"/>
    <w:pPr>
      <w:spacing w:after="60" w:line="240" w:lineRule="auto"/>
      <w:contextualSpacing/>
      <w:jc w:val="center"/>
    </w:pPr>
    <w:rPr>
      <w:rFonts w:eastAsia="Batang" w:cs="Times New Roman"/>
      <w:b/>
      <w:bCs/>
      <w:color w:val="00742B"/>
    </w:rPr>
  </w:style>
  <w:style w:type="paragraph" w:customStyle="1" w:styleId="Figure">
    <w:name w:val="Figure"/>
    <w:basedOn w:val="Normal"/>
    <w:next w:val="Caption"/>
    <w:rsid w:val="00F754F9"/>
    <w:pPr>
      <w:keepNext/>
      <w:spacing w:before="120" w:after="0" w:line="240" w:lineRule="auto"/>
      <w:jc w:val="center"/>
    </w:pPr>
    <w:rPr>
      <w:rFonts w:eastAsia="Batang" w:cs="Times New Roman"/>
      <w:szCs w:val="24"/>
    </w:rPr>
  </w:style>
  <w:style w:type="paragraph" w:customStyle="1" w:styleId="TableCaption">
    <w:name w:val="Table Caption"/>
    <w:basedOn w:val="Caption"/>
    <w:next w:val="Table"/>
    <w:rsid w:val="00F754F9"/>
    <w:pPr>
      <w:keepNext/>
      <w:ind w:firstLine="289"/>
      <w:contextualSpacing w:val="0"/>
    </w:pPr>
    <w:rPr>
      <w:color w:val="auto"/>
    </w:rPr>
  </w:style>
  <w:style w:type="paragraph" w:customStyle="1" w:styleId="Table">
    <w:name w:val="Table"/>
    <w:basedOn w:val="Normal"/>
    <w:rsid w:val="00F754F9"/>
    <w:pPr>
      <w:spacing w:after="0" w:line="240" w:lineRule="auto"/>
      <w:jc w:val="both"/>
    </w:pPr>
    <w:rPr>
      <w:rFonts w:eastAsia="Times New Roman" w:cs="Times New Roman"/>
      <w:szCs w:val="20"/>
    </w:rPr>
  </w:style>
  <w:style w:type="character" w:styleId="Hyperlink">
    <w:name w:val="Hyperlink"/>
    <w:uiPriority w:val="12"/>
    <w:rsid w:val="00F754F9"/>
    <w:rPr>
      <w:rFonts w:ascii="Arial" w:hAnsi="Arial"/>
      <w:color w:val="0000FF"/>
      <w:sz w:val="20"/>
      <w:szCs w:val="20"/>
      <w:u w:val="single"/>
    </w:rPr>
  </w:style>
  <w:style w:type="paragraph" w:customStyle="1" w:styleId="References">
    <w:name w:val="References"/>
    <w:basedOn w:val="Normal"/>
    <w:uiPriority w:val="9"/>
    <w:qFormat/>
    <w:rsid w:val="00F754F9"/>
    <w:pPr>
      <w:spacing w:line="240" w:lineRule="auto"/>
      <w:ind w:left="567" w:hanging="567"/>
      <w:jc w:val="both"/>
    </w:pPr>
    <w:rPr>
      <w:rFonts w:eastAsia="Batang" w:cs="Times New Roman"/>
      <w:szCs w:val="24"/>
    </w:rPr>
  </w:style>
  <w:style w:type="paragraph" w:customStyle="1" w:styleId="TableText">
    <w:name w:val="Table Text"/>
    <w:basedOn w:val="Normal"/>
    <w:rsid w:val="00F754F9"/>
    <w:pPr>
      <w:overflowPunct w:val="0"/>
      <w:autoSpaceDE w:val="0"/>
      <w:autoSpaceDN w:val="0"/>
      <w:adjustRightInd w:val="0"/>
      <w:spacing w:line="240" w:lineRule="auto"/>
      <w:textAlignment w:val="baseline"/>
    </w:pPr>
    <w:rPr>
      <w:rFonts w:eastAsia="Times New Roman" w:cs="Times New Roman"/>
      <w:szCs w:val="20"/>
    </w:rPr>
  </w:style>
  <w:style w:type="table" w:styleId="LightList">
    <w:name w:val="Light List"/>
    <w:basedOn w:val="TableNormal"/>
    <w:uiPriority w:val="61"/>
    <w:rsid w:val="00F754F9"/>
    <w:pPr>
      <w:spacing w:after="0" w:line="240" w:lineRule="auto"/>
    </w:pPr>
    <w:rPr>
      <w:rFonts w:ascii="Calibri" w:eastAsia="MS Mincho" w:hAnsi="Calibri" w:cs="Times New Roman"/>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BulletedList">
    <w:name w:val="Bulleted List"/>
    <w:basedOn w:val="Normal"/>
    <w:uiPriority w:val="6"/>
    <w:qFormat/>
    <w:rsid w:val="00F754F9"/>
    <w:pPr>
      <w:numPr>
        <w:numId w:val="12"/>
      </w:numPr>
      <w:spacing w:after="60" w:line="240" w:lineRule="auto"/>
      <w:ind w:left="993" w:hanging="426"/>
      <w:jc w:val="both"/>
    </w:pPr>
    <w:rPr>
      <w:rFonts w:eastAsia="MS Mincho" w:cs="Times New Roman"/>
      <w:szCs w:val="24"/>
    </w:rPr>
  </w:style>
  <w:style w:type="character" w:styleId="SubtleReference">
    <w:name w:val="Subtle Reference"/>
    <w:uiPriority w:val="31"/>
    <w:rsid w:val="00F754F9"/>
    <w:rPr>
      <w:smallCaps/>
      <w:color w:val="ED2939"/>
      <w:u w:val="single"/>
    </w:rPr>
  </w:style>
  <w:style w:type="character" w:styleId="UnresolvedMention">
    <w:name w:val="Unresolved Mention"/>
    <w:uiPriority w:val="99"/>
    <w:semiHidden/>
    <w:unhideWhenUsed/>
    <w:rsid w:val="00F754F9"/>
    <w:rPr>
      <w:color w:val="605E5C"/>
      <w:shd w:val="clear" w:color="auto" w:fill="E1DFDD"/>
    </w:rPr>
  </w:style>
  <w:style w:type="paragraph" w:styleId="Subtitle">
    <w:name w:val="Subtitle"/>
    <w:basedOn w:val="Title"/>
    <w:next w:val="Normal"/>
    <w:link w:val="SubtitleChar"/>
    <w:uiPriority w:val="5"/>
    <w:rsid w:val="00F754F9"/>
    <w:pPr>
      <w:numPr>
        <w:ilvl w:val="1"/>
      </w:numPr>
      <w:spacing w:after="160"/>
    </w:pPr>
    <w:rPr>
      <w:b w:val="0"/>
      <w:color w:val="009B3A"/>
      <w:spacing w:val="15"/>
      <w:sz w:val="28"/>
      <w:szCs w:val="22"/>
    </w:rPr>
  </w:style>
  <w:style w:type="character" w:customStyle="1" w:styleId="SubtitleChar">
    <w:name w:val="Subtitle Char"/>
    <w:basedOn w:val="DefaultParagraphFont"/>
    <w:link w:val="Subtitle"/>
    <w:uiPriority w:val="5"/>
    <w:rsid w:val="00F754F9"/>
    <w:rPr>
      <w:rFonts w:ascii="Book Antiqua" w:eastAsia="MS Gothic" w:hAnsi="Book Antiqua" w:cs="Times New Roman"/>
      <w:bCs/>
      <w:color w:val="009B3A"/>
      <w:spacing w:val="15"/>
      <w:kern w:val="28"/>
      <w:sz w:val="28"/>
    </w:rPr>
  </w:style>
  <w:style w:type="paragraph" w:styleId="Quote">
    <w:name w:val="Quote"/>
    <w:basedOn w:val="Normal"/>
    <w:next w:val="Normal"/>
    <w:link w:val="QuoteChar"/>
    <w:uiPriority w:val="10"/>
    <w:rsid w:val="00F754F9"/>
    <w:pPr>
      <w:pBdr>
        <w:left w:val="single" w:sz="18" w:space="4" w:color="928B81"/>
      </w:pBdr>
      <w:spacing w:before="120" w:line="240" w:lineRule="auto"/>
      <w:ind w:left="862" w:right="862"/>
    </w:pPr>
    <w:rPr>
      <w:rFonts w:eastAsia="MS Mincho" w:cs="Times New Roman"/>
      <w:i/>
      <w:iCs/>
      <w:color w:val="404040"/>
      <w:szCs w:val="24"/>
    </w:rPr>
  </w:style>
  <w:style w:type="character" w:customStyle="1" w:styleId="QuoteChar">
    <w:name w:val="Quote Char"/>
    <w:basedOn w:val="DefaultParagraphFont"/>
    <w:link w:val="Quote"/>
    <w:uiPriority w:val="10"/>
    <w:rsid w:val="00F754F9"/>
    <w:rPr>
      <w:rFonts w:ascii="Arial" w:eastAsia="MS Mincho" w:hAnsi="Arial" w:cs="Times New Roman"/>
      <w:i/>
      <w:iCs/>
      <w:color w:val="404040"/>
      <w:sz w:val="20"/>
      <w:szCs w:val="24"/>
    </w:rPr>
  </w:style>
  <w:style w:type="table" w:customStyle="1" w:styleId="AIStablestyle">
    <w:name w:val="AIS table style"/>
    <w:basedOn w:val="TableNormal"/>
    <w:uiPriority w:val="99"/>
    <w:rsid w:val="00F754F9"/>
    <w:pPr>
      <w:spacing w:after="60" w:line="240" w:lineRule="auto"/>
      <w:jc w:val="center"/>
    </w:pPr>
    <w:rPr>
      <w:rFonts w:ascii="Arial" w:eastAsia="MS Mincho" w:hAnsi="Arial" w:cs="Times New Roman"/>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28" w:type="dxa"/>
        <w:right w:w="28" w:type="dxa"/>
      </w:tblCellMar>
    </w:tblPr>
    <w:trPr>
      <w:cantSplit/>
      <w:jc w:val="center"/>
    </w:trPr>
    <w:tblStylePr w:type="firstRow">
      <w:rPr>
        <w:rFonts w:ascii="Arial" w:hAnsi="Arial"/>
        <w:b w:val="0"/>
        <w:sz w:val="18"/>
      </w:rPr>
      <w:tblPr/>
      <w:trPr>
        <w:cantSplit/>
        <w:tblHeader/>
      </w:trPr>
      <w:tcPr>
        <w:tcBorders>
          <w:top w:val="nil"/>
          <w:left w:val="nil"/>
          <w:right w:val="nil"/>
          <w:insideV w:val="nil"/>
        </w:tcBorders>
      </w:tcPr>
    </w:tblStylePr>
  </w:style>
  <w:style w:type="paragraph" w:customStyle="1" w:styleId="Tabletext0">
    <w:name w:val="Table text"/>
    <w:basedOn w:val="Normal"/>
    <w:uiPriority w:val="9"/>
    <w:qFormat/>
    <w:rsid w:val="00F754F9"/>
    <w:pPr>
      <w:spacing w:after="0" w:line="240" w:lineRule="auto"/>
      <w:jc w:val="both"/>
    </w:pPr>
    <w:rPr>
      <w:rFonts w:eastAsia="MS Mincho" w:cs="Times New Roman"/>
      <w:szCs w:val="18"/>
    </w:rPr>
  </w:style>
  <w:style w:type="character" w:styleId="CommentReference">
    <w:name w:val="annotation reference"/>
    <w:uiPriority w:val="99"/>
    <w:semiHidden/>
    <w:unhideWhenUsed/>
    <w:rsid w:val="00F754F9"/>
    <w:rPr>
      <w:sz w:val="16"/>
      <w:szCs w:val="16"/>
    </w:rPr>
  </w:style>
  <w:style w:type="paragraph" w:styleId="CommentText">
    <w:name w:val="annotation text"/>
    <w:basedOn w:val="Normal"/>
    <w:link w:val="CommentTextChar"/>
    <w:uiPriority w:val="99"/>
    <w:semiHidden/>
    <w:unhideWhenUsed/>
    <w:rsid w:val="00F754F9"/>
    <w:pPr>
      <w:spacing w:before="120" w:line="240" w:lineRule="auto"/>
      <w:jc w:val="both"/>
    </w:pPr>
    <w:rPr>
      <w:rFonts w:eastAsia="MS Mincho" w:cs="Times New Roman"/>
      <w:szCs w:val="20"/>
    </w:rPr>
  </w:style>
  <w:style w:type="character" w:customStyle="1" w:styleId="CommentTextChar">
    <w:name w:val="Comment Text Char"/>
    <w:basedOn w:val="DefaultParagraphFont"/>
    <w:link w:val="CommentText"/>
    <w:uiPriority w:val="99"/>
    <w:semiHidden/>
    <w:rsid w:val="00F754F9"/>
    <w:rPr>
      <w:rFonts w:ascii="Arial" w:eastAsia="MS Mincho" w:hAnsi="Arial" w:cs="Times New Roman"/>
      <w:sz w:val="20"/>
      <w:szCs w:val="20"/>
    </w:rPr>
  </w:style>
  <w:style w:type="paragraph" w:styleId="CommentSubject">
    <w:name w:val="annotation subject"/>
    <w:basedOn w:val="CommentText"/>
    <w:next w:val="CommentText"/>
    <w:link w:val="CommentSubjectChar"/>
    <w:uiPriority w:val="99"/>
    <w:semiHidden/>
    <w:unhideWhenUsed/>
    <w:rsid w:val="00F754F9"/>
    <w:rPr>
      <w:b/>
      <w:bCs/>
    </w:rPr>
  </w:style>
  <w:style w:type="character" w:customStyle="1" w:styleId="CommentSubjectChar">
    <w:name w:val="Comment Subject Char"/>
    <w:basedOn w:val="CommentTextChar"/>
    <w:link w:val="CommentSubject"/>
    <w:uiPriority w:val="99"/>
    <w:semiHidden/>
    <w:rsid w:val="00F754F9"/>
    <w:rPr>
      <w:rFonts w:ascii="Arial" w:eastAsia="MS Mincho" w:hAnsi="Arial" w:cs="Times New Roman"/>
      <w:b/>
      <w:bCs/>
      <w:sz w:val="20"/>
      <w:szCs w:val="20"/>
    </w:rPr>
  </w:style>
  <w:style w:type="paragraph" w:customStyle="1" w:styleId="ResearchQsandHypotheses">
    <w:name w:val="Research Qs and Hypotheses"/>
    <w:basedOn w:val="Normal"/>
    <w:link w:val="ResearchQsandHypothesesChar"/>
    <w:qFormat/>
    <w:rsid w:val="00F754F9"/>
    <w:pPr>
      <w:spacing w:before="120" w:line="240" w:lineRule="auto"/>
      <w:ind w:left="1134" w:hanging="567"/>
      <w:jc w:val="both"/>
    </w:pPr>
    <w:rPr>
      <w:rFonts w:eastAsia="MS Mincho" w:cs="Times New Roman"/>
      <w:b/>
      <w:szCs w:val="24"/>
    </w:rPr>
  </w:style>
  <w:style w:type="character" w:customStyle="1" w:styleId="ResearchQsandHypothesesChar">
    <w:name w:val="Research Qs and Hypotheses Char"/>
    <w:link w:val="ResearchQsandHypotheses"/>
    <w:rsid w:val="00F754F9"/>
    <w:rPr>
      <w:rFonts w:ascii="Arial" w:eastAsia="MS Mincho" w:hAnsi="Arial" w:cs="Times New Roman"/>
      <w:b/>
      <w:sz w:val="20"/>
      <w:szCs w:val="24"/>
    </w:rPr>
  </w:style>
  <w:style w:type="paragraph" w:customStyle="1" w:styleId="Zitat1">
    <w:name w:val="Zitat1"/>
    <w:basedOn w:val="Normal"/>
    <w:link w:val="QuoteZchn"/>
    <w:qFormat/>
    <w:rsid w:val="00F754F9"/>
    <w:pPr>
      <w:spacing w:before="120" w:line="240" w:lineRule="auto"/>
      <w:ind w:left="567" w:right="332"/>
      <w:jc w:val="both"/>
    </w:pPr>
    <w:rPr>
      <w:rFonts w:eastAsia="MS Mincho" w:cs="Times New Roman"/>
      <w:i/>
      <w:szCs w:val="24"/>
    </w:rPr>
  </w:style>
  <w:style w:type="character" w:customStyle="1" w:styleId="QuoteZchn">
    <w:name w:val="Quote Zchn"/>
    <w:link w:val="Zitat1"/>
    <w:rsid w:val="00F754F9"/>
    <w:rPr>
      <w:rFonts w:ascii="Arial" w:eastAsia="MS Mincho" w:hAnsi="Arial" w:cs="Times New Roman"/>
      <w:i/>
      <w:sz w:val="20"/>
      <w:szCs w:val="24"/>
    </w:rPr>
  </w:style>
  <w:style w:type="paragraph" w:customStyle="1" w:styleId="EndNoteBibliography">
    <w:name w:val="EndNote Bibliography"/>
    <w:basedOn w:val="Normal"/>
    <w:link w:val="EndNoteBibliographyChar"/>
    <w:rsid w:val="00F754F9"/>
    <w:pPr>
      <w:spacing w:after="0" w:line="240" w:lineRule="auto"/>
      <w:ind w:firstLine="720"/>
    </w:pPr>
    <w:rPr>
      <w:rFonts w:cs="Arial"/>
      <w:noProof/>
    </w:rPr>
  </w:style>
  <w:style w:type="character" w:customStyle="1" w:styleId="EndNoteBibliographyChar">
    <w:name w:val="EndNote Bibliography Char"/>
    <w:basedOn w:val="DefaultParagraphFont"/>
    <w:link w:val="EndNoteBibliography"/>
    <w:rsid w:val="00F754F9"/>
    <w:rPr>
      <w:rFonts w:ascii="Arial" w:hAnsi="Arial" w:cs="Arial"/>
      <w:noProof/>
      <w:sz w:val="20"/>
    </w:rPr>
  </w:style>
  <w:style w:type="paragraph" w:customStyle="1" w:styleId="EndNoteBibliographyTitle">
    <w:name w:val="EndNote Bibliography Title"/>
    <w:basedOn w:val="Normal"/>
    <w:link w:val="EndNoteBibliographyTitleChar"/>
    <w:rsid w:val="00F754F9"/>
    <w:pPr>
      <w:spacing w:before="120" w:after="0" w:line="240" w:lineRule="auto"/>
      <w:jc w:val="center"/>
    </w:pPr>
    <w:rPr>
      <w:rFonts w:eastAsia="MS Gothic" w:cs="Arial"/>
      <w:noProof/>
      <w:color w:val="00742B"/>
      <w:szCs w:val="24"/>
    </w:rPr>
  </w:style>
  <w:style w:type="character" w:customStyle="1" w:styleId="EndNoteBibliographyTitleChar">
    <w:name w:val="EndNote Bibliography Title Char"/>
    <w:basedOn w:val="Heading1Char"/>
    <w:link w:val="EndNoteBibliographyTitle"/>
    <w:rsid w:val="00F754F9"/>
    <w:rPr>
      <w:rFonts w:ascii="Arial" w:eastAsia="MS Gothic" w:hAnsi="Arial" w:cs="Arial"/>
      <w:b w:val="0"/>
      <w:bCs w:val="0"/>
      <w:noProof/>
      <w:color w:val="00742B"/>
      <w:sz w:val="20"/>
      <w:szCs w:val="24"/>
    </w:rPr>
  </w:style>
  <w:style w:type="paragraph" w:styleId="HTMLPreformatted">
    <w:name w:val="HTML Preformatted"/>
    <w:basedOn w:val="Normal"/>
    <w:link w:val="HTMLPreformattedChar"/>
    <w:uiPriority w:val="99"/>
    <w:unhideWhenUsed/>
    <w:rsid w:val="00F75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754F9"/>
    <w:rPr>
      <w:rFonts w:ascii="Courier New" w:eastAsia="Times New Roman" w:hAnsi="Courier New" w:cs="Courier New"/>
      <w:sz w:val="20"/>
      <w:szCs w:val="20"/>
    </w:rPr>
  </w:style>
  <w:style w:type="character" w:customStyle="1" w:styleId="kn">
    <w:name w:val="kn"/>
    <w:basedOn w:val="DefaultParagraphFont"/>
    <w:rsid w:val="00F754F9"/>
  </w:style>
  <w:style w:type="character" w:customStyle="1" w:styleId="nn">
    <w:name w:val="nn"/>
    <w:basedOn w:val="DefaultParagraphFont"/>
    <w:rsid w:val="00F754F9"/>
  </w:style>
  <w:style w:type="character" w:customStyle="1" w:styleId="k">
    <w:name w:val="k"/>
    <w:basedOn w:val="DefaultParagraphFont"/>
    <w:rsid w:val="00F754F9"/>
  </w:style>
  <w:style w:type="character" w:customStyle="1" w:styleId="n">
    <w:name w:val="n"/>
    <w:basedOn w:val="DefaultParagraphFont"/>
    <w:rsid w:val="00F754F9"/>
  </w:style>
  <w:style w:type="character" w:customStyle="1" w:styleId="c1">
    <w:name w:val="c1"/>
    <w:basedOn w:val="DefaultParagraphFont"/>
    <w:rsid w:val="00F754F9"/>
  </w:style>
  <w:style w:type="character" w:customStyle="1" w:styleId="o">
    <w:name w:val="o"/>
    <w:basedOn w:val="DefaultParagraphFont"/>
    <w:rsid w:val="00F754F9"/>
  </w:style>
  <w:style w:type="character" w:customStyle="1" w:styleId="p">
    <w:name w:val="p"/>
    <w:basedOn w:val="DefaultParagraphFont"/>
    <w:rsid w:val="00F754F9"/>
  </w:style>
  <w:style w:type="character" w:customStyle="1" w:styleId="nb">
    <w:name w:val="nb"/>
    <w:basedOn w:val="DefaultParagraphFont"/>
    <w:rsid w:val="00F754F9"/>
  </w:style>
  <w:style w:type="character" w:customStyle="1" w:styleId="s1">
    <w:name w:val="s1"/>
    <w:basedOn w:val="DefaultParagraphFont"/>
    <w:rsid w:val="00F754F9"/>
  </w:style>
  <w:style w:type="character" w:customStyle="1" w:styleId="mi">
    <w:name w:val="mi"/>
    <w:basedOn w:val="DefaultParagraphFont"/>
    <w:rsid w:val="00F754F9"/>
  </w:style>
  <w:style w:type="character" w:customStyle="1" w:styleId="ow">
    <w:name w:val="ow"/>
    <w:basedOn w:val="DefaultParagraphFont"/>
    <w:rsid w:val="00F754F9"/>
  </w:style>
  <w:style w:type="character" w:customStyle="1" w:styleId="sa">
    <w:name w:val="sa"/>
    <w:basedOn w:val="DefaultParagraphFont"/>
    <w:rsid w:val="00F754F9"/>
  </w:style>
  <w:style w:type="character" w:customStyle="1" w:styleId="si">
    <w:name w:val="si"/>
    <w:basedOn w:val="DefaultParagraphFont"/>
    <w:rsid w:val="00F754F9"/>
  </w:style>
  <w:style w:type="character" w:customStyle="1" w:styleId="s2">
    <w:name w:val="s2"/>
    <w:basedOn w:val="DefaultParagraphFont"/>
    <w:rsid w:val="00F754F9"/>
  </w:style>
  <w:style w:type="character" w:customStyle="1" w:styleId="kc">
    <w:name w:val="kc"/>
    <w:basedOn w:val="DefaultParagraphFont"/>
    <w:rsid w:val="00F75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br.org/2019/02/companies-are-failing-in-their-efforts-to-become-data-driv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ongodb.com/try/download/compa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br.org/2013/12/you-may-not-need-big-data-after-a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hyperlink" Target="https://www.forbes.com/sites/hankprybylski/2019/02/08/why-most-companies-arent-ready-to-adopt-advanced-technology-at-scale/?sh=53ac3e0f316b"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ongodb.com/blog/post/building-intelligent-apps-with-mongodb-and-google-cloud--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5622</Words>
  <Characters>32047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Varol Kayhan</dc:creator>
  <cp:keywords/>
  <dc:description/>
  <cp:lastModifiedBy>Varol Kayhan</cp:lastModifiedBy>
  <cp:revision>4</cp:revision>
  <dcterms:created xsi:type="dcterms:W3CDTF">2022-11-07T17:29:00Z</dcterms:created>
  <dcterms:modified xsi:type="dcterms:W3CDTF">2022-11-07T19:42:00Z</dcterms:modified>
</cp:coreProperties>
</file>