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709F0" w14:textId="77777777" w:rsidR="007174EC" w:rsidRDefault="003B33AC">
      <w:pPr>
        <w:spacing w:before="240" w:after="360"/>
        <w:jc w:val="center"/>
      </w:pPr>
      <w:r>
        <w:rPr>
          <w:rFonts w:ascii="Calibri" w:hAnsi="Calibri"/>
          <w:b/>
          <w:color w:val="365F91"/>
          <w:sz w:val="40"/>
        </w:rPr>
        <w:t>MLOps Assignment 2: End-to-End Image Classification Pipeline</w:t>
      </w:r>
    </w:p>
    <w:tbl>
      <w:tblPr>
        <w:tblStyle w:val="TableGrid"/>
        <w:tblW w:w="0" w:type="auto"/>
        <w:tblLook w:val="04A0" w:firstRow="1" w:lastRow="0" w:firstColumn="1" w:lastColumn="0" w:noHBand="0" w:noVBand="1"/>
      </w:tblPr>
      <w:tblGrid>
        <w:gridCol w:w="9360"/>
      </w:tblGrid>
      <w:tr w:rsidR="007174EC" w14:paraId="3AB975BC" w14:textId="77777777">
        <w:tc>
          <w:tcPr>
            <w:tcW w:w="9360" w:type="dxa"/>
            <w:shd w:val="clear" w:color="auto" w:fill="F2F5F9"/>
            <w:tcMar>
              <w:top w:w="140" w:type="dxa"/>
              <w:left w:w="200" w:type="dxa"/>
              <w:bottom w:w="140" w:type="dxa"/>
              <w:right w:w="200" w:type="dxa"/>
            </w:tcMar>
          </w:tcPr>
          <w:p w14:paraId="69353EDC" w14:textId="1FA81275" w:rsidR="007174EC" w:rsidRPr="00821181" w:rsidRDefault="003B33AC">
            <w:pPr>
              <w:spacing w:after="80" w:line="288" w:lineRule="auto"/>
              <w:rPr>
                <w:sz w:val="28"/>
                <w:szCs w:val="28"/>
              </w:rPr>
            </w:pPr>
            <w:r w:rsidRPr="00821181">
              <w:rPr>
                <w:rFonts w:ascii="Calibri" w:hAnsi="Calibri"/>
                <w:b/>
                <w:color w:val="365F91"/>
                <w:sz w:val="28"/>
                <w:szCs w:val="28"/>
              </w:rPr>
              <w:t>BITS Pilani</w:t>
            </w:r>
            <w:r w:rsidRPr="00821181">
              <w:rPr>
                <w:rFonts w:ascii="Calibri" w:hAnsi="Calibri"/>
                <w:b/>
                <w:color w:val="365F91"/>
                <w:sz w:val="28"/>
                <w:szCs w:val="28"/>
              </w:rPr>
              <w:br/>
            </w:r>
            <w:r w:rsidRPr="00821181">
              <w:rPr>
                <w:rFonts w:ascii="Calibri" w:hAnsi="Calibri"/>
                <w:sz w:val="28"/>
                <w:szCs w:val="28"/>
              </w:rPr>
              <w:t>Course: MLOps (S1-25_AIMLCZG523)</w:t>
            </w:r>
            <w:r w:rsidRPr="00821181">
              <w:rPr>
                <w:rFonts w:ascii="Calibri" w:hAnsi="Calibri"/>
                <w:sz w:val="28"/>
                <w:szCs w:val="28"/>
              </w:rPr>
              <w:br/>
              <w:t>Student Name: Varpe Prasanna Chandrakant</w:t>
            </w:r>
            <w:r w:rsidRPr="00821181">
              <w:rPr>
                <w:rFonts w:ascii="Calibri" w:hAnsi="Calibri"/>
                <w:sz w:val="28"/>
                <w:szCs w:val="28"/>
              </w:rPr>
              <w:br/>
              <w:t>Student ID: 2024</w:t>
            </w:r>
            <w:r w:rsidR="00F829FB">
              <w:rPr>
                <w:rFonts w:ascii="Calibri" w:hAnsi="Calibri"/>
                <w:sz w:val="28"/>
                <w:szCs w:val="28"/>
              </w:rPr>
              <w:t>AC</w:t>
            </w:r>
            <w:r w:rsidRPr="00821181">
              <w:rPr>
                <w:rFonts w:ascii="Calibri" w:hAnsi="Calibri"/>
                <w:sz w:val="28"/>
                <w:szCs w:val="28"/>
              </w:rPr>
              <w:t>05033</w:t>
            </w:r>
          </w:p>
        </w:tc>
      </w:tr>
    </w:tbl>
    <w:p w14:paraId="778BE6A6" w14:textId="77777777" w:rsidR="00B46656" w:rsidRDefault="00B46656" w:rsidP="006746B4">
      <w:pPr>
        <w:pStyle w:val="Heading2"/>
        <w:spacing w:before="280" w:after="120"/>
        <w:rPr>
          <w:rFonts w:ascii="Calibri" w:hAnsi="Calibri"/>
          <w:color w:val="4F81BD"/>
          <w:sz w:val="28"/>
        </w:rPr>
      </w:pPr>
    </w:p>
    <w:p w14:paraId="6AD8F693" w14:textId="5B12B3E3" w:rsidR="006746B4" w:rsidRDefault="006746B4" w:rsidP="006746B4">
      <w:pPr>
        <w:pStyle w:val="Heading2"/>
        <w:spacing w:before="280" w:after="120"/>
      </w:pPr>
      <w:r>
        <w:rPr>
          <w:rFonts w:ascii="Calibri" w:hAnsi="Calibri"/>
          <w:color w:val="4F81BD"/>
          <w:sz w:val="28"/>
        </w:rPr>
        <w:t>GitHub Repository Link</w:t>
      </w:r>
    </w:p>
    <w:p w14:paraId="20785BA4" w14:textId="77777777" w:rsidR="006746B4" w:rsidRDefault="006746B4" w:rsidP="006746B4">
      <w:pPr>
        <w:spacing w:after="120"/>
      </w:pPr>
      <w:r>
        <w:t>The complete codebase, configurations, and manifests are versioned at:</w:t>
      </w:r>
    </w:p>
    <w:p w14:paraId="77E671C7" w14:textId="75C12B39" w:rsidR="007174EC" w:rsidRDefault="006746B4" w:rsidP="006746B4">
      <w:pPr>
        <w:spacing w:after="120"/>
      </w:pPr>
      <w:hyperlink r:id="rId6" w:history="1">
        <w:r w:rsidRPr="00821181">
          <w:rPr>
            <w:rStyle w:val="Hyperlink"/>
            <w:b/>
          </w:rPr>
          <w:t>https://github.com/varpeprasanna/BITS-MTech-MLOps-Assignment-2</w:t>
        </w:r>
      </w:hyperlink>
    </w:p>
    <w:p w14:paraId="5EA7E03E" w14:textId="77777777" w:rsidR="007174EC" w:rsidRDefault="007174EC">
      <w:pPr>
        <w:spacing w:before="80" w:after="80"/>
      </w:pPr>
    </w:p>
    <w:p w14:paraId="69529B97" w14:textId="77777777" w:rsidR="007174EC" w:rsidRDefault="003B33AC">
      <w:pPr>
        <w:pStyle w:val="Heading2"/>
        <w:spacing w:before="280" w:after="120"/>
      </w:pPr>
      <w:r>
        <w:rPr>
          <w:rFonts w:ascii="Calibri" w:hAnsi="Calibri"/>
          <w:color w:val="4F81BD"/>
          <w:sz w:val="28"/>
        </w:rPr>
        <w:t>1. Problem Statement</w:t>
      </w:r>
    </w:p>
    <w:p w14:paraId="2127CD5E" w14:textId="77777777" w:rsidR="007174EC" w:rsidRDefault="003B33AC">
      <w:pPr>
        <w:spacing w:after="120"/>
      </w:pPr>
      <w:r>
        <w:t xml:space="preserve">The objective of this assignment is to design and implement an end-to-end MLOps pipeline for a pet adoption platform. The specific use case is </w:t>
      </w:r>
      <w:r>
        <w:rPr>
          <w:b/>
        </w:rPr>
        <w:t>binary image classification (Cats vs Dogs)</w:t>
      </w:r>
      <w:r>
        <w:t>. Users of the pet adoption platform upload pictures of pets, and the system must automatically classify the upload as either a "cat" or a "dog" to streamline categorization, metadata tagging, and search indexing.</w:t>
      </w:r>
    </w:p>
    <w:p w14:paraId="0EFE5D01" w14:textId="77777777" w:rsidR="007174EC" w:rsidRDefault="003B33AC">
      <w:pPr>
        <w:spacing w:after="120"/>
      </w:pPr>
      <w:r>
        <w:t>The core engineering challenge is to bridge the gap between local model development (training a machine learning model, tracking experiments, and versioning data) and production deployment (building reproducible containers, setting up continuous integration, deploying to local Kubernetes, verifying deployment safety, and tracking real-time observability metrics).</w:t>
      </w:r>
    </w:p>
    <w:p w14:paraId="4F429846" w14:textId="77777777" w:rsidR="007174EC" w:rsidRDefault="007174EC">
      <w:pPr>
        <w:spacing w:before="80" w:after="80"/>
      </w:pPr>
    </w:p>
    <w:p w14:paraId="48D89603" w14:textId="77777777" w:rsidR="007174EC" w:rsidRDefault="003B33AC">
      <w:pPr>
        <w:pStyle w:val="Heading2"/>
        <w:spacing w:before="280" w:after="120"/>
      </w:pPr>
      <w:r>
        <w:rPr>
          <w:rFonts w:ascii="Calibri" w:hAnsi="Calibri"/>
          <w:color w:val="4F81BD"/>
          <w:sz w:val="28"/>
        </w:rPr>
        <w:t>2. Objectives</w:t>
      </w:r>
    </w:p>
    <w:p w14:paraId="37FFD01A" w14:textId="77777777" w:rsidR="007174EC" w:rsidRDefault="003B33AC">
      <w:pPr>
        <w:spacing w:after="120"/>
      </w:pPr>
      <w:r>
        <w:t>The key objectives accomplished in this project are:</w:t>
      </w:r>
    </w:p>
    <w:p w14:paraId="6BDF3535" w14:textId="77777777" w:rsidR="007174EC" w:rsidRDefault="003B33AC">
      <w:pPr>
        <w:spacing w:after="120"/>
      </w:pPr>
      <w:r>
        <w:t xml:space="preserve">1. </w:t>
      </w:r>
      <w:r>
        <w:rPr>
          <w:b/>
        </w:rPr>
        <w:t>Model Development &amp; Versioning:</w:t>
      </w:r>
      <w:r>
        <w:t xml:space="preserve"> Implement a custom convolutional neural network (CNN) in PyTorch and version both the dataset splits and model weights using Git and Data Version Control (DVC).</w:t>
      </w:r>
    </w:p>
    <w:p w14:paraId="6D092232" w14:textId="77777777" w:rsidR="007174EC" w:rsidRDefault="003B33AC">
      <w:pPr>
        <w:spacing w:after="120"/>
      </w:pPr>
      <w:r>
        <w:lastRenderedPageBreak/>
        <w:t xml:space="preserve">2. </w:t>
      </w:r>
      <w:r>
        <w:rPr>
          <w:b/>
        </w:rPr>
        <w:t>Experiment Tracking:</w:t>
      </w:r>
      <w:r>
        <w:t xml:space="preserve"> Use MLflow to track model experiments, parameters, validation metrics, training curves, and confusion matrices.</w:t>
      </w:r>
    </w:p>
    <w:p w14:paraId="1271C064" w14:textId="77777777" w:rsidR="007174EC" w:rsidRDefault="003B33AC">
      <w:pPr>
        <w:spacing w:after="120"/>
      </w:pPr>
      <w:r>
        <w:t xml:space="preserve">3. </w:t>
      </w:r>
      <w:r>
        <w:rPr>
          <w:b/>
        </w:rPr>
        <w:t>Containerization &amp; API Serving:</w:t>
      </w:r>
      <w:r>
        <w:t xml:space="preserve"> Build a reproducible container containing a FastAPI web server that loads the serialized model weights on startup and serves prediction, health-check, and metrics endpoints.</w:t>
      </w:r>
    </w:p>
    <w:p w14:paraId="30EE8948" w14:textId="77777777" w:rsidR="007174EC" w:rsidRDefault="003B33AC">
      <w:pPr>
        <w:spacing w:after="120"/>
      </w:pPr>
      <w:r>
        <w:t xml:space="preserve">4. </w:t>
      </w:r>
      <w:r>
        <w:rPr>
          <w:b/>
        </w:rPr>
        <w:t>Continuous Integration (CI):</w:t>
      </w:r>
      <w:r>
        <w:t xml:space="preserve"> Automate code testing via </w:t>
      </w:r>
      <w:r>
        <w:rPr>
          <w:rFonts w:ascii="Courier New" w:hAnsi="Courier New"/>
          <w:color w:val="B42828"/>
          <w:sz w:val="19"/>
        </w:rPr>
        <w:t>pytest</w:t>
      </w:r>
      <w:r>
        <w:t>, statically verify model file integrity, build container images targeting the correct production platform, and publish the images to the GitHub Container Registry (GHCR).</w:t>
      </w:r>
    </w:p>
    <w:p w14:paraId="4A155789" w14:textId="77777777" w:rsidR="007174EC" w:rsidRDefault="003B33AC">
      <w:pPr>
        <w:spacing w:after="120"/>
      </w:pPr>
      <w:r>
        <w:t xml:space="preserve">5. </w:t>
      </w:r>
      <w:r>
        <w:rPr>
          <w:b/>
        </w:rPr>
        <w:t>Continuous Deployment (CD):</w:t>
      </w:r>
      <w:r>
        <w:t xml:space="preserve"> Use a local GitHub Actions runner to pull images from GHCR, tag and publish them to a local Docker registry, update the Kubernetes deployment manifests, and deploy the updated service to a local Kubernetes (Kind) cluster.</w:t>
      </w:r>
    </w:p>
    <w:p w14:paraId="2FCC0E71" w14:textId="77777777" w:rsidR="007174EC" w:rsidRDefault="003B33AC">
      <w:pPr>
        <w:spacing w:after="120"/>
      </w:pPr>
      <w:r>
        <w:t xml:space="preserve">6. </w:t>
      </w:r>
      <w:r>
        <w:rPr>
          <w:b/>
        </w:rPr>
        <w:t>Deployment Validation &amp; Monitoring:</w:t>
      </w:r>
      <w:r>
        <w:t xml:space="preserve"> Perform automated smoke tests to guarantee endpoint stability, collect in-memory latency and request statistics, and run a post-deployment evaluation script to calculate production performance metrics.</w:t>
      </w:r>
    </w:p>
    <w:p w14:paraId="4252DF90" w14:textId="77777777" w:rsidR="007174EC" w:rsidRDefault="007174EC">
      <w:pPr>
        <w:spacing w:before="80" w:after="80"/>
      </w:pPr>
    </w:p>
    <w:p w14:paraId="00578157" w14:textId="77777777" w:rsidR="007174EC" w:rsidRDefault="003B33AC">
      <w:pPr>
        <w:pStyle w:val="Heading2"/>
        <w:spacing w:before="280" w:after="120"/>
      </w:pPr>
      <w:r>
        <w:rPr>
          <w:rFonts w:ascii="Calibri" w:hAnsi="Calibri"/>
          <w:color w:val="4F81BD"/>
          <w:sz w:val="28"/>
        </w:rPr>
        <w:t>3. Dataset</w:t>
      </w:r>
    </w:p>
    <w:p w14:paraId="38099AE8" w14:textId="77777777" w:rsidR="007174EC" w:rsidRDefault="003B33AC">
      <w:pPr>
        <w:spacing w:after="60"/>
        <w:ind w:left="360"/>
      </w:pPr>
      <w:r>
        <w:rPr>
          <w:rFonts w:ascii="Calibri" w:hAnsi="Calibri"/>
          <w:b/>
        </w:rPr>
        <w:t xml:space="preserve">•  </w:t>
      </w:r>
      <w:r>
        <w:rPr>
          <w:b/>
        </w:rPr>
        <w:t>Source:</w:t>
      </w:r>
      <w:r>
        <w:t xml:space="preserve"> The standard Cats and Dogs binary classification dataset from Kaggle.</w:t>
      </w:r>
    </w:p>
    <w:p w14:paraId="638887E1" w14:textId="77777777" w:rsidR="007174EC" w:rsidRDefault="003B33AC">
      <w:pPr>
        <w:spacing w:after="60"/>
        <w:ind w:left="360"/>
      </w:pPr>
      <w:r>
        <w:rPr>
          <w:rFonts w:ascii="Calibri" w:hAnsi="Calibri"/>
          <w:b/>
        </w:rPr>
        <w:t xml:space="preserve">•  </w:t>
      </w:r>
      <w:r>
        <w:rPr>
          <w:b/>
        </w:rPr>
        <w:t>Pre-processing:</w:t>
      </w:r>
      <w:r>
        <w:t xml:space="preserve"> All input images are pre-processed and normalized to ensure stable model training and reproducible inference:</w:t>
      </w:r>
    </w:p>
    <w:p w14:paraId="07D1A38D" w14:textId="77777777" w:rsidR="007174EC" w:rsidRDefault="003B33AC">
      <w:pPr>
        <w:spacing w:after="60"/>
        <w:ind w:left="720"/>
      </w:pPr>
      <w:r>
        <w:rPr>
          <w:rFonts w:ascii="Calibri" w:hAnsi="Calibri"/>
          <w:b/>
        </w:rPr>
        <w:t xml:space="preserve">▪  </w:t>
      </w:r>
      <w:r>
        <w:t xml:space="preserve">Resized and rescaled to </w:t>
      </w:r>
      <w:r>
        <w:rPr>
          <w:b/>
        </w:rPr>
        <w:t>224x224 RGB</w:t>
      </w:r>
      <w:r>
        <w:t xml:space="preserve"> dimensions.</w:t>
      </w:r>
    </w:p>
    <w:p w14:paraId="107BFF6A" w14:textId="77777777" w:rsidR="007174EC" w:rsidRDefault="003B33AC">
      <w:pPr>
        <w:spacing w:after="60"/>
        <w:ind w:left="720"/>
      </w:pPr>
      <w:r>
        <w:rPr>
          <w:rFonts w:ascii="Calibri" w:hAnsi="Calibri"/>
          <w:b/>
        </w:rPr>
        <w:t xml:space="preserve">▪  </w:t>
      </w:r>
      <w:r>
        <w:t xml:space="preserve">Normalized using standard ImageNet mean values </w:t>
      </w:r>
      <w:r>
        <w:rPr>
          <w:rFonts w:ascii="Courier New" w:hAnsi="Courier New"/>
          <w:color w:val="B42828"/>
          <w:sz w:val="19"/>
        </w:rPr>
        <w:t>[0.485, 0.456, 0.406]</w:t>
      </w:r>
      <w:r>
        <w:t xml:space="preserve"> and standard deviations </w:t>
      </w:r>
      <w:r>
        <w:rPr>
          <w:rFonts w:ascii="Courier New" w:hAnsi="Courier New"/>
          <w:color w:val="B42828"/>
          <w:sz w:val="19"/>
        </w:rPr>
        <w:t>[0.229, 0.224, 0.225]</w:t>
      </w:r>
      <w:r>
        <w:t>.</w:t>
      </w:r>
    </w:p>
    <w:p w14:paraId="000238EA" w14:textId="77777777" w:rsidR="007174EC" w:rsidRDefault="003B33AC">
      <w:pPr>
        <w:spacing w:after="60"/>
        <w:ind w:left="720"/>
      </w:pPr>
      <w:r>
        <w:rPr>
          <w:rFonts w:ascii="Calibri" w:hAnsi="Calibri"/>
          <w:b/>
        </w:rPr>
        <w:t xml:space="preserve">▪  </w:t>
      </w:r>
      <w:r>
        <w:t>Split into train, validation, and test subsets (using an 80% / 10% / 10% distribution).</w:t>
      </w:r>
    </w:p>
    <w:p w14:paraId="704E0D58" w14:textId="77777777" w:rsidR="007174EC" w:rsidRDefault="003B33AC">
      <w:pPr>
        <w:spacing w:after="60"/>
        <w:ind w:left="360"/>
      </w:pPr>
      <w:r>
        <w:rPr>
          <w:rFonts w:ascii="Calibri" w:hAnsi="Calibri"/>
          <w:b/>
        </w:rPr>
        <w:t xml:space="preserve">•  </w:t>
      </w:r>
      <w:r>
        <w:rPr>
          <w:b/>
        </w:rPr>
        <w:t>Data Augmentation:</w:t>
      </w:r>
      <w:r>
        <w:t xml:space="preserve"> Applied during training to improve model generalization and prevent overfitting:</w:t>
      </w:r>
    </w:p>
    <w:p w14:paraId="7D62ECD7" w14:textId="77777777" w:rsidR="007174EC" w:rsidRDefault="003B33AC">
      <w:pPr>
        <w:spacing w:after="60"/>
        <w:ind w:left="720"/>
      </w:pPr>
      <w:r>
        <w:rPr>
          <w:rFonts w:ascii="Calibri" w:hAnsi="Calibri"/>
          <w:b/>
        </w:rPr>
        <w:t xml:space="preserve">▪  </w:t>
      </w:r>
      <w:r>
        <w:t>Random horizontal flips.</w:t>
      </w:r>
    </w:p>
    <w:p w14:paraId="5724F641" w14:textId="77777777" w:rsidR="007174EC" w:rsidRDefault="003B33AC">
      <w:pPr>
        <w:spacing w:after="60"/>
        <w:ind w:left="720"/>
      </w:pPr>
      <w:r>
        <w:rPr>
          <w:rFonts w:ascii="Calibri" w:hAnsi="Calibri"/>
          <w:b/>
        </w:rPr>
        <w:t xml:space="preserve">▪  </w:t>
      </w:r>
      <w:r>
        <w:t>Random rotations (up to 10 degrees).</w:t>
      </w:r>
    </w:p>
    <w:p w14:paraId="40080915" w14:textId="77777777" w:rsidR="007174EC" w:rsidRDefault="003B33AC">
      <w:pPr>
        <w:spacing w:after="60"/>
        <w:ind w:left="720"/>
      </w:pPr>
      <w:r>
        <w:rPr>
          <w:rFonts w:ascii="Calibri" w:hAnsi="Calibri"/>
          <w:b/>
        </w:rPr>
        <w:t xml:space="preserve">▪  </w:t>
      </w:r>
      <w:r>
        <w:t>Color jittering (varying brightness, contrast, saturation by 0.2, and hue by 0.05).</w:t>
      </w:r>
    </w:p>
    <w:p w14:paraId="0F5152EF" w14:textId="77777777" w:rsidR="007174EC" w:rsidRDefault="003B33AC">
      <w:pPr>
        <w:spacing w:after="60"/>
        <w:ind w:left="360"/>
      </w:pPr>
      <w:r>
        <w:rPr>
          <w:rFonts w:ascii="Calibri" w:hAnsi="Calibri"/>
          <w:b/>
        </w:rPr>
        <w:t xml:space="preserve">•  </w:t>
      </w:r>
      <w:r>
        <w:rPr>
          <w:b/>
        </w:rPr>
        <w:t>Dataset Versioning:</w:t>
      </w:r>
      <w:r>
        <w:t xml:space="preserve"> Tracked via DVC to keep the Git repository lightweight. DVC maintains metadata files (e.g., </w:t>
      </w:r>
      <w:r>
        <w:rPr>
          <w:rFonts w:ascii="Courier New" w:hAnsi="Courier New"/>
          <w:color w:val="B42828"/>
          <w:sz w:val="19"/>
        </w:rPr>
        <w:t>data/raw/PetImages.dvc</w:t>
      </w:r>
      <w:r>
        <w:t xml:space="preserve"> and </w:t>
      </w:r>
      <w:r>
        <w:rPr>
          <w:rFonts w:ascii="Courier New" w:hAnsi="Courier New"/>
          <w:color w:val="B42828"/>
          <w:sz w:val="19"/>
        </w:rPr>
        <w:t>data/processed.dvc</w:t>
      </w:r>
      <w:r>
        <w:t xml:space="preserve">) while the actual image files are excluded from Git using </w:t>
      </w:r>
      <w:r>
        <w:rPr>
          <w:rFonts w:ascii="Courier New" w:hAnsi="Courier New"/>
          <w:color w:val="B42828"/>
          <w:sz w:val="19"/>
        </w:rPr>
        <w:t>.gitignore</w:t>
      </w:r>
      <w:r>
        <w:t xml:space="preserve"> and </w:t>
      </w:r>
      <w:r>
        <w:rPr>
          <w:rFonts w:ascii="Courier New" w:hAnsi="Courier New"/>
          <w:color w:val="B42828"/>
          <w:sz w:val="19"/>
        </w:rPr>
        <w:t>.dvcignore</w:t>
      </w:r>
      <w:r>
        <w:t>.</w:t>
      </w:r>
    </w:p>
    <w:p w14:paraId="3DE7484E" w14:textId="77777777" w:rsidR="007174EC" w:rsidRDefault="007174EC">
      <w:pPr>
        <w:spacing w:before="80" w:after="80"/>
      </w:pPr>
    </w:p>
    <w:p w14:paraId="6CCDBBFD" w14:textId="77777777" w:rsidR="007174EC" w:rsidRDefault="003B33AC">
      <w:pPr>
        <w:pStyle w:val="Heading2"/>
        <w:spacing w:before="280" w:after="120"/>
      </w:pPr>
      <w:r>
        <w:rPr>
          <w:rFonts w:ascii="Calibri" w:hAnsi="Calibri"/>
          <w:color w:val="4F81BD"/>
          <w:sz w:val="28"/>
        </w:rPr>
        <w:t>4. Model</w:t>
      </w:r>
    </w:p>
    <w:p w14:paraId="2BB1C914" w14:textId="77777777" w:rsidR="007174EC" w:rsidRDefault="003B33AC">
      <w:pPr>
        <w:spacing w:after="60"/>
        <w:ind w:left="360"/>
      </w:pPr>
      <w:r>
        <w:rPr>
          <w:rFonts w:ascii="Calibri" w:hAnsi="Calibri"/>
          <w:b/>
        </w:rPr>
        <w:t xml:space="preserve">•  </w:t>
      </w:r>
      <w:r>
        <w:rPr>
          <w:b/>
        </w:rPr>
        <w:t>Architecture:</w:t>
      </w:r>
      <w:r>
        <w:t xml:space="preserve"> Implemented as a custom convolutional neural network (</w:t>
      </w:r>
      <w:r>
        <w:rPr>
          <w:rFonts w:ascii="Courier New" w:hAnsi="Courier New"/>
          <w:color w:val="B42828"/>
          <w:sz w:val="19"/>
        </w:rPr>
        <w:t>CatsDogsCNN</w:t>
      </w:r>
      <w:r>
        <w:t xml:space="preserve"> in </w:t>
      </w:r>
      <w:r>
        <w:rPr>
          <w:rFonts w:ascii="Courier New" w:hAnsi="Courier New"/>
          <w:color w:val="B42828"/>
          <w:sz w:val="19"/>
        </w:rPr>
        <w:t>src/model.py</w:t>
      </w:r>
      <w:r>
        <w:t>). It consists of:</w:t>
      </w:r>
    </w:p>
    <w:p w14:paraId="5E7BDAF5" w14:textId="77777777" w:rsidR="007174EC" w:rsidRDefault="003B33AC">
      <w:pPr>
        <w:spacing w:after="60"/>
        <w:ind w:left="720"/>
      </w:pPr>
      <w:r>
        <w:rPr>
          <w:rFonts w:ascii="Calibri" w:hAnsi="Calibri"/>
          <w:b/>
        </w:rPr>
        <w:lastRenderedPageBreak/>
        <w:t xml:space="preserve">▪  </w:t>
      </w:r>
      <w:r>
        <w:rPr>
          <w:b/>
        </w:rPr>
        <w:t>Feature Extractor:</w:t>
      </w:r>
    </w:p>
    <w:p w14:paraId="508BC8E9" w14:textId="77777777" w:rsidR="007174EC" w:rsidRDefault="003B33AC">
      <w:pPr>
        <w:spacing w:after="60"/>
        <w:ind w:left="720"/>
      </w:pPr>
      <w:r>
        <w:rPr>
          <w:rFonts w:ascii="Calibri" w:hAnsi="Calibri"/>
          <w:b/>
        </w:rPr>
        <w:t xml:space="preserve">▪  </w:t>
      </w:r>
      <w:r>
        <w:t>*Block 1:* Conv2d (3 to 32 channels, kernel size 3, padding 1) $\rightarrow$ BatchNorm2d $\rightarrow$ ReLU $\rightarrow$ MaxPool2d (kernel size 2).</w:t>
      </w:r>
    </w:p>
    <w:p w14:paraId="1DA77FAB" w14:textId="77777777" w:rsidR="007174EC" w:rsidRDefault="003B33AC">
      <w:pPr>
        <w:spacing w:after="60"/>
        <w:ind w:left="720"/>
      </w:pPr>
      <w:r>
        <w:rPr>
          <w:rFonts w:ascii="Calibri" w:hAnsi="Calibri"/>
          <w:b/>
        </w:rPr>
        <w:t xml:space="preserve">▪  </w:t>
      </w:r>
      <w:r>
        <w:t>*Block 2:* Conv2d (32 to 64 channels, kernel size 3, padding 1) $\rightarrow$ BatchNorm2d $\rightarrow$ ReLU $\rightarrow$ MaxPool2d (kernel size 2).</w:t>
      </w:r>
    </w:p>
    <w:p w14:paraId="3DD9819D" w14:textId="77777777" w:rsidR="007174EC" w:rsidRDefault="003B33AC">
      <w:pPr>
        <w:spacing w:after="60"/>
        <w:ind w:left="720"/>
      </w:pPr>
      <w:r>
        <w:rPr>
          <w:rFonts w:ascii="Calibri" w:hAnsi="Calibri"/>
          <w:b/>
        </w:rPr>
        <w:t xml:space="preserve">▪  </w:t>
      </w:r>
      <w:r>
        <w:t>*Block 3:* Conv2d (64 to 128 channels, kernel size 3, padding 1) $\rightarrow$ BatchNorm2d $\rightarrow$ ReLU $\rightarrow$ MaxPool2d (kernel size 2).</w:t>
      </w:r>
    </w:p>
    <w:p w14:paraId="5C4E2A3E" w14:textId="77777777" w:rsidR="007174EC" w:rsidRDefault="003B33AC">
      <w:pPr>
        <w:spacing w:after="60"/>
        <w:ind w:left="720"/>
      </w:pPr>
      <w:r>
        <w:rPr>
          <w:rFonts w:ascii="Calibri" w:hAnsi="Calibri"/>
          <w:b/>
        </w:rPr>
        <w:t xml:space="preserve">▪  </w:t>
      </w:r>
      <w:r>
        <w:rPr>
          <w:b/>
        </w:rPr>
        <w:t>Classifier:</w:t>
      </w:r>
    </w:p>
    <w:p w14:paraId="3DB76DEE" w14:textId="77777777" w:rsidR="007174EC" w:rsidRDefault="003B33AC">
      <w:pPr>
        <w:spacing w:after="60"/>
        <w:ind w:left="720"/>
      </w:pPr>
      <w:r>
        <w:rPr>
          <w:rFonts w:ascii="Calibri" w:hAnsi="Calibri"/>
          <w:b/>
        </w:rPr>
        <w:t xml:space="preserve">▪  </w:t>
      </w:r>
      <w:r>
        <w:t>AdaptiveAvgPool2d (collapsing spatial dimensions to 1x1) $\rightarrow$ Flatten $\rightarrow$ Dropout (p=0.3) $\rightarrow$ Linear layer (128 outputs to 1 raw logit).</w:t>
      </w:r>
    </w:p>
    <w:p w14:paraId="41012265" w14:textId="77777777" w:rsidR="007174EC" w:rsidRDefault="003B33AC">
      <w:pPr>
        <w:spacing w:after="60"/>
        <w:ind w:left="360"/>
      </w:pPr>
      <w:r>
        <w:rPr>
          <w:rFonts w:ascii="Calibri" w:hAnsi="Calibri"/>
          <w:b/>
        </w:rPr>
        <w:t xml:space="preserve">•  </w:t>
      </w:r>
      <w:r>
        <w:rPr>
          <w:b/>
        </w:rPr>
        <w:t>Inference Mapping:</w:t>
      </w:r>
      <w:r>
        <w:t xml:space="preserve"> Logits are passed through a Sigmoid activation function to get a probability score. A probability $\ge 0.5$ classifies the image as a </w:t>
      </w:r>
      <w:r>
        <w:rPr>
          <w:rFonts w:ascii="Courier New" w:hAnsi="Courier New"/>
          <w:color w:val="B42828"/>
          <w:sz w:val="19"/>
        </w:rPr>
        <w:t>dog</w:t>
      </w:r>
      <w:r>
        <w:t xml:space="preserve">, whereas a probability $&lt; 0.5$ classifies it as a </w:t>
      </w:r>
      <w:r>
        <w:rPr>
          <w:rFonts w:ascii="Courier New" w:hAnsi="Courier New"/>
          <w:color w:val="B42828"/>
          <w:sz w:val="19"/>
        </w:rPr>
        <w:t>cat</w:t>
      </w:r>
      <w:r>
        <w:t>.</w:t>
      </w:r>
    </w:p>
    <w:p w14:paraId="63915BD9" w14:textId="77777777" w:rsidR="007174EC" w:rsidRDefault="003B33AC">
      <w:pPr>
        <w:spacing w:after="60"/>
        <w:ind w:left="360"/>
      </w:pPr>
      <w:r>
        <w:rPr>
          <w:rFonts w:ascii="Calibri" w:hAnsi="Calibri"/>
          <w:b/>
        </w:rPr>
        <w:t xml:space="preserve">•  </w:t>
      </w:r>
      <w:r>
        <w:rPr>
          <w:b/>
        </w:rPr>
        <w:t>Artifact Serialization:</w:t>
      </w:r>
      <w:r>
        <w:t xml:space="preserve"> The best trained model checkpoint is serialized and saved at </w:t>
      </w:r>
      <w:r>
        <w:rPr>
          <w:rFonts w:ascii="Courier New" w:hAnsi="Courier New"/>
          <w:color w:val="B42828"/>
          <w:sz w:val="19"/>
        </w:rPr>
        <w:t>artifacts/best_model.pt</w:t>
      </w:r>
      <w:r>
        <w:t>. The file bundles the state dictionary (</w:t>
      </w:r>
      <w:r>
        <w:rPr>
          <w:rFonts w:ascii="Courier New" w:hAnsi="Courier New"/>
          <w:color w:val="B42828"/>
          <w:sz w:val="19"/>
        </w:rPr>
        <w:t>model_state_dict</w:t>
      </w:r>
      <w:r>
        <w:t>), hyperparameters (dropout, learning rate, weight decay, epochs), normalization values, and class mappings.</w:t>
      </w:r>
    </w:p>
    <w:p w14:paraId="5A7D87E5" w14:textId="77777777" w:rsidR="007174EC" w:rsidRDefault="007174EC">
      <w:pPr>
        <w:spacing w:before="80" w:after="80"/>
      </w:pPr>
    </w:p>
    <w:p w14:paraId="1CD343E5" w14:textId="77777777" w:rsidR="007174EC" w:rsidRDefault="003B33AC">
      <w:pPr>
        <w:pStyle w:val="Heading2"/>
        <w:spacing w:before="280" w:after="120"/>
      </w:pPr>
      <w:r>
        <w:rPr>
          <w:rFonts w:ascii="Calibri" w:hAnsi="Calibri"/>
          <w:color w:val="4F81BD"/>
          <w:sz w:val="28"/>
        </w:rPr>
        <w:t>5. MLOps Architecture</w:t>
      </w:r>
    </w:p>
    <w:p w14:paraId="6FE06AA6" w14:textId="77777777" w:rsidR="007174EC" w:rsidRDefault="003B33AC">
      <w:pPr>
        <w:spacing w:after="120"/>
      </w:pPr>
      <w:r>
        <w:t>The end-to-end MLOps pipeline represents a closed-loop system mapping code changes directly to production deployments:</w:t>
      </w:r>
    </w:p>
    <w:tbl>
      <w:tblPr>
        <w:tblStyle w:val="TableGrid"/>
        <w:tblW w:w="0" w:type="auto"/>
        <w:tblLook w:val="04A0" w:firstRow="1" w:lastRow="0" w:firstColumn="1" w:lastColumn="0" w:noHBand="0" w:noVBand="1"/>
      </w:tblPr>
      <w:tblGrid>
        <w:gridCol w:w="9360"/>
      </w:tblGrid>
      <w:tr w:rsidR="007174EC" w14:paraId="33417F6B" w14:textId="77777777">
        <w:tc>
          <w:tcPr>
            <w:tcW w:w="9360" w:type="dxa"/>
            <w:shd w:val="clear" w:color="auto" w:fill="F2F2F2"/>
            <w:tcMar>
              <w:top w:w="120" w:type="dxa"/>
              <w:left w:w="180" w:type="dxa"/>
              <w:bottom w:w="120" w:type="dxa"/>
              <w:right w:w="180" w:type="dxa"/>
            </w:tcMar>
          </w:tcPr>
          <w:p w14:paraId="0F6866EE" w14:textId="77777777" w:rsidR="007174EC" w:rsidRDefault="003B33AC">
            <w:pPr>
              <w:spacing w:before="80" w:after="80"/>
            </w:pPr>
            <w:r>
              <w:rPr>
                <w:rFonts w:ascii="Courier New" w:hAnsi="Courier New"/>
                <w:color w:val="323232"/>
                <w:sz w:val="17"/>
              </w:rPr>
              <w:t xml:space="preserve">                           ┌─────────────────────┐</w:t>
            </w:r>
            <w:r>
              <w:rPr>
                <w:rFonts w:ascii="Courier New" w:hAnsi="Courier New"/>
                <w:color w:val="323232"/>
                <w:sz w:val="17"/>
              </w:rPr>
              <w:br/>
              <w:t xml:space="preserve">                           │   Cats vs Dogs Data │</w:t>
            </w:r>
            <w:r>
              <w:rPr>
                <w:rFonts w:ascii="Courier New" w:hAnsi="Courier New"/>
                <w:color w:val="323232"/>
                <w:sz w:val="17"/>
              </w:rPr>
              <w:br/>
              <w:t xml:space="preserve">                           │       + DVC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 Model Training      │</w:t>
            </w:r>
            <w:r>
              <w:rPr>
                <w:rFonts w:ascii="Courier New" w:hAnsi="Courier New"/>
                <w:color w:val="323232"/>
                <w:sz w:val="17"/>
              </w:rPr>
              <w:br/>
              <w:t xml:space="preserve">                           │ CatsDogsCNN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 best_model.pt       │</w:t>
            </w:r>
            <w:r>
              <w:rPr>
                <w:rFonts w:ascii="Courier New" w:hAnsi="Courier New"/>
                <w:color w:val="323232"/>
                <w:sz w:val="17"/>
              </w:rPr>
              <w:br/>
              <w:t xml:space="preserve">                           │ Production Artifact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 FastAPI Application │</w:t>
            </w:r>
            <w:r>
              <w:rPr>
                <w:rFonts w:ascii="Courier New" w:hAnsi="Courier New"/>
                <w:color w:val="323232"/>
                <w:sz w:val="17"/>
              </w:rPr>
              <w:br/>
              <w:t xml:space="preserve">                           │ /health             │</w:t>
            </w:r>
            <w:r>
              <w:rPr>
                <w:rFonts w:ascii="Courier New" w:hAnsi="Courier New"/>
                <w:color w:val="323232"/>
                <w:sz w:val="17"/>
              </w:rPr>
              <w:br/>
              <w:t xml:space="preserve">                           │ /predict            │</w:t>
            </w:r>
            <w:r>
              <w:rPr>
                <w:rFonts w:ascii="Courier New" w:hAnsi="Courier New"/>
                <w:color w:val="323232"/>
                <w:sz w:val="17"/>
              </w:rPr>
              <w:br/>
              <w:t xml:space="preserve">                           │ /metrics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r>
            <w:r>
              <w:rPr>
                <w:rFonts w:ascii="Courier New" w:hAnsi="Courier New"/>
                <w:color w:val="323232"/>
                <w:sz w:val="17"/>
              </w:rPr>
              <w:lastRenderedPageBreak/>
              <w:t xml:space="preserve">                           ┌─────────────────────┐</w:t>
            </w:r>
            <w:r>
              <w:rPr>
                <w:rFonts w:ascii="Courier New" w:hAnsi="Courier New"/>
                <w:color w:val="323232"/>
                <w:sz w:val="17"/>
              </w:rPr>
              <w:br/>
              <w:t xml:space="preserve">                           │ Automated Tests     │</w:t>
            </w:r>
            <w:r>
              <w:rPr>
                <w:rFonts w:ascii="Courier New" w:hAnsi="Courier New"/>
                <w:color w:val="323232"/>
                <w:sz w:val="17"/>
              </w:rPr>
              <w:br/>
              <w:t xml:space="preserve">                           │ pytest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 Docker Build        │</w:t>
            </w:r>
            <w:r>
              <w:rPr>
                <w:rFonts w:ascii="Courier New" w:hAnsi="Courier New"/>
                <w:color w:val="323232"/>
                <w:sz w:val="17"/>
              </w:rPr>
              <w:br/>
              <w:t xml:space="preserve">                           │ Linux / AMD64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 GHCR                │</w:t>
            </w:r>
            <w:r>
              <w:rPr>
                <w:rFonts w:ascii="Courier New" w:hAnsi="Courier New"/>
                <w:color w:val="323232"/>
                <w:sz w:val="17"/>
              </w:rPr>
              <w:br/>
              <w:t xml:space="preserve">                           │ SHA + latest tags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CI successful</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 GitHub Actions CD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 Local Registry      │</w:t>
            </w:r>
            <w:r>
              <w:rPr>
                <w:rFonts w:ascii="Courier New" w:hAnsi="Courier New"/>
                <w:color w:val="323232"/>
                <w:sz w:val="17"/>
              </w:rPr>
              <w:br/>
              <w:t xml:space="preserve">                           │ localhost:5001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 Kind Kubernetes     │</w:t>
            </w:r>
            <w:r>
              <w:rPr>
                <w:rFonts w:ascii="Courier New" w:hAnsi="Courier New"/>
                <w:color w:val="323232"/>
                <w:sz w:val="17"/>
              </w:rPr>
              <w:br/>
              <w:t xml:space="preserve">                           │ cats-dogs-mlops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 Cats vs Dogs API    │</w:t>
            </w:r>
            <w:r>
              <w:rPr>
                <w:rFonts w:ascii="Courier New" w:hAnsi="Courier New"/>
                <w:color w:val="323232"/>
                <w:sz w:val="17"/>
              </w:rPr>
              <w:br/>
              <w:t xml:space="preserve">                           │ Deployment + Service│</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 Smoke Tests         │</w:t>
            </w:r>
            <w:r>
              <w:rPr>
                <w:rFonts w:ascii="Courier New" w:hAnsi="Courier New"/>
                <w:color w:val="323232"/>
                <w:sz w:val="17"/>
              </w:rPr>
              <w:br/>
              <w:t xml:space="preserve">                           │ Health + Prediction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 Monitoring          │</w:t>
            </w:r>
            <w:r>
              <w:rPr>
                <w:rFonts w:ascii="Courier New" w:hAnsi="Courier New"/>
                <w:color w:val="323232"/>
                <w:sz w:val="17"/>
              </w:rPr>
              <w:br/>
              <w:t xml:space="preserve">                           │ /metrics + logs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 Post-Deployment     │</w:t>
            </w:r>
            <w:r>
              <w:rPr>
                <w:rFonts w:ascii="Courier New" w:hAnsi="Courier New"/>
                <w:color w:val="323232"/>
                <w:sz w:val="17"/>
              </w:rPr>
              <w:br/>
              <w:t xml:space="preserve">                           │ Evaluation          │</w:t>
            </w:r>
            <w:r>
              <w:rPr>
                <w:rFonts w:ascii="Courier New" w:hAnsi="Courier New"/>
                <w:color w:val="323232"/>
                <w:sz w:val="17"/>
              </w:rPr>
              <w:br/>
              <w:t xml:space="preserve">                           └─────────────────────┘</w:t>
            </w:r>
          </w:p>
        </w:tc>
      </w:tr>
    </w:tbl>
    <w:p w14:paraId="72C2063B" w14:textId="77777777" w:rsidR="007174EC" w:rsidRDefault="007174EC">
      <w:pPr>
        <w:spacing w:before="80" w:after="80"/>
      </w:pPr>
    </w:p>
    <w:p w14:paraId="187607E3" w14:textId="77777777" w:rsidR="007174EC" w:rsidRDefault="003B33AC">
      <w:pPr>
        <w:pStyle w:val="Heading2"/>
        <w:spacing w:before="280" w:after="120"/>
      </w:pPr>
      <w:r>
        <w:rPr>
          <w:rFonts w:ascii="Calibri" w:hAnsi="Calibri"/>
          <w:color w:val="4F81BD"/>
          <w:sz w:val="28"/>
        </w:rPr>
        <w:lastRenderedPageBreak/>
        <w:t>6. DVC Implementation</w:t>
      </w:r>
    </w:p>
    <w:p w14:paraId="03194C16" w14:textId="77777777" w:rsidR="007174EC" w:rsidRDefault="003B33AC">
      <w:pPr>
        <w:spacing w:after="120"/>
      </w:pPr>
      <w:r>
        <w:t>Data Version Control (DVC) separates the code lifecycle from the dataset lifecycle.</w:t>
      </w:r>
    </w:p>
    <w:p w14:paraId="7C889971" w14:textId="77777777" w:rsidR="007174EC" w:rsidRDefault="003B33AC">
      <w:pPr>
        <w:spacing w:after="60"/>
        <w:ind w:left="360"/>
      </w:pPr>
      <w:r>
        <w:rPr>
          <w:rFonts w:ascii="Calibri" w:hAnsi="Calibri"/>
          <w:b/>
        </w:rPr>
        <w:t xml:space="preserve">•  </w:t>
      </w:r>
      <w:r>
        <w:rPr>
          <w:b/>
        </w:rPr>
        <w:t>Metadata Tracking:</w:t>
      </w:r>
      <w:r>
        <w:t xml:space="preserve"> Raw and processed image folders are excluded from Git via </w:t>
      </w:r>
      <w:r>
        <w:rPr>
          <w:rFonts w:ascii="Courier New" w:hAnsi="Courier New"/>
          <w:color w:val="B42828"/>
          <w:sz w:val="19"/>
        </w:rPr>
        <w:t>.gitignore</w:t>
      </w:r>
      <w:r>
        <w:t xml:space="preserve">. Running </w:t>
      </w:r>
      <w:r>
        <w:rPr>
          <w:rFonts w:ascii="Courier New" w:hAnsi="Courier New"/>
          <w:color w:val="B42828"/>
          <w:sz w:val="19"/>
        </w:rPr>
        <w:t>dvc add</w:t>
      </w:r>
      <w:r>
        <w:t xml:space="preserve"> registers the dataset with DVC, generating tracking files like </w:t>
      </w:r>
      <w:r>
        <w:rPr>
          <w:rFonts w:ascii="Courier New" w:hAnsi="Courier New"/>
          <w:color w:val="B42828"/>
          <w:sz w:val="19"/>
        </w:rPr>
        <w:t>data/raw/PetImages.dvc</w:t>
      </w:r>
      <w:r>
        <w:t>. These contain the dataset size, file count, and an md5 hash.</w:t>
      </w:r>
    </w:p>
    <w:p w14:paraId="1F737FC3" w14:textId="77777777" w:rsidR="007174EC" w:rsidRDefault="003B33AC">
      <w:pPr>
        <w:spacing w:after="60"/>
        <w:ind w:left="360"/>
      </w:pPr>
      <w:r>
        <w:rPr>
          <w:rFonts w:ascii="Calibri" w:hAnsi="Calibri"/>
          <w:b/>
        </w:rPr>
        <w:t xml:space="preserve">•  </w:t>
      </w:r>
      <w:r>
        <w:rPr>
          <w:b/>
        </w:rPr>
        <w:t>Code Traceability:</w:t>
      </w:r>
      <w:r>
        <w:t xml:space="preserve"> The tracking files (</w:t>
      </w:r>
      <w:r>
        <w:rPr>
          <w:rFonts w:ascii="Courier New" w:hAnsi="Courier New"/>
          <w:color w:val="B42828"/>
          <w:sz w:val="19"/>
        </w:rPr>
        <w:t>.dvc</w:t>
      </w:r>
      <w:r>
        <w:t>) are checked into Git. This links the exact version of the data splits with the corresponding codebase commits, preventing data drift and ensuring that anyone checking out the repository can pull the exact data splits using:</w:t>
      </w:r>
    </w:p>
    <w:tbl>
      <w:tblPr>
        <w:tblStyle w:val="TableGrid"/>
        <w:tblW w:w="0" w:type="auto"/>
        <w:tblLook w:val="04A0" w:firstRow="1" w:lastRow="0" w:firstColumn="1" w:lastColumn="0" w:noHBand="0" w:noVBand="1"/>
      </w:tblPr>
      <w:tblGrid>
        <w:gridCol w:w="9360"/>
      </w:tblGrid>
      <w:tr w:rsidR="007174EC" w14:paraId="6C9C07C4" w14:textId="77777777">
        <w:tc>
          <w:tcPr>
            <w:tcW w:w="9360" w:type="dxa"/>
            <w:shd w:val="clear" w:color="auto" w:fill="F2F2F2"/>
            <w:tcMar>
              <w:top w:w="120" w:type="dxa"/>
              <w:left w:w="180" w:type="dxa"/>
              <w:bottom w:w="120" w:type="dxa"/>
              <w:right w:w="180" w:type="dxa"/>
            </w:tcMar>
          </w:tcPr>
          <w:p w14:paraId="2CF9220D" w14:textId="77777777" w:rsidR="007174EC" w:rsidRDefault="003B33AC">
            <w:pPr>
              <w:spacing w:before="80" w:after="80"/>
            </w:pPr>
            <w:r>
              <w:rPr>
                <w:rFonts w:ascii="Courier New" w:hAnsi="Courier New"/>
                <w:color w:val="323232"/>
                <w:sz w:val="17"/>
              </w:rPr>
              <w:t xml:space="preserve">  dvc pull</w:t>
            </w:r>
          </w:p>
        </w:tc>
      </w:tr>
    </w:tbl>
    <w:p w14:paraId="38E2C923" w14:textId="77777777" w:rsidR="007174EC" w:rsidRDefault="007174EC">
      <w:pPr>
        <w:spacing w:before="80" w:after="80"/>
      </w:pPr>
    </w:p>
    <w:p w14:paraId="6F4B22F2" w14:textId="77777777" w:rsidR="007174EC" w:rsidRDefault="003B33AC">
      <w:pPr>
        <w:pStyle w:val="Heading2"/>
        <w:spacing w:before="280" w:after="120"/>
      </w:pPr>
      <w:r>
        <w:rPr>
          <w:rFonts w:ascii="Calibri" w:hAnsi="Calibri"/>
          <w:color w:val="4F81BD"/>
          <w:sz w:val="28"/>
        </w:rPr>
        <w:t>7. Model Training &amp; Experiment Tracking</w:t>
      </w:r>
    </w:p>
    <w:p w14:paraId="308898F3" w14:textId="77777777" w:rsidR="007174EC" w:rsidRDefault="003B33AC">
      <w:pPr>
        <w:spacing w:after="120"/>
      </w:pPr>
      <w:r>
        <w:t xml:space="preserve">The training script </w:t>
      </w:r>
      <w:r>
        <w:rPr>
          <w:rFonts w:ascii="Courier New" w:hAnsi="Courier New"/>
          <w:color w:val="B42828"/>
          <w:sz w:val="19"/>
        </w:rPr>
        <w:t>src/train.py</w:t>
      </w:r>
      <w:r>
        <w:t xml:space="preserve"> implements the training run and tracks metrics using </w:t>
      </w:r>
      <w:r>
        <w:rPr>
          <w:b/>
        </w:rPr>
        <w:t>MLflow</w:t>
      </w:r>
      <w:r>
        <w:t>:</w:t>
      </w:r>
    </w:p>
    <w:p w14:paraId="03605FA6" w14:textId="77777777" w:rsidR="007174EC" w:rsidRDefault="003B33AC">
      <w:pPr>
        <w:spacing w:after="60"/>
        <w:ind w:left="360"/>
      </w:pPr>
      <w:r>
        <w:rPr>
          <w:rFonts w:ascii="Calibri" w:hAnsi="Calibri"/>
          <w:b/>
        </w:rPr>
        <w:t xml:space="preserve">•  </w:t>
      </w:r>
      <w:r>
        <w:rPr>
          <w:b/>
        </w:rPr>
        <w:t>Training Settings (</w:t>
      </w:r>
      <w:r>
        <w:rPr>
          <w:rFonts w:ascii="Courier New" w:hAnsi="Courier New"/>
          <w:b/>
          <w:color w:val="B42828"/>
          <w:sz w:val="19"/>
        </w:rPr>
        <w:t>params.yaml</w:t>
      </w:r>
      <w:r>
        <w:rPr>
          <w:b/>
        </w:rPr>
        <w:t>):</w:t>
      </w:r>
    </w:p>
    <w:p w14:paraId="23420DB7" w14:textId="77777777" w:rsidR="007174EC" w:rsidRDefault="003B33AC">
      <w:pPr>
        <w:spacing w:after="60"/>
        <w:ind w:left="720"/>
      </w:pPr>
      <w:r>
        <w:rPr>
          <w:rFonts w:ascii="Calibri" w:hAnsi="Calibri"/>
          <w:b/>
        </w:rPr>
        <w:t xml:space="preserve">▪  </w:t>
      </w:r>
      <w:r>
        <w:rPr>
          <w:b/>
        </w:rPr>
        <w:t>Epochs:</w:t>
      </w:r>
      <w:r>
        <w:t xml:space="preserve"> 10</w:t>
      </w:r>
    </w:p>
    <w:p w14:paraId="3814F7FA" w14:textId="77777777" w:rsidR="007174EC" w:rsidRDefault="003B33AC">
      <w:pPr>
        <w:spacing w:after="60"/>
        <w:ind w:left="720"/>
      </w:pPr>
      <w:r>
        <w:rPr>
          <w:rFonts w:ascii="Calibri" w:hAnsi="Calibri"/>
          <w:b/>
        </w:rPr>
        <w:t xml:space="preserve">▪  </w:t>
      </w:r>
      <w:r>
        <w:rPr>
          <w:b/>
        </w:rPr>
        <w:t>Batch size:</w:t>
      </w:r>
      <w:r>
        <w:t xml:space="preserve"> 16</w:t>
      </w:r>
    </w:p>
    <w:p w14:paraId="177A0B23" w14:textId="77777777" w:rsidR="007174EC" w:rsidRDefault="003B33AC">
      <w:pPr>
        <w:spacing w:after="60"/>
        <w:ind w:left="720"/>
      </w:pPr>
      <w:r>
        <w:rPr>
          <w:rFonts w:ascii="Calibri" w:hAnsi="Calibri"/>
          <w:b/>
        </w:rPr>
        <w:t xml:space="preserve">▪  </w:t>
      </w:r>
      <w:r>
        <w:rPr>
          <w:b/>
        </w:rPr>
        <w:t>Learning rate:</w:t>
      </w:r>
      <w:r>
        <w:t xml:space="preserve"> 0.001 (Adam Optimizer)</w:t>
      </w:r>
    </w:p>
    <w:p w14:paraId="400A04F9" w14:textId="77777777" w:rsidR="007174EC" w:rsidRDefault="003B33AC">
      <w:pPr>
        <w:spacing w:after="60"/>
        <w:ind w:left="720"/>
      </w:pPr>
      <w:r>
        <w:rPr>
          <w:rFonts w:ascii="Calibri" w:hAnsi="Calibri"/>
          <w:b/>
        </w:rPr>
        <w:t xml:space="preserve">▪  </w:t>
      </w:r>
      <w:r>
        <w:rPr>
          <w:b/>
        </w:rPr>
        <w:t>Weight decay:</w:t>
      </w:r>
      <w:r>
        <w:t xml:space="preserve"> 0.0001</w:t>
      </w:r>
    </w:p>
    <w:p w14:paraId="5B6D9454" w14:textId="77777777" w:rsidR="007174EC" w:rsidRDefault="003B33AC">
      <w:pPr>
        <w:spacing w:after="60"/>
        <w:ind w:left="720"/>
      </w:pPr>
      <w:r>
        <w:rPr>
          <w:rFonts w:ascii="Calibri" w:hAnsi="Calibri"/>
          <w:b/>
        </w:rPr>
        <w:t xml:space="preserve">▪  </w:t>
      </w:r>
      <w:r>
        <w:rPr>
          <w:b/>
        </w:rPr>
        <w:t>Dropout:</w:t>
      </w:r>
      <w:r>
        <w:t xml:space="preserve"> 0.3</w:t>
      </w:r>
    </w:p>
    <w:p w14:paraId="15E04C7C" w14:textId="77777777" w:rsidR="007174EC" w:rsidRDefault="003B33AC">
      <w:pPr>
        <w:spacing w:after="60"/>
        <w:ind w:left="360"/>
      </w:pPr>
      <w:r>
        <w:rPr>
          <w:rFonts w:ascii="Calibri" w:hAnsi="Calibri"/>
          <w:b/>
        </w:rPr>
        <w:t xml:space="preserve">•  </w:t>
      </w:r>
      <w:r>
        <w:rPr>
          <w:b/>
        </w:rPr>
        <w:t>MLflow Tracking:</w:t>
      </w:r>
      <w:r>
        <w:t xml:space="preserve"> Logs parameters, metrics per epoch, final test metrics, and plot artifacts.</w:t>
      </w:r>
    </w:p>
    <w:p w14:paraId="58E2EF16" w14:textId="77777777" w:rsidR="007174EC" w:rsidRDefault="003B33AC">
      <w:pPr>
        <w:spacing w:after="60"/>
        <w:ind w:left="720"/>
      </w:pPr>
      <w:r>
        <w:rPr>
          <w:rFonts w:ascii="Calibri" w:hAnsi="Calibri"/>
          <w:b/>
        </w:rPr>
        <w:t xml:space="preserve">▪  </w:t>
      </w:r>
      <w:r>
        <w:t>*Metrics logged:* Train loss/accuracy, validation loss/accuracy, test loss, test accuracy, precision, recall, and F1-score.</w:t>
      </w:r>
    </w:p>
    <w:p w14:paraId="14FB081F" w14:textId="77777777" w:rsidR="007174EC" w:rsidRDefault="003B33AC">
      <w:pPr>
        <w:spacing w:after="60"/>
        <w:ind w:left="720"/>
      </w:pPr>
      <w:r>
        <w:rPr>
          <w:rFonts w:ascii="Calibri" w:hAnsi="Calibri"/>
          <w:b/>
        </w:rPr>
        <w:t xml:space="preserve">▪  </w:t>
      </w:r>
      <w:r>
        <w:t>*Artifacts logged:* Training curves (loss/accuracy plots), confusion matrices, and serialized model files.</w:t>
      </w:r>
    </w:p>
    <w:p w14:paraId="7D733AAA" w14:textId="77777777" w:rsidR="007174EC" w:rsidRDefault="003B33AC">
      <w:pPr>
        <w:spacing w:after="60"/>
        <w:ind w:left="720"/>
      </w:pPr>
      <w:r>
        <w:rPr>
          <w:rFonts w:ascii="Calibri" w:hAnsi="Calibri"/>
          <w:b/>
        </w:rPr>
        <w:t xml:space="preserve">▪  </w:t>
      </w:r>
      <w:r>
        <w:t>*Traceability:* The PyTorch model signature is registered in MLflow (</w:t>
      </w:r>
      <w:r>
        <w:rPr>
          <w:rFonts w:ascii="Courier New" w:hAnsi="Courier New"/>
          <w:color w:val="B42828"/>
          <w:sz w:val="19"/>
        </w:rPr>
        <w:t>mlflow_pytorch.log_model</w:t>
      </w:r>
      <w:r>
        <w:t xml:space="preserve">), mapping the expected input tensor shape </w:t>
      </w:r>
      <w:r>
        <w:rPr>
          <w:rFonts w:ascii="Courier New" w:hAnsi="Courier New"/>
          <w:color w:val="B42828"/>
          <w:sz w:val="19"/>
        </w:rPr>
        <w:t>(1, 3, 224, 224)</w:t>
      </w:r>
      <w:r>
        <w:t xml:space="preserve"> to the output format </w:t>
      </w:r>
      <w:r>
        <w:rPr>
          <w:rFonts w:ascii="Courier New" w:hAnsi="Courier New"/>
          <w:color w:val="B42828"/>
          <w:sz w:val="19"/>
        </w:rPr>
        <w:t>(1, 1)</w:t>
      </w:r>
      <w:r>
        <w:t>.</w:t>
      </w:r>
    </w:p>
    <w:p w14:paraId="489E8ECF" w14:textId="77777777" w:rsidR="007174EC" w:rsidRDefault="007174EC">
      <w:pPr>
        <w:spacing w:before="80" w:after="80"/>
      </w:pPr>
    </w:p>
    <w:p w14:paraId="05D96934" w14:textId="77777777" w:rsidR="007174EC" w:rsidRDefault="003B33AC">
      <w:pPr>
        <w:pStyle w:val="Heading2"/>
        <w:spacing w:before="280" w:after="120"/>
      </w:pPr>
      <w:r>
        <w:rPr>
          <w:rFonts w:ascii="Calibri" w:hAnsi="Calibri"/>
          <w:color w:val="4F81BD"/>
          <w:sz w:val="28"/>
        </w:rPr>
        <w:t>8. Testing</w:t>
      </w:r>
    </w:p>
    <w:p w14:paraId="00A5A6BE" w14:textId="77777777" w:rsidR="007174EC" w:rsidRDefault="003B33AC">
      <w:pPr>
        <w:spacing w:after="120"/>
      </w:pPr>
      <w:r>
        <w:t xml:space="preserve">The project uses </w:t>
      </w:r>
      <w:r>
        <w:rPr>
          <w:rFonts w:ascii="Courier New" w:hAnsi="Courier New"/>
          <w:color w:val="B42828"/>
          <w:sz w:val="19"/>
        </w:rPr>
        <w:t>pytest</w:t>
      </w:r>
      <w:r>
        <w:t xml:space="preserve"> to run automated unit and integration tests prior to Docker packaging.</w:t>
      </w:r>
    </w:p>
    <w:p w14:paraId="6DFA7900" w14:textId="77777777" w:rsidR="007174EC" w:rsidRDefault="003B33AC">
      <w:pPr>
        <w:spacing w:after="60"/>
        <w:ind w:left="360"/>
      </w:pPr>
      <w:r>
        <w:rPr>
          <w:rFonts w:ascii="Calibri" w:hAnsi="Calibri"/>
          <w:b/>
        </w:rPr>
        <w:t xml:space="preserve">•  </w:t>
      </w:r>
      <w:r>
        <w:rPr>
          <w:b/>
        </w:rPr>
        <w:t>Unit Tests (</w:t>
      </w:r>
      <w:r>
        <w:rPr>
          <w:rFonts w:ascii="Courier New" w:hAnsi="Courier New"/>
          <w:b/>
          <w:color w:val="B42828"/>
          <w:sz w:val="19"/>
        </w:rPr>
        <w:t>tests/test_dataset.py</w:t>
      </w:r>
      <w:r>
        <w:rPr>
          <w:b/>
        </w:rPr>
        <w:t>):</w:t>
      </w:r>
      <w:r>
        <w:t xml:space="preserve"> Verify the custom image dataset pre-processing logic, ensuring images are resized correctly to </w:t>
      </w:r>
      <w:r>
        <w:rPr>
          <w:rFonts w:ascii="Courier New" w:hAnsi="Courier New"/>
          <w:color w:val="B42828"/>
          <w:sz w:val="19"/>
        </w:rPr>
        <w:t>(3, 224, 224)</w:t>
      </w:r>
      <w:r>
        <w:t xml:space="preserve"> and mapped to correct numerical labels.</w:t>
      </w:r>
    </w:p>
    <w:p w14:paraId="3D00D4C3" w14:textId="77777777" w:rsidR="007174EC" w:rsidRDefault="003B33AC">
      <w:pPr>
        <w:spacing w:after="60"/>
        <w:ind w:left="360"/>
      </w:pPr>
      <w:r>
        <w:rPr>
          <w:rFonts w:ascii="Calibri" w:hAnsi="Calibri"/>
          <w:b/>
        </w:rPr>
        <w:lastRenderedPageBreak/>
        <w:t xml:space="preserve">•  </w:t>
      </w:r>
      <w:r>
        <w:rPr>
          <w:b/>
        </w:rPr>
        <w:t>Model Tests (</w:t>
      </w:r>
      <w:r>
        <w:rPr>
          <w:rFonts w:ascii="Courier New" w:hAnsi="Courier New"/>
          <w:b/>
          <w:color w:val="B42828"/>
          <w:sz w:val="19"/>
        </w:rPr>
        <w:t>tests/test_model.py</w:t>
      </w:r>
      <w:r>
        <w:rPr>
          <w:b/>
        </w:rPr>
        <w:t>):</w:t>
      </w:r>
      <w:r>
        <w:t xml:space="preserve"> Check the neural network forward pass, ensuring output dimensions match </w:t>
      </w:r>
      <w:r>
        <w:rPr>
          <w:rFonts w:ascii="Courier New" w:hAnsi="Courier New"/>
          <w:color w:val="B42828"/>
          <w:sz w:val="19"/>
        </w:rPr>
        <w:t>(batch_size, 1)</w:t>
      </w:r>
      <w:r>
        <w:t xml:space="preserve"> and gradients propagate correctly.</w:t>
      </w:r>
    </w:p>
    <w:p w14:paraId="63EF0119" w14:textId="77777777" w:rsidR="007174EC" w:rsidRDefault="003B33AC">
      <w:pPr>
        <w:spacing w:after="60"/>
        <w:ind w:left="360"/>
      </w:pPr>
      <w:r>
        <w:rPr>
          <w:rFonts w:ascii="Calibri" w:hAnsi="Calibri"/>
          <w:b/>
        </w:rPr>
        <w:t xml:space="preserve">•  </w:t>
      </w:r>
      <w:r>
        <w:rPr>
          <w:b/>
        </w:rPr>
        <w:t>API Tests (</w:t>
      </w:r>
      <w:r>
        <w:rPr>
          <w:rFonts w:ascii="Courier New" w:hAnsi="Courier New"/>
          <w:b/>
          <w:color w:val="B42828"/>
          <w:sz w:val="19"/>
        </w:rPr>
        <w:t>tests/test_api.py</w:t>
      </w:r>
      <w:r>
        <w:rPr>
          <w:b/>
        </w:rPr>
        <w:t>):</w:t>
      </w:r>
      <w:r>
        <w:t xml:space="preserve"> Validate the FastAPI endpoints using </w:t>
      </w:r>
      <w:r>
        <w:rPr>
          <w:rFonts w:ascii="Courier New" w:hAnsi="Courier New"/>
          <w:color w:val="B42828"/>
          <w:sz w:val="19"/>
        </w:rPr>
        <w:t>TestClient</w:t>
      </w:r>
      <w:r>
        <w:t>. It tests prediction uploads for cats and dogs, health-check responses, invalid format rejections (e.g. text files), empty files, and ensures request metrics (total requests, prediction counts) increment correctly.</w:t>
      </w:r>
    </w:p>
    <w:p w14:paraId="630A0820" w14:textId="77777777" w:rsidR="007174EC" w:rsidRDefault="007174EC">
      <w:pPr>
        <w:spacing w:before="80" w:after="80"/>
      </w:pPr>
    </w:p>
    <w:p w14:paraId="12E6B0FC" w14:textId="77777777" w:rsidR="007174EC" w:rsidRDefault="003B33AC">
      <w:pPr>
        <w:pStyle w:val="Heading2"/>
        <w:spacing w:before="280" w:after="120"/>
      </w:pPr>
      <w:r>
        <w:rPr>
          <w:rFonts w:ascii="Calibri" w:hAnsi="Calibri"/>
          <w:color w:val="4F81BD"/>
          <w:sz w:val="28"/>
        </w:rPr>
        <w:t>9. Dockerization</w:t>
      </w:r>
    </w:p>
    <w:p w14:paraId="3720629A" w14:textId="77777777" w:rsidR="007174EC" w:rsidRDefault="003B33AC">
      <w:pPr>
        <w:spacing w:after="120"/>
      </w:pPr>
      <w:r>
        <w:t xml:space="preserve">The inference service is containerized using a production-grade, multi-layer cached </w:t>
      </w:r>
      <w:r>
        <w:rPr>
          <w:rFonts w:ascii="Courier New" w:hAnsi="Courier New"/>
          <w:color w:val="B42828"/>
          <w:sz w:val="19"/>
        </w:rPr>
        <w:t>Dockerfile</w:t>
      </w:r>
      <w:r>
        <w:t>:</w:t>
      </w:r>
    </w:p>
    <w:p w14:paraId="70738A7B" w14:textId="77777777" w:rsidR="007174EC" w:rsidRDefault="003B33AC">
      <w:pPr>
        <w:spacing w:after="60"/>
        <w:ind w:left="360"/>
      </w:pPr>
      <w:r>
        <w:rPr>
          <w:rFonts w:ascii="Calibri" w:hAnsi="Calibri"/>
          <w:b/>
        </w:rPr>
        <w:t xml:space="preserve">•  </w:t>
      </w:r>
      <w:r>
        <w:rPr>
          <w:b/>
        </w:rPr>
        <w:t>Base Image:</w:t>
      </w:r>
      <w:r>
        <w:t xml:space="preserve"> </w:t>
      </w:r>
      <w:r>
        <w:rPr>
          <w:rFonts w:ascii="Courier New" w:hAnsi="Courier New"/>
          <w:color w:val="B42828"/>
          <w:sz w:val="19"/>
        </w:rPr>
        <w:t>python:3.11-slim</w:t>
      </w:r>
      <w:r>
        <w:t xml:space="preserve"> (maintains a lightweight footprint under 400MB).</w:t>
      </w:r>
    </w:p>
    <w:p w14:paraId="1B94770A" w14:textId="77777777" w:rsidR="007174EC" w:rsidRDefault="003B33AC">
      <w:pPr>
        <w:spacing w:after="60"/>
        <w:ind w:left="360"/>
      </w:pPr>
      <w:r>
        <w:rPr>
          <w:rFonts w:ascii="Calibri" w:hAnsi="Calibri"/>
          <w:b/>
        </w:rPr>
        <w:t xml:space="preserve">•  </w:t>
      </w:r>
      <w:r>
        <w:rPr>
          <w:b/>
        </w:rPr>
        <w:t>Layer Caching:</w:t>
      </w:r>
      <w:r>
        <w:t xml:space="preserve"> Copies and installs </w:t>
      </w:r>
      <w:r>
        <w:rPr>
          <w:rFonts w:ascii="Courier New" w:hAnsi="Courier New"/>
          <w:color w:val="B42828"/>
          <w:sz w:val="19"/>
        </w:rPr>
        <w:t>requirements.txt</w:t>
      </w:r>
      <w:r>
        <w:t xml:space="preserve"> prior to copying application source code. This speeds up consecutive builds since dependency installation is skipped if dependencies are unchanged.</w:t>
      </w:r>
    </w:p>
    <w:p w14:paraId="29A772E8" w14:textId="77777777" w:rsidR="007174EC" w:rsidRDefault="003B33AC">
      <w:pPr>
        <w:spacing w:after="60"/>
        <w:ind w:left="360"/>
      </w:pPr>
      <w:r>
        <w:rPr>
          <w:rFonts w:ascii="Calibri" w:hAnsi="Calibri"/>
          <w:b/>
        </w:rPr>
        <w:t xml:space="preserve">•  </w:t>
      </w:r>
      <w:r>
        <w:rPr>
          <w:b/>
        </w:rPr>
        <w:t>Baked-in Artifacts:</w:t>
      </w:r>
      <w:r>
        <w:t xml:space="preserve"> The serialized model weight file (</w:t>
      </w:r>
      <w:r>
        <w:rPr>
          <w:rFonts w:ascii="Courier New" w:hAnsi="Courier New"/>
          <w:color w:val="B42828"/>
          <w:sz w:val="19"/>
        </w:rPr>
        <w:t>artifacts/best_model.pt</w:t>
      </w:r>
      <w:r>
        <w:t>) is baked directly into the Docker image. This guarantees that the container is entirely self-contained, starting up without network dependencies or cloud bucket downloads.</w:t>
      </w:r>
    </w:p>
    <w:p w14:paraId="17EFF192" w14:textId="77777777" w:rsidR="007174EC" w:rsidRDefault="003B33AC">
      <w:pPr>
        <w:spacing w:after="60"/>
        <w:ind w:left="360"/>
      </w:pPr>
      <w:r>
        <w:rPr>
          <w:rFonts w:ascii="Calibri" w:hAnsi="Calibri"/>
          <w:b/>
        </w:rPr>
        <w:t xml:space="preserve">•  </w:t>
      </w:r>
      <w:r>
        <w:rPr>
          <w:b/>
        </w:rPr>
        <w:t>Build Properties:</w:t>
      </w:r>
      <w:r>
        <w:t xml:space="preserve"> Modern Docker builds are executed using </w:t>
      </w:r>
      <w:r>
        <w:rPr>
          <w:rFonts w:ascii="Courier New" w:hAnsi="Courier New"/>
          <w:color w:val="B42828"/>
          <w:sz w:val="19"/>
        </w:rPr>
        <w:t>--platform linux/amd64</w:t>
      </w:r>
      <w:r>
        <w:t xml:space="preserve"> and </w:t>
      </w:r>
      <w:r>
        <w:rPr>
          <w:rFonts w:ascii="Courier New" w:hAnsi="Courier New"/>
          <w:color w:val="B42828"/>
          <w:sz w:val="19"/>
        </w:rPr>
        <w:t>--provenance=false</w:t>
      </w:r>
      <w:r>
        <w:t>. This disables BuildKit provenance metadata that sometimes breaks image pulls on older or minimal registries (such as the local Kind cluster registry).</w:t>
      </w:r>
    </w:p>
    <w:p w14:paraId="6B1325DC" w14:textId="77777777" w:rsidR="007174EC" w:rsidRDefault="007174EC">
      <w:pPr>
        <w:spacing w:before="80" w:after="80"/>
      </w:pPr>
    </w:p>
    <w:p w14:paraId="58A04F1F" w14:textId="77777777" w:rsidR="007174EC" w:rsidRDefault="003B33AC">
      <w:pPr>
        <w:pStyle w:val="Heading2"/>
        <w:spacing w:before="280" w:after="120"/>
      </w:pPr>
      <w:r>
        <w:rPr>
          <w:rFonts w:ascii="Calibri" w:hAnsi="Calibri"/>
          <w:color w:val="4F81BD"/>
          <w:sz w:val="28"/>
        </w:rPr>
        <w:t>10. CI Pipeline</w:t>
      </w:r>
    </w:p>
    <w:p w14:paraId="19084F2D" w14:textId="77777777" w:rsidR="007174EC" w:rsidRDefault="003B33AC">
      <w:pPr>
        <w:spacing w:after="120"/>
      </w:pPr>
      <w:r>
        <w:t xml:space="preserve">Continuous Integration is automated via GitHub Actions in </w:t>
      </w:r>
      <w:r>
        <w:rPr>
          <w:rFonts w:ascii="Courier New" w:hAnsi="Courier New"/>
          <w:color w:val="B42828"/>
          <w:sz w:val="19"/>
        </w:rPr>
        <w:t>.github/workflows/ci.yml</w:t>
      </w:r>
      <w:r>
        <w:t>:</w:t>
      </w:r>
    </w:p>
    <w:p w14:paraId="6ED22EF0" w14:textId="77777777" w:rsidR="007174EC" w:rsidRDefault="003B33AC">
      <w:pPr>
        <w:spacing w:after="60"/>
        <w:ind w:left="360"/>
      </w:pPr>
      <w:r>
        <w:rPr>
          <w:rFonts w:ascii="Calibri" w:hAnsi="Calibri"/>
          <w:b/>
        </w:rPr>
        <w:t xml:space="preserve">•  </w:t>
      </w:r>
      <w:r>
        <w:rPr>
          <w:b/>
        </w:rPr>
        <w:t>Triggers:</w:t>
      </w:r>
      <w:r>
        <w:t xml:space="preserve"> Every push or pull request to the </w:t>
      </w:r>
      <w:r>
        <w:rPr>
          <w:rFonts w:ascii="Courier New" w:hAnsi="Courier New"/>
          <w:color w:val="B42828"/>
          <w:sz w:val="19"/>
        </w:rPr>
        <w:t>main</w:t>
      </w:r>
      <w:r>
        <w:t xml:space="preserve"> branch.</w:t>
      </w:r>
    </w:p>
    <w:p w14:paraId="105F92DE" w14:textId="77777777" w:rsidR="007174EC" w:rsidRDefault="003B33AC">
      <w:pPr>
        <w:spacing w:after="60"/>
        <w:ind w:left="360"/>
      </w:pPr>
      <w:r>
        <w:rPr>
          <w:rFonts w:ascii="Calibri" w:hAnsi="Calibri"/>
          <w:b/>
        </w:rPr>
        <w:t xml:space="preserve">•  </w:t>
      </w:r>
      <w:r>
        <w:rPr>
          <w:b/>
        </w:rPr>
        <w:t>Workflow Steps:</w:t>
      </w:r>
    </w:p>
    <w:p w14:paraId="3D9214DB" w14:textId="77777777" w:rsidR="007174EC" w:rsidRDefault="003B33AC">
      <w:pPr>
        <w:spacing w:after="120"/>
      </w:pPr>
      <w:r>
        <w:t xml:space="preserve">1. </w:t>
      </w:r>
      <w:r>
        <w:rPr>
          <w:b/>
        </w:rPr>
        <w:t>Checkout &amp; Environment Setup:</w:t>
      </w:r>
      <w:r>
        <w:t xml:space="preserve"> Checks out the source code and configures Python 3.11 with pip caching.</w:t>
      </w:r>
    </w:p>
    <w:p w14:paraId="2836F6F8" w14:textId="77777777" w:rsidR="007174EC" w:rsidRDefault="003B33AC">
      <w:pPr>
        <w:spacing w:after="120"/>
      </w:pPr>
      <w:r>
        <w:t xml:space="preserve">2. </w:t>
      </w:r>
      <w:r>
        <w:rPr>
          <w:b/>
        </w:rPr>
        <w:t>Automated Testing:</w:t>
      </w:r>
      <w:r>
        <w:t xml:space="preserve"> Installs dependencies from </w:t>
      </w:r>
      <w:r>
        <w:rPr>
          <w:rFonts w:ascii="Courier New" w:hAnsi="Courier New"/>
          <w:color w:val="B42828"/>
          <w:sz w:val="19"/>
        </w:rPr>
        <w:t>requirements-dev.txt</w:t>
      </w:r>
      <w:r>
        <w:t xml:space="preserve"> and executes </w:t>
      </w:r>
      <w:r>
        <w:rPr>
          <w:rFonts w:ascii="Courier New" w:hAnsi="Courier New"/>
          <w:color w:val="B42828"/>
          <w:sz w:val="19"/>
        </w:rPr>
        <w:t>pytest -v</w:t>
      </w:r>
      <w:r>
        <w:t>.</w:t>
      </w:r>
    </w:p>
    <w:p w14:paraId="5FAD40AA" w14:textId="77777777" w:rsidR="007174EC" w:rsidRDefault="003B33AC">
      <w:pPr>
        <w:spacing w:after="120"/>
      </w:pPr>
      <w:r>
        <w:t xml:space="preserve">3. </w:t>
      </w:r>
      <w:r>
        <w:rPr>
          <w:b/>
        </w:rPr>
        <w:t>Static Model Verification:</w:t>
      </w:r>
      <w:r>
        <w:t xml:space="preserve"> Validates the presence of </w:t>
      </w:r>
      <w:r>
        <w:rPr>
          <w:rFonts w:ascii="Courier New" w:hAnsi="Courier New"/>
          <w:color w:val="B42828"/>
          <w:sz w:val="19"/>
        </w:rPr>
        <w:t>artifacts/best_model.pt</w:t>
      </w:r>
      <w:r>
        <w:t xml:space="preserve"> and compares its SHA256 checksum against the expected production checksum to prevent corrupted weights from being packaged.</w:t>
      </w:r>
    </w:p>
    <w:p w14:paraId="149698EB" w14:textId="77777777" w:rsidR="007174EC" w:rsidRDefault="003B33AC">
      <w:pPr>
        <w:spacing w:after="120"/>
      </w:pPr>
      <w:r>
        <w:t xml:space="preserve">4. </w:t>
      </w:r>
      <w:r>
        <w:rPr>
          <w:b/>
        </w:rPr>
        <w:t>Docker Registry Login:</w:t>
      </w:r>
      <w:r>
        <w:t xml:space="preserve"> Authenticates with the GitHub Container Registry (GHCR) using </w:t>
      </w:r>
      <w:r>
        <w:rPr>
          <w:rFonts w:ascii="Courier New" w:hAnsi="Courier New"/>
          <w:color w:val="B42828"/>
          <w:sz w:val="19"/>
        </w:rPr>
        <w:t>${{ secrets.GITHUB_TOKEN }}</w:t>
      </w:r>
      <w:r>
        <w:t>.</w:t>
      </w:r>
    </w:p>
    <w:p w14:paraId="70753D12" w14:textId="77777777" w:rsidR="007174EC" w:rsidRDefault="003B33AC">
      <w:pPr>
        <w:spacing w:after="120"/>
      </w:pPr>
      <w:r>
        <w:t xml:space="preserve">5. </w:t>
      </w:r>
      <w:r>
        <w:rPr>
          <w:b/>
        </w:rPr>
        <w:t>Docker Build:</w:t>
      </w:r>
      <w:r>
        <w:t xml:space="preserve"> Builds the image and tags it with both </w:t>
      </w:r>
      <w:r>
        <w:rPr>
          <w:rFonts w:ascii="Courier New" w:hAnsi="Courier New"/>
          <w:color w:val="B42828"/>
          <w:sz w:val="19"/>
        </w:rPr>
        <w:t>:latest</w:t>
      </w:r>
      <w:r>
        <w:t xml:space="preserve"> and the immutable </w:t>
      </w:r>
      <w:r>
        <w:rPr>
          <w:rFonts w:ascii="Courier New" w:hAnsi="Courier New"/>
          <w:color w:val="B42828"/>
          <w:sz w:val="19"/>
        </w:rPr>
        <w:t>:&lt;GIT_COMMIT_SHA&gt;</w:t>
      </w:r>
      <w:r>
        <w:t>.</w:t>
      </w:r>
    </w:p>
    <w:p w14:paraId="5CB4C33D" w14:textId="77777777" w:rsidR="007174EC" w:rsidRDefault="003B33AC">
      <w:pPr>
        <w:spacing w:after="120"/>
      </w:pPr>
      <w:r>
        <w:lastRenderedPageBreak/>
        <w:t xml:space="preserve">6. </w:t>
      </w:r>
      <w:r>
        <w:rPr>
          <w:b/>
        </w:rPr>
        <w:t>Image Architecture Verification:</w:t>
      </w:r>
      <w:r>
        <w:t xml:space="preserve"> Inspects the built container to verify that the OS is </w:t>
      </w:r>
      <w:r>
        <w:rPr>
          <w:rFonts w:ascii="Courier New" w:hAnsi="Courier New"/>
          <w:color w:val="B42828"/>
          <w:sz w:val="19"/>
        </w:rPr>
        <w:t>linux</w:t>
      </w:r>
      <w:r>
        <w:t xml:space="preserve"> and the architecture is </w:t>
      </w:r>
      <w:r>
        <w:rPr>
          <w:rFonts w:ascii="Courier New" w:hAnsi="Courier New"/>
          <w:color w:val="B42828"/>
          <w:sz w:val="19"/>
        </w:rPr>
        <w:t>amd64</w:t>
      </w:r>
      <w:r>
        <w:t>.</w:t>
      </w:r>
    </w:p>
    <w:p w14:paraId="1DB2E3FD" w14:textId="77777777" w:rsidR="007174EC" w:rsidRDefault="003B33AC">
      <w:pPr>
        <w:spacing w:after="120"/>
      </w:pPr>
      <w:r>
        <w:t xml:space="preserve">7. </w:t>
      </w:r>
      <w:r>
        <w:rPr>
          <w:b/>
        </w:rPr>
        <w:t>Publish Artifacts:</w:t>
      </w:r>
      <w:r>
        <w:t xml:space="preserve"> Pushes the tagged images to GHCR.</w:t>
      </w:r>
    </w:p>
    <w:p w14:paraId="72E118CE" w14:textId="77777777" w:rsidR="007174EC" w:rsidRDefault="007174EC">
      <w:pPr>
        <w:spacing w:before="80" w:after="80"/>
      </w:pPr>
    </w:p>
    <w:p w14:paraId="40818402" w14:textId="77777777" w:rsidR="007174EC" w:rsidRDefault="003B33AC">
      <w:pPr>
        <w:pStyle w:val="Heading2"/>
        <w:spacing w:before="280" w:after="120"/>
      </w:pPr>
      <w:r>
        <w:rPr>
          <w:rFonts w:ascii="Calibri" w:hAnsi="Calibri"/>
          <w:color w:val="4F81BD"/>
          <w:sz w:val="28"/>
        </w:rPr>
        <w:t>11. CD Pipeline</w:t>
      </w:r>
    </w:p>
    <w:p w14:paraId="43B20D3A" w14:textId="77777777" w:rsidR="007174EC" w:rsidRDefault="003B33AC">
      <w:pPr>
        <w:spacing w:after="120"/>
      </w:pPr>
      <w:r>
        <w:t xml:space="preserve">Continuous Deployment is automated via GitHub Actions in </w:t>
      </w:r>
      <w:r>
        <w:rPr>
          <w:rFonts w:ascii="Courier New" w:hAnsi="Courier New"/>
          <w:color w:val="B42828"/>
          <w:sz w:val="19"/>
        </w:rPr>
        <w:t>.github/workflows/cd.yml</w:t>
      </w:r>
      <w:r>
        <w:t>:</w:t>
      </w:r>
    </w:p>
    <w:p w14:paraId="20B2555F" w14:textId="77777777" w:rsidR="007174EC" w:rsidRDefault="003B33AC">
      <w:pPr>
        <w:spacing w:after="60"/>
        <w:ind w:left="360"/>
      </w:pPr>
      <w:r>
        <w:rPr>
          <w:rFonts w:ascii="Calibri" w:hAnsi="Calibri"/>
          <w:b/>
        </w:rPr>
        <w:t xml:space="preserve">•  </w:t>
      </w:r>
      <w:r>
        <w:rPr>
          <w:b/>
        </w:rPr>
        <w:t>Triggers:</w:t>
      </w:r>
      <w:r>
        <w:t xml:space="preserve"> Runs automatically when the CI pipeline finishes successfully on the </w:t>
      </w:r>
      <w:r>
        <w:rPr>
          <w:rFonts w:ascii="Courier New" w:hAnsi="Courier New"/>
          <w:color w:val="B42828"/>
          <w:sz w:val="19"/>
        </w:rPr>
        <w:t>main</w:t>
      </w:r>
      <w:r>
        <w:t xml:space="preserve"> branch.</w:t>
      </w:r>
    </w:p>
    <w:p w14:paraId="7481D52E" w14:textId="77777777" w:rsidR="007174EC" w:rsidRDefault="003B33AC">
      <w:pPr>
        <w:spacing w:after="60"/>
        <w:ind w:left="360"/>
      </w:pPr>
      <w:r>
        <w:rPr>
          <w:rFonts w:ascii="Calibri" w:hAnsi="Calibri"/>
          <w:b/>
        </w:rPr>
        <w:t xml:space="preserve">•  </w:t>
      </w:r>
      <w:r>
        <w:rPr>
          <w:b/>
        </w:rPr>
        <w:t>Target Runner:</w:t>
      </w:r>
      <w:r>
        <w:t xml:space="preserve"> Executes on a local self-hosted Windows runner. This self-hosted setup allows the workflow to connect directly to the local Docker engine and run CLI commands targeting the local Kind cluster.</w:t>
      </w:r>
    </w:p>
    <w:p w14:paraId="33DC4457" w14:textId="77777777" w:rsidR="007174EC" w:rsidRDefault="003B33AC">
      <w:pPr>
        <w:spacing w:after="60"/>
        <w:ind w:left="360"/>
      </w:pPr>
      <w:r>
        <w:rPr>
          <w:rFonts w:ascii="Calibri" w:hAnsi="Calibri"/>
          <w:b/>
        </w:rPr>
        <w:t xml:space="preserve">•  </w:t>
      </w:r>
      <w:r>
        <w:rPr>
          <w:b/>
        </w:rPr>
        <w:t>Workflow Steps:</w:t>
      </w:r>
    </w:p>
    <w:p w14:paraId="2436968C" w14:textId="77777777" w:rsidR="007174EC" w:rsidRDefault="003B33AC">
      <w:pPr>
        <w:spacing w:after="120"/>
      </w:pPr>
      <w:r>
        <w:t>1. Retrieves the exact Git commit SHA of the CI run.</w:t>
      </w:r>
    </w:p>
    <w:p w14:paraId="5D3A43A3" w14:textId="77777777" w:rsidR="007174EC" w:rsidRDefault="003B33AC">
      <w:pPr>
        <w:spacing w:after="120"/>
      </w:pPr>
      <w:r>
        <w:t>2. Pulls the corresponding immutable image (</w:t>
      </w:r>
      <w:r>
        <w:rPr>
          <w:rFonts w:ascii="Courier New" w:hAnsi="Courier New"/>
          <w:color w:val="B42828"/>
          <w:sz w:val="19"/>
        </w:rPr>
        <w:t>ghcr.io/...:&lt;commit-sha&gt;</w:t>
      </w:r>
      <w:r>
        <w:t>) from GHCR.</w:t>
      </w:r>
    </w:p>
    <w:p w14:paraId="1F41A8B2" w14:textId="77777777" w:rsidR="007174EC" w:rsidRDefault="003B33AC">
      <w:pPr>
        <w:spacing w:after="120"/>
      </w:pPr>
      <w:r>
        <w:t xml:space="preserve">3. Retags the image to reference the local registry: </w:t>
      </w:r>
      <w:r>
        <w:rPr>
          <w:rFonts w:ascii="Courier New" w:hAnsi="Courier New"/>
          <w:color w:val="B42828"/>
          <w:sz w:val="19"/>
        </w:rPr>
        <w:t>localhost:5001/cats-dogs-api:&lt;commit-sha&gt;</w:t>
      </w:r>
      <w:r>
        <w:t>.</w:t>
      </w:r>
    </w:p>
    <w:p w14:paraId="34F17E65" w14:textId="77777777" w:rsidR="007174EC" w:rsidRDefault="003B33AC">
      <w:pPr>
        <w:spacing w:after="120"/>
      </w:pPr>
      <w:r>
        <w:t>4. Pushes the retagged image to the local Docker registry running on the runner host.</w:t>
      </w:r>
    </w:p>
    <w:p w14:paraId="2F8AB857" w14:textId="77777777" w:rsidR="007174EC" w:rsidRDefault="003B33AC">
      <w:pPr>
        <w:spacing w:after="120"/>
      </w:pPr>
      <w:r>
        <w:t>5. Applies the Kubernetes manifests (</w:t>
      </w:r>
      <w:r>
        <w:rPr>
          <w:rFonts w:ascii="Courier New" w:hAnsi="Courier New"/>
          <w:color w:val="B42828"/>
          <w:sz w:val="19"/>
        </w:rPr>
        <w:t>k8s/deployment.yaml</w:t>
      </w:r>
      <w:r>
        <w:t xml:space="preserve">, </w:t>
      </w:r>
      <w:r>
        <w:rPr>
          <w:rFonts w:ascii="Courier New" w:hAnsi="Courier New"/>
          <w:color w:val="B42828"/>
          <w:sz w:val="19"/>
        </w:rPr>
        <w:t>k8s/service.yaml</w:t>
      </w:r>
      <w:r>
        <w:t>).</w:t>
      </w:r>
    </w:p>
    <w:p w14:paraId="77CEBEAA" w14:textId="77777777" w:rsidR="007174EC" w:rsidRDefault="003B33AC">
      <w:pPr>
        <w:spacing w:after="120"/>
      </w:pPr>
      <w:r>
        <w:t>6. Updates the Kubernetes deployment's container image to the local registry tag.</w:t>
      </w:r>
    </w:p>
    <w:p w14:paraId="51757086" w14:textId="77777777" w:rsidR="007174EC" w:rsidRDefault="003B33AC">
      <w:pPr>
        <w:spacing w:after="120"/>
      </w:pPr>
      <w:r>
        <w:t xml:space="preserve">7. Tracks </w:t>
      </w:r>
      <w:r>
        <w:rPr>
          <w:rFonts w:ascii="Courier New" w:hAnsi="Courier New"/>
          <w:color w:val="B42828"/>
          <w:sz w:val="19"/>
        </w:rPr>
        <w:t>kubectl rollout status</w:t>
      </w:r>
      <w:r>
        <w:t xml:space="preserve"> to wait for the rollout to complete.</w:t>
      </w:r>
    </w:p>
    <w:p w14:paraId="216AACC2" w14:textId="77777777" w:rsidR="007174EC" w:rsidRDefault="003B33AC">
      <w:pPr>
        <w:spacing w:after="120"/>
      </w:pPr>
      <w:r>
        <w:t>8. Port-forwards port 8001 to the Kubernetes service port 8000.</w:t>
      </w:r>
    </w:p>
    <w:p w14:paraId="14724D6B" w14:textId="77777777" w:rsidR="007174EC" w:rsidRDefault="003B33AC">
      <w:pPr>
        <w:spacing w:after="120"/>
      </w:pPr>
      <w:r>
        <w:t xml:space="preserve">9. Polls </w:t>
      </w:r>
      <w:r>
        <w:rPr>
          <w:rFonts w:ascii="Courier New" w:hAnsi="Courier New"/>
          <w:color w:val="B42828"/>
          <w:sz w:val="19"/>
        </w:rPr>
        <w:t>/health</w:t>
      </w:r>
      <w:r>
        <w:t xml:space="preserve"> until the API reports healthy.</w:t>
      </w:r>
    </w:p>
    <w:p w14:paraId="0010CB88" w14:textId="77777777" w:rsidR="007174EC" w:rsidRDefault="003B33AC">
      <w:pPr>
        <w:spacing w:after="120"/>
      </w:pPr>
      <w:r>
        <w:t xml:space="preserve">10. Runs </w:t>
      </w:r>
      <w:r>
        <w:rPr>
          <w:rFonts w:ascii="Courier New" w:hAnsi="Courier New"/>
          <w:color w:val="B42828"/>
          <w:sz w:val="19"/>
        </w:rPr>
        <w:t>scripts/smoke_test.py</w:t>
      </w:r>
      <w:r>
        <w:t xml:space="preserve"> and </w:t>
      </w:r>
      <w:r>
        <w:rPr>
          <w:rFonts w:ascii="Courier New" w:hAnsi="Courier New"/>
          <w:color w:val="B42828"/>
          <w:sz w:val="19"/>
        </w:rPr>
        <w:t>scripts/post_deployment_evaluation.py</w:t>
      </w:r>
      <w:r>
        <w:t xml:space="preserve"> against the running service.</w:t>
      </w:r>
    </w:p>
    <w:p w14:paraId="1F5CC2BA" w14:textId="77777777" w:rsidR="007174EC" w:rsidRDefault="003B33AC">
      <w:pPr>
        <w:spacing w:after="120"/>
      </w:pPr>
      <w:r>
        <w:t>11. Uploads the final evaluation JSON to GitHub artifacts and cleans up the port-forward process.</w:t>
      </w:r>
    </w:p>
    <w:p w14:paraId="44A71464" w14:textId="77777777" w:rsidR="007174EC" w:rsidRDefault="007174EC">
      <w:pPr>
        <w:spacing w:before="80" w:after="80"/>
      </w:pPr>
    </w:p>
    <w:p w14:paraId="58C617FE" w14:textId="77777777" w:rsidR="007174EC" w:rsidRDefault="003B33AC">
      <w:pPr>
        <w:pStyle w:val="Heading2"/>
        <w:spacing w:before="280" w:after="120"/>
      </w:pPr>
      <w:r>
        <w:rPr>
          <w:rFonts w:ascii="Calibri" w:hAnsi="Calibri"/>
          <w:color w:val="4F81BD"/>
          <w:sz w:val="28"/>
        </w:rPr>
        <w:t>12. Kubernetes Deployment</w:t>
      </w:r>
    </w:p>
    <w:p w14:paraId="4293590B" w14:textId="77777777" w:rsidR="007174EC" w:rsidRDefault="003B33AC">
      <w:pPr>
        <w:spacing w:after="120"/>
      </w:pPr>
      <w:r>
        <w:t xml:space="preserve">The inference API is deployed onto a local </w:t>
      </w:r>
      <w:r>
        <w:rPr>
          <w:b/>
        </w:rPr>
        <w:t>Kind</w:t>
      </w:r>
      <w:r>
        <w:t xml:space="preserve"> Kubernetes cluster named </w:t>
      </w:r>
      <w:r>
        <w:rPr>
          <w:rFonts w:ascii="Courier New" w:hAnsi="Courier New"/>
          <w:color w:val="B42828"/>
          <w:sz w:val="19"/>
        </w:rPr>
        <w:t>cats-dogs-mlops</w:t>
      </w:r>
      <w:r>
        <w:t>.</w:t>
      </w:r>
    </w:p>
    <w:p w14:paraId="29CBD8CF" w14:textId="77777777" w:rsidR="007174EC" w:rsidRDefault="003B33AC">
      <w:pPr>
        <w:spacing w:after="60"/>
        <w:ind w:left="360"/>
      </w:pPr>
      <w:r>
        <w:rPr>
          <w:rFonts w:ascii="Calibri" w:hAnsi="Calibri"/>
          <w:b/>
        </w:rPr>
        <w:t xml:space="preserve">•  </w:t>
      </w:r>
      <w:r>
        <w:rPr>
          <w:b/>
        </w:rPr>
        <w:t>Deployment Specs (</w:t>
      </w:r>
      <w:r>
        <w:rPr>
          <w:rFonts w:ascii="Courier New" w:hAnsi="Courier New"/>
          <w:b/>
          <w:color w:val="B42828"/>
          <w:sz w:val="19"/>
        </w:rPr>
        <w:t>k8s/deployment.yaml</w:t>
      </w:r>
      <w:r>
        <w:rPr>
          <w:b/>
        </w:rPr>
        <w:t>):</w:t>
      </w:r>
    </w:p>
    <w:p w14:paraId="0C494090" w14:textId="77777777" w:rsidR="007174EC" w:rsidRDefault="003B33AC">
      <w:pPr>
        <w:spacing w:after="60"/>
        <w:ind w:left="720"/>
      </w:pPr>
      <w:r>
        <w:rPr>
          <w:rFonts w:ascii="Calibri" w:hAnsi="Calibri"/>
          <w:b/>
        </w:rPr>
        <w:t xml:space="preserve">▪  </w:t>
      </w:r>
      <w:r>
        <w:rPr>
          <w:b/>
        </w:rPr>
        <w:t>Replicas:</w:t>
      </w:r>
      <w:r>
        <w:t xml:space="preserve"> 1 pod.</w:t>
      </w:r>
    </w:p>
    <w:p w14:paraId="713E931A" w14:textId="77777777" w:rsidR="007174EC" w:rsidRDefault="003B33AC">
      <w:pPr>
        <w:spacing w:after="60"/>
        <w:ind w:left="720"/>
      </w:pPr>
      <w:r>
        <w:rPr>
          <w:rFonts w:ascii="Calibri" w:hAnsi="Calibri"/>
          <w:b/>
        </w:rPr>
        <w:t xml:space="preserve">▪  </w:t>
      </w:r>
      <w:r>
        <w:rPr>
          <w:b/>
        </w:rPr>
        <w:t>Resource Constraints:</w:t>
      </w:r>
      <w:r>
        <w:t xml:space="preserve"> Requests 250m CPU, 512Mi memory; Limits 1000m CPU, 2Gi memory to prevent resource starvation.</w:t>
      </w:r>
    </w:p>
    <w:p w14:paraId="089E2E88" w14:textId="77777777" w:rsidR="007174EC" w:rsidRDefault="003B33AC">
      <w:pPr>
        <w:spacing w:after="60"/>
        <w:ind w:left="720"/>
      </w:pPr>
      <w:r>
        <w:rPr>
          <w:rFonts w:ascii="Calibri" w:hAnsi="Calibri"/>
          <w:b/>
        </w:rPr>
        <w:lastRenderedPageBreak/>
        <w:t xml:space="preserve">▪  </w:t>
      </w:r>
      <w:r>
        <w:rPr>
          <w:b/>
        </w:rPr>
        <w:t>Readiness Probe:</w:t>
      </w:r>
      <w:r>
        <w:t xml:space="preserve"> Hits </w:t>
      </w:r>
      <w:r>
        <w:rPr>
          <w:rFonts w:ascii="Courier New" w:hAnsi="Courier New"/>
          <w:color w:val="B42828"/>
          <w:sz w:val="19"/>
        </w:rPr>
        <w:t>/health</w:t>
      </w:r>
      <w:r>
        <w:t xml:space="preserve"> on port 8000 every 5 seconds (initial delay: 10 seconds). Traffic is only routed to the pod once the model weights load into memory.</w:t>
      </w:r>
    </w:p>
    <w:p w14:paraId="376BC20B" w14:textId="77777777" w:rsidR="007174EC" w:rsidRDefault="003B33AC">
      <w:pPr>
        <w:spacing w:after="60"/>
        <w:ind w:left="720"/>
      </w:pPr>
      <w:r>
        <w:rPr>
          <w:rFonts w:ascii="Calibri" w:hAnsi="Calibri"/>
          <w:b/>
        </w:rPr>
        <w:t xml:space="preserve">▪  </w:t>
      </w:r>
      <w:r>
        <w:rPr>
          <w:b/>
        </w:rPr>
        <w:t>Liveness Probe:</w:t>
      </w:r>
      <w:r>
        <w:t xml:space="preserve"> Hits </w:t>
      </w:r>
      <w:r>
        <w:rPr>
          <w:rFonts w:ascii="Courier New" w:hAnsi="Courier New"/>
          <w:color w:val="B42828"/>
          <w:sz w:val="19"/>
        </w:rPr>
        <w:t>/health</w:t>
      </w:r>
      <w:r>
        <w:t xml:space="preserve"> on port 8000 every 10 seconds (initial delay: 30 seconds). Automatically restarts the pod if the FastAPI server hangs.</w:t>
      </w:r>
    </w:p>
    <w:p w14:paraId="3BFFE109" w14:textId="77777777" w:rsidR="007174EC" w:rsidRDefault="003B33AC">
      <w:pPr>
        <w:spacing w:after="60"/>
        <w:ind w:left="360"/>
      </w:pPr>
      <w:r>
        <w:rPr>
          <w:rFonts w:ascii="Calibri" w:hAnsi="Calibri"/>
          <w:b/>
        </w:rPr>
        <w:t xml:space="preserve">•  </w:t>
      </w:r>
      <w:r>
        <w:rPr>
          <w:b/>
        </w:rPr>
        <w:t>Service Specs (</w:t>
      </w:r>
      <w:r>
        <w:rPr>
          <w:rFonts w:ascii="Courier New" w:hAnsi="Courier New"/>
          <w:b/>
          <w:color w:val="B42828"/>
          <w:sz w:val="19"/>
        </w:rPr>
        <w:t>k8s/service.yaml</w:t>
      </w:r>
      <w:r>
        <w:rPr>
          <w:b/>
        </w:rPr>
        <w:t>):</w:t>
      </w:r>
    </w:p>
    <w:p w14:paraId="6268E338" w14:textId="77777777" w:rsidR="007174EC" w:rsidRDefault="003B33AC">
      <w:pPr>
        <w:spacing w:after="60"/>
        <w:ind w:left="720"/>
      </w:pPr>
      <w:r>
        <w:rPr>
          <w:rFonts w:ascii="Calibri" w:hAnsi="Calibri"/>
          <w:b/>
        </w:rPr>
        <w:t xml:space="preserve">▪  </w:t>
      </w:r>
      <w:r>
        <w:t>Exposes the API internally on port 8000.</w:t>
      </w:r>
    </w:p>
    <w:p w14:paraId="6CE1CA16" w14:textId="77777777" w:rsidR="007174EC" w:rsidRDefault="003B33AC">
      <w:pPr>
        <w:spacing w:after="60"/>
        <w:ind w:left="720"/>
      </w:pPr>
      <w:r>
        <w:rPr>
          <w:rFonts w:ascii="Calibri" w:hAnsi="Calibri"/>
          <w:b/>
        </w:rPr>
        <w:t xml:space="preserve">▪  </w:t>
      </w:r>
      <w:r>
        <w:t xml:space="preserve">Configured as a </w:t>
      </w:r>
      <w:r>
        <w:rPr>
          <w:b/>
        </w:rPr>
        <w:t>NodePort</w:t>
      </w:r>
      <w:r>
        <w:t xml:space="preserve"> service exposing the endpoint externally on port </w:t>
      </w:r>
      <w:r>
        <w:rPr>
          <w:b/>
        </w:rPr>
        <w:t>30080</w:t>
      </w:r>
      <w:r>
        <w:t>.</w:t>
      </w:r>
    </w:p>
    <w:p w14:paraId="2D1299AA" w14:textId="77777777" w:rsidR="007174EC" w:rsidRDefault="007174EC">
      <w:pPr>
        <w:spacing w:before="80" w:after="80"/>
      </w:pPr>
    </w:p>
    <w:p w14:paraId="3D9DE959" w14:textId="77777777" w:rsidR="007174EC" w:rsidRDefault="003B33AC">
      <w:pPr>
        <w:pStyle w:val="Heading2"/>
        <w:spacing w:before="280" w:after="120"/>
      </w:pPr>
      <w:r>
        <w:rPr>
          <w:rFonts w:ascii="Calibri" w:hAnsi="Calibri"/>
          <w:color w:val="4F81BD"/>
          <w:sz w:val="28"/>
        </w:rPr>
        <w:t>13. GHCR $\rightarrow$ Local Registry $\rightarrow$ Kind Flow</w:t>
      </w:r>
    </w:p>
    <w:p w14:paraId="6E0DC5F5" w14:textId="77777777" w:rsidR="007174EC" w:rsidRDefault="003B33AC">
      <w:pPr>
        <w:spacing w:after="120"/>
      </w:pPr>
      <w:r>
        <w:t>To transfer the container image into the local Kubernetes cluster without exposing Kind nodes to public registry rate-limiting, the CD pipeline routes the image through a local registry:</w:t>
      </w:r>
    </w:p>
    <w:tbl>
      <w:tblPr>
        <w:tblStyle w:val="TableGrid"/>
        <w:tblW w:w="0" w:type="auto"/>
        <w:tblLook w:val="04A0" w:firstRow="1" w:lastRow="0" w:firstColumn="1" w:lastColumn="0" w:noHBand="0" w:noVBand="1"/>
      </w:tblPr>
      <w:tblGrid>
        <w:gridCol w:w="9360"/>
      </w:tblGrid>
      <w:tr w:rsidR="007174EC" w14:paraId="6B1070B0" w14:textId="77777777">
        <w:tc>
          <w:tcPr>
            <w:tcW w:w="9360" w:type="dxa"/>
            <w:shd w:val="clear" w:color="auto" w:fill="F2F2F2"/>
            <w:tcMar>
              <w:top w:w="120" w:type="dxa"/>
              <w:left w:w="180" w:type="dxa"/>
              <w:bottom w:w="120" w:type="dxa"/>
              <w:right w:w="180" w:type="dxa"/>
            </w:tcMar>
          </w:tcPr>
          <w:p w14:paraId="217044E9" w14:textId="77777777" w:rsidR="007174EC" w:rsidRDefault="003B33AC">
            <w:pPr>
              <w:spacing w:before="80" w:after="80"/>
            </w:pPr>
            <w:r>
              <w:rPr>
                <w:rFonts w:ascii="Courier New" w:hAnsi="Courier New"/>
                <w:color w:val="323232"/>
                <w:sz w:val="17"/>
              </w:rPr>
              <w:t xml:space="preserve">       GHCR (Public Registry)</w:t>
            </w:r>
            <w:r>
              <w:rPr>
                <w:rFonts w:ascii="Courier New" w:hAnsi="Courier New"/>
                <w:color w:val="323232"/>
                <w:sz w:val="17"/>
              </w:rPr>
              <w:br/>
              <w:t xml:space="preserve">                │</w:t>
            </w:r>
            <w:r>
              <w:rPr>
                <w:rFonts w:ascii="Courier New" w:hAnsi="Courier New"/>
                <w:color w:val="323232"/>
                <w:sz w:val="17"/>
              </w:rPr>
              <w:br/>
              <w:t xml:space="preserve">                │ 1. Pull image via Git SHA tag</w:t>
            </w:r>
            <w:r>
              <w:rPr>
                <w:rFonts w:ascii="Courier New" w:hAnsi="Courier New"/>
                <w:color w:val="323232"/>
                <w:sz w:val="17"/>
              </w:rPr>
              <w:br/>
              <w:t xml:space="preserve">                ▼</w:t>
            </w:r>
            <w:r>
              <w:rPr>
                <w:rFonts w:ascii="Courier New" w:hAnsi="Courier New"/>
                <w:color w:val="323232"/>
                <w:sz w:val="17"/>
              </w:rPr>
              <w:br/>
              <w:t xml:space="preserve">       Local Docker Runner Host</w:t>
            </w:r>
            <w:r>
              <w:rPr>
                <w:rFonts w:ascii="Courier New" w:hAnsi="Courier New"/>
                <w:color w:val="323232"/>
                <w:sz w:val="17"/>
              </w:rPr>
              <w:br/>
              <w:t xml:space="preserve">                │</w:t>
            </w:r>
            <w:r>
              <w:rPr>
                <w:rFonts w:ascii="Courier New" w:hAnsi="Courier New"/>
                <w:color w:val="323232"/>
                <w:sz w:val="17"/>
              </w:rPr>
              <w:br/>
              <w:t xml:space="preserve">                │ 2. Retag as localhost:5001/cats-dogs-api:&lt;SHA&gt;</w:t>
            </w:r>
            <w:r>
              <w:rPr>
                <w:rFonts w:ascii="Courier New" w:hAnsi="Courier New"/>
                <w:color w:val="323232"/>
                <w:sz w:val="17"/>
              </w:rPr>
              <w:br/>
              <w:t xml:space="preserve">                ▼</w:t>
            </w:r>
            <w:r>
              <w:rPr>
                <w:rFonts w:ascii="Courier New" w:hAnsi="Courier New"/>
                <w:color w:val="323232"/>
                <w:sz w:val="17"/>
              </w:rPr>
              <w:br/>
              <w:t xml:space="preserve">     Local Docker Registry (localhost:5001)</w:t>
            </w:r>
            <w:r>
              <w:rPr>
                <w:rFonts w:ascii="Courier New" w:hAnsi="Courier New"/>
                <w:color w:val="323232"/>
                <w:sz w:val="17"/>
              </w:rPr>
              <w:br/>
              <w:t xml:space="preserve">                │</w:t>
            </w:r>
            <w:r>
              <w:rPr>
                <w:rFonts w:ascii="Courier New" w:hAnsi="Courier New"/>
                <w:color w:val="323232"/>
                <w:sz w:val="17"/>
              </w:rPr>
              <w:br/>
              <w:t xml:space="preserve">                │ 3. Pull image via internal Docker network</w:t>
            </w:r>
            <w:r>
              <w:rPr>
                <w:rFonts w:ascii="Courier New" w:hAnsi="Courier New"/>
                <w:color w:val="323232"/>
                <w:sz w:val="17"/>
              </w:rPr>
              <w:br/>
              <w:t xml:space="preserve">                ▼</w:t>
            </w:r>
            <w:r>
              <w:rPr>
                <w:rFonts w:ascii="Courier New" w:hAnsi="Courier New"/>
                <w:color w:val="323232"/>
                <w:sz w:val="17"/>
              </w:rPr>
              <w:br/>
              <w:t xml:space="preserve">       Kind Kubernetes Cluster</w:t>
            </w:r>
            <w:r>
              <w:rPr>
                <w:rFonts w:ascii="Courier New" w:hAnsi="Courier New"/>
                <w:color w:val="323232"/>
                <w:sz w:val="17"/>
              </w:rPr>
              <w:br/>
              <w:t xml:space="preserve">                │</w:t>
            </w:r>
            <w:r>
              <w:rPr>
                <w:rFonts w:ascii="Courier New" w:hAnsi="Courier New"/>
                <w:color w:val="323232"/>
                <w:sz w:val="17"/>
              </w:rPr>
              <w:br/>
              <w:t xml:space="preserve">                ▼</w:t>
            </w:r>
            <w:r>
              <w:rPr>
                <w:rFonts w:ascii="Courier New" w:hAnsi="Courier New"/>
                <w:color w:val="323232"/>
                <w:sz w:val="17"/>
              </w:rPr>
              <w:br/>
              <w:t xml:space="preserve">       cats-dogs-api Deployment Pods</w:t>
            </w:r>
          </w:p>
        </w:tc>
      </w:tr>
    </w:tbl>
    <w:p w14:paraId="70C00C2A" w14:textId="77777777" w:rsidR="007174EC" w:rsidRDefault="003B33AC">
      <w:pPr>
        <w:spacing w:after="60"/>
        <w:ind w:left="360"/>
      </w:pPr>
      <w:r>
        <w:rPr>
          <w:rFonts w:ascii="Calibri" w:hAnsi="Calibri"/>
          <w:b/>
        </w:rPr>
        <w:t xml:space="preserve">•  </w:t>
      </w:r>
      <w:r>
        <w:rPr>
          <w:b/>
        </w:rPr>
        <w:t>Kind Registry Container:</w:t>
      </w:r>
      <w:r>
        <w:t xml:space="preserve"> Runs a local registry container named </w:t>
      </w:r>
      <w:r>
        <w:rPr>
          <w:rFonts w:ascii="Courier New" w:hAnsi="Courier New"/>
          <w:color w:val="B42828"/>
          <w:sz w:val="19"/>
        </w:rPr>
        <w:t>kind-registry</w:t>
      </w:r>
      <w:r>
        <w:t xml:space="preserve"> on host port 5001. Within the Kind Docker network, this container is accessible at </w:t>
      </w:r>
      <w:r>
        <w:rPr>
          <w:rFonts w:ascii="Courier New" w:hAnsi="Courier New"/>
          <w:color w:val="B42828"/>
          <w:sz w:val="19"/>
        </w:rPr>
        <w:t>http://kind-registry:5000</w:t>
      </w:r>
      <w:r>
        <w:t>.</w:t>
      </w:r>
    </w:p>
    <w:p w14:paraId="129FADC2" w14:textId="77777777" w:rsidR="007174EC" w:rsidRDefault="003B33AC">
      <w:pPr>
        <w:spacing w:after="60"/>
        <w:ind w:left="360"/>
      </w:pPr>
      <w:r>
        <w:rPr>
          <w:rFonts w:ascii="Calibri" w:hAnsi="Calibri"/>
          <w:b/>
        </w:rPr>
        <w:t xml:space="preserve">•  </w:t>
      </w:r>
      <w:r>
        <w:rPr>
          <w:b/>
        </w:rPr>
        <w:t>Containerd Integration:</w:t>
      </w:r>
      <w:r>
        <w:t xml:space="preserve"> Kind is configured using containerd patches (</w:t>
      </w:r>
      <w:r>
        <w:rPr>
          <w:rFonts w:ascii="Courier New" w:hAnsi="Courier New"/>
          <w:color w:val="B42828"/>
          <w:sz w:val="19"/>
        </w:rPr>
        <w:t>kind-registry.yaml</w:t>
      </w:r>
      <w:r>
        <w:t xml:space="preserve">) mapping the registry path. When Kubernetes attempts to pull </w:t>
      </w:r>
      <w:r>
        <w:rPr>
          <w:rFonts w:ascii="Courier New" w:hAnsi="Courier New"/>
          <w:color w:val="B42828"/>
          <w:sz w:val="19"/>
        </w:rPr>
        <w:t>localhost:5001/cats-dogs-api:&lt;SHA&gt;</w:t>
      </w:r>
      <w:r>
        <w:t xml:space="preserve">, containerd automatically redirects the request internally to </w:t>
      </w:r>
      <w:r>
        <w:rPr>
          <w:rFonts w:ascii="Courier New" w:hAnsi="Courier New"/>
          <w:color w:val="B42828"/>
          <w:sz w:val="19"/>
        </w:rPr>
        <w:t>http://kind-registry:5000/cats-dogs-api:&lt;SHA&gt;</w:t>
      </w:r>
      <w:r>
        <w:t>.</w:t>
      </w:r>
    </w:p>
    <w:p w14:paraId="12D9A0C1" w14:textId="77777777" w:rsidR="007174EC" w:rsidRDefault="007174EC">
      <w:pPr>
        <w:spacing w:before="80" w:after="80"/>
      </w:pPr>
    </w:p>
    <w:p w14:paraId="41F8C535" w14:textId="77777777" w:rsidR="007174EC" w:rsidRDefault="003B33AC">
      <w:pPr>
        <w:pStyle w:val="Heading2"/>
        <w:spacing w:before="280" w:after="120"/>
      </w:pPr>
      <w:r>
        <w:rPr>
          <w:rFonts w:ascii="Calibri" w:hAnsi="Calibri"/>
          <w:color w:val="4F81BD"/>
          <w:sz w:val="28"/>
        </w:rPr>
        <w:t>14. Smoke Testing</w:t>
      </w:r>
    </w:p>
    <w:p w14:paraId="7FB26BD3" w14:textId="77777777" w:rsidR="007174EC" w:rsidRDefault="003B33AC">
      <w:pPr>
        <w:spacing w:after="120"/>
      </w:pPr>
      <w:r>
        <w:t>The smoke test script (</w:t>
      </w:r>
      <w:r>
        <w:rPr>
          <w:rFonts w:ascii="Courier New" w:hAnsi="Courier New"/>
          <w:color w:val="B42828"/>
          <w:sz w:val="19"/>
        </w:rPr>
        <w:t>scripts/smoke_test.py</w:t>
      </w:r>
      <w:r>
        <w:t>) validates the deployment immediately following the rollout:</w:t>
      </w:r>
    </w:p>
    <w:p w14:paraId="7ADF7B3B" w14:textId="77777777" w:rsidR="007174EC" w:rsidRDefault="003B33AC">
      <w:pPr>
        <w:spacing w:after="60"/>
        <w:ind w:left="360"/>
      </w:pPr>
      <w:r>
        <w:rPr>
          <w:rFonts w:ascii="Calibri" w:hAnsi="Calibri"/>
          <w:b/>
        </w:rPr>
        <w:t xml:space="preserve">•  </w:t>
      </w:r>
      <w:r>
        <w:rPr>
          <w:b/>
        </w:rPr>
        <w:t>Health Check Validation:</w:t>
      </w:r>
      <w:r>
        <w:t xml:space="preserve"> Sends a GET request to </w:t>
      </w:r>
      <w:r>
        <w:rPr>
          <w:rFonts w:ascii="Courier New" w:hAnsi="Courier New"/>
          <w:color w:val="B42828"/>
          <w:sz w:val="19"/>
        </w:rPr>
        <w:t>/health</w:t>
      </w:r>
      <w:r>
        <w:t xml:space="preserve">, confirming that the HTTP status is 200, the status is </w:t>
      </w:r>
      <w:r>
        <w:rPr>
          <w:rFonts w:ascii="Courier New" w:hAnsi="Courier New"/>
          <w:color w:val="B42828"/>
          <w:sz w:val="19"/>
        </w:rPr>
        <w:t>"healthy"</w:t>
      </w:r>
      <w:r>
        <w:t>, and the model is loaded in memory.</w:t>
      </w:r>
    </w:p>
    <w:p w14:paraId="6A8770C1" w14:textId="77777777" w:rsidR="007174EC" w:rsidRDefault="003B33AC">
      <w:pPr>
        <w:spacing w:after="60"/>
        <w:ind w:left="360"/>
      </w:pPr>
      <w:r>
        <w:rPr>
          <w:rFonts w:ascii="Calibri" w:hAnsi="Calibri"/>
          <w:b/>
        </w:rPr>
        <w:lastRenderedPageBreak/>
        <w:t xml:space="preserve">•  </w:t>
      </w:r>
      <w:r>
        <w:rPr>
          <w:b/>
        </w:rPr>
        <w:t>Prediction Validation:</w:t>
      </w:r>
      <w:r>
        <w:t xml:space="preserve"> Sends a POST request to </w:t>
      </w:r>
      <w:r>
        <w:rPr>
          <w:rFonts w:ascii="Courier New" w:hAnsi="Courier New"/>
          <w:color w:val="B42828"/>
          <w:sz w:val="19"/>
        </w:rPr>
        <w:t>/predict</w:t>
      </w:r>
      <w:r>
        <w:t xml:space="preserve"> containing a sample cat image. It verifies that the HTTP response is 200 and that the JSON payload contains the keys </w:t>
      </w:r>
      <w:r>
        <w:rPr>
          <w:rFonts w:ascii="Courier New" w:hAnsi="Courier New"/>
          <w:color w:val="B42828"/>
          <w:sz w:val="19"/>
        </w:rPr>
        <w:t>predicted_label</w:t>
      </w:r>
      <w:r>
        <w:t xml:space="preserve">, </w:t>
      </w:r>
      <w:r>
        <w:rPr>
          <w:rFonts w:ascii="Courier New" w:hAnsi="Courier New"/>
          <w:color w:val="B42828"/>
          <w:sz w:val="19"/>
        </w:rPr>
        <w:t>class_probabilities</w:t>
      </w:r>
      <w:r>
        <w:t xml:space="preserve"> (including </w:t>
      </w:r>
      <w:r>
        <w:rPr>
          <w:rFonts w:ascii="Courier New" w:hAnsi="Courier New"/>
          <w:color w:val="B42828"/>
          <w:sz w:val="19"/>
        </w:rPr>
        <w:t>cat</w:t>
      </w:r>
      <w:r>
        <w:t xml:space="preserve"> and </w:t>
      </w:r>
      <w:r>
        <w:rPr>
          <w:rFonts w:ascii="Courier New" w:hAnsi="Courier New"/>
          <w:color w:val="B42828"/>
          <w:sz w:val="19"/>
        </w:rPr>
        <w:t>dog</w:t>
      </w:r>
      <w:r>
        <w:t xml:space="preserve">), and </w:t>
      </w:r>
      <w:r>
        <w:rPr>
          <w:rFonts w:ascii="Courier New" w:hAnsi="Courier New"/>
          <w:color w:val="B42828"/>
          <w:sz w:val="19"/>
        </w:rPr>
        <w:t>confidence</w:t>
      </w:r>
      <w:r>
        <w:t>. It also checks that the confidence score is within the range $[0.0, 1.0]$.</w:t>
      </w:r>
    </w:p>
    <w:p w14:paraId="68FD92B9" w14:textId="77777777" w:rsidR="007174EC" w:rsidRDefault="003B33AC">
      <w:pPr>
        <w:spacing w:after="60"/>
        <w:ind w:left="360"/>
      </w:pPr>
      <w:r>
        <w:rPr>
          <w:rFonts w:ascii="Calibri" w:hAnsi="Calibri"/>
          <w:b/>
        </w:rPr>
        <w:t xml:space="preserve">•  </w:t>
      </w:r>
      <w:r>
        <w:rPr>
          <w:b/>
        </w:rPr>
        <w:t>Failure Actions:</w:t>
      </w:r>
      <w:r>
        <w:t xml:space="preserve"> If any validation check fails, the script exits with a non-zero code, failing the CD pipeline and triggering alerts.</w:t>
      </w:r>
    </w:p>
    <w:p w14:paraId="62F2B1A6" w14:textId="77777777" w:rsidR="007174EC" w:rsidRDefault="007174EC">
      <w:pPr>
        <w:spacing w:before="80" w:after="80"/>
      </w:pPr>
    </w:p>
    <w:p w14:paraId="13962378" w14:textId="77777777" w:rsidR="007174EC" w:rsidRDefault="003B33AC">
      <w:pPr>
        <w:pStyle w:val="Heading2"/>
        <w:spacing w:before="280" w:after="120"/>
      </w:pPr>
      <w:r>
        <w:rPr>
          <w:rFonts w:ascii="Calibri" w:hAnsi="Calibri"/>
          <w:color w:val="4F81BD"/>
          <w:sz w:val="28"/>
        </w:rPr>
        <w:t>15. Monitoring</w:t>
      </w:r>
    </w:p>
    <w:p w14:paraId="01DB773B" w14:textId="77777777" w:rsidR="007174EC" w:rsidRDefault="003B33AC">
      <w:pPr>
        <w:spacing w:after="60"/>
        <w:ind w:left="360"/>
      </w:pPr>
      <w:r>
        <w:rPr>
          <w:rFonts w:ascii="Calibri" w:hAnsi="Calibri"/>
          <w:b/>
        </w:rPr>
        <w:t xml:space="preserve">•  </w:t>
      </w:r>
      <w:r>
        <w:rPr>
          <w:b/>
        </w:rPr>
        <w:t>Server Logging:</w:t>
      </w:r>
      <w:r>
        <w:t xml:space="preserve"> The FastAPI application logs structured request/response events to standard output (captured by the self-hosted runner or </w:t>
      </w:r>
      <w:r>
        <w:rPr>
          <w:rFonts w:ascii="Courier New" w:hAnsi="Courier New"/>
          <w:color w:val="B42828"/>
          <w:sz w:val="19"/>
        </w:rPr>
        <w:t>kubectl logs</w:t>
      </w:r>
      <w:r>
        <w:t xml:space="preserve">). Logs include request methods, resource paths, response statuses, and execution latencies (e.g. </w:t>
      </w:r>
      <w:r>
        <w:rPr>
          <w:rFonts w:ascii="Courier New" w:hAnsi="Courier New"/>
          <w:color w:val="B42828"/>
          <w:sz w:val="19"/>
        </w:rPr>
        <w:t>RESPONSE method=POST path=/predict status=200 latency_ms=45.24</w:t>
      </w:r>
      <w:r>
        <w:t>).</w:t>
      </w:r>
    </w:p>
    <w:p w14:paraId="5B79D498" w14:textId="77777777" w:rsidR="007174EC" w:rsidRDefault="003B33AC">
      <w:pPr>
        <w:spacing w:after="60"/>
        <w:ind w:left="360"/>
      </w:pPr>
      <w:r>
        <w:rPr>
          <w:rFonts w:ascii="Calibri" w:hAnsi="Calibri"/>
          <w:b/>
        </w:rPr>
        <w:t xml:space="preserve">•  </w:t>
      </w:r>
      <w:r>
        <w:rPr>
          <w:b/>
        </w:rPr>
        <w:t>Runtime Metrics:</w:t>
      </w:r>
      <w:r>
        <w:t xml:space="preserve"> Exposes a dedicated </w:t>
      </w:r>
      <w:r>
        <w:rPr>
          <w:rFonts w:ascii="Courier New" w:hAnsi="Courier New"/>
          <w:color w:val="B42828"/>
          <w:sz w:val="19"/>
        </w:rPr>
        <w:t>GET /metrics</w:t>
      </w:r>
      <w:r>
        <w:t xml:space="preserve"> endpoint tracking live performance statistics:</w:t>
      </w:r>
    </w:p>
    <w:p w14:paraId="6BDDB3F8" w14:textId="77777777" w:rsidR="007174EC" w:rsidRDefault="003B33AC">
      <w:pPr>
        <w:spacing w:after="60"/>
        <w:ind w:left="720"/>
      </w:pPr>
      <w:r>
        <w:rPr>
          <w:rFonts w:ascii="Calibri" w:hAnsi="Calibri"/>
          <w:b/>
        </w:rPr>
        <w:t xml:space="preserve">▪  </w:t>
      </w:r>
      <w:r>
        <w:rPr>
          <w:rFonts w:ascii="Courier New" w:hAnsi="Courier New"/>
          <w:color w:val="B42828"/>
          <w:sz w:val="19"/>
        </w:rPr>
        <w:t>total_requests</w:t>
      </w:r>
      <w:r>
        <w:t>: Total requests received by the server process.</w:t>
      </w:r>
    </w:p>
    <w:p w14:paraId="334E1F64" w14:textId="77777777" w:rsidR="007174EC" w:rsidRDefault="003B33AC">
      <w:pPr>
        <w:spacing w:after="60"/>
        <w:ind w:left="720"/>
      </w:pPr>
      <w:r>
        <w:rPr>
          <w:rFonts w:ascii="Calibri" w:hAnsi="Calibri"/>
          <w:b/>
        </w:rPr>
        <w:t xml:space="preserve">▪  </w:t>
      </w:r>
      <w:r>
        <w:rPr>
          <w:rFonts w:ascii="Courier New" w:hAnsi="Courier New"/>
          <w:color w:val="B42828"/>
          <w:sz w:val="19"/>
        </w:rPr>
        <w:t>successful_requests</w:t>
      </w:r>
      <w:r>
        <w:t xml:space="preserve"> &amp; </w:t>
      </w:r>
      <w:r>
        <w:rPr>
          <w:rFonts w:ascii="Courier New" w:hAnsi="Courier New"/>
          <w:color w:val="B42828"/>
          <w:sz w:val="19"/>
        </w:rPr>
        <w:t>failed_requests</w:t>
      </w:r>
      <w:r>
        <w:t>: Total counts of requests returning 2xx or error codes.</w:t>
      </w:r>
    </w:p>
    <w:p w14:paraId="57170130" w14:textId="77777777" w:rsidR="007174EC" w:rsidRDefault="003B33AC">
      <w:pPr>
        <w:spacing w:after="60"/>
        <w:ind w:left="720"/>
      </w:pPr>
      <w:r>
        <w:rPr>
          <w:rFonts w:ascii="Calibri" w:hAnsi="Calibri"/>
          <w:b/>
        </w:rPr>
        <w:t xml:space="preserve">▪  </w:t>
      </w:r>
      <w:r>
        <w:rPr>
          <w:rFonts w:ascii="Courier New" w:hAnsi="Courier New"/>
          <w:color w:val="B42828"/>
          <w:sz w:val="19"/>
        </w:rPr>
        <w:t>prediction_requests</w:t>
      </w:r>
      <w:r>
        <w:t>: Count of raw inference requests.</w:t>
      </w:r>
    </w:p>
    <w:p w14:paraId="289581AE" w14:textId="77777777" w:rsidR="007174EC" w:rsidRDefault="003B33AC">
      <w:pPr>
        <w:spacing w:after="60"/>
        <w:ind w:left="720"/>
      </w:pPr>
      <w:r>
        <w:rPr>
          <w:rFonts w:ascii="Calibri" w:hAnsi="Calibri"/>
          <w:b/>
        </w:rPr>
        <w:t xml:space="preserve">▪  </w:t>
      </w:r>
      <w:r>
        <w:rPr>
          <w:rFonts w:ascii="Courier New" w:hAnsi="Courier New"/>
          <w:color w:val="B42828"/>
          <w:sz w:val="19"/>
        </w:rPr>
        <w:t>cat_predictions</w:t>
      </w:r>
      <w:r>
        <w:t xml:space="preserve"> &amp; </w:t>
      </w:r>
      <w:r>
        <w:rPr>
          <w:rFonts w:ascii="Courier New" w:hAnsi="Courier New"/>
          <w:color w:val="B42828"/>
          <w:sz w:val="19"/>
        </w:rPr>
        <w:t>dog_predictions</w:t>
      </w:r>
      <w:r>
        <w:t>: Incremental class counts.</w:t>
      </w:r>
    </w:p>
    <w:p w14:paraId="0A9CB1A0" w14:textId="77777777" w:rsidR="007174EC" w:rsidRDefault="003B33AC">
      <w:pPr>
        <w:spacing w:after="60"/>
        <w:ind w:left="720"/>
      </w:pPr>
      <w:r>
        <w:rPr>
          <w:rFonts w:ascii="Calibri" w:hAnsi="Calibri"/>
          <w:b/>
        </w:rPr>
        <w:t xml:space="preserve">▪  </w:t>
      </w:r>
      <w:r>
        <w:rPr>
          <w:rFonts w:ascii="Courier New" w:hAnsi="Courier New"/>
          <w:color w:val="B42828"/>
          <w:sz w:val="19"/>
        </w:rPr>
        <w:t>average_latency_ms</w:t>
      </w:r>
      <w:r>
        <w:t>: Dynamic average prediction duration.</w:t>
      </w:r>
    </w:p>
    <w:p w14:paraId="3857108E" w14:textId="77777777" w:rsidR="007174EC" w:rsidRDefault="003B33AC">
      <w:pPr>
        <w:spacing w:after="60"/>
        <w:ind w:left="360"/>
      </w:pPr>
      <w:r>
        <w:rPr>
          <w:rFonts w:ascii="Calibri" w:hAnsi="Calibri"/>
          <w:b/>
        </w:rPr>
        <w:t xml:space="preserve">•  </w:t>
      </w:r>
      <w:r>
        <w:rPr>
          <w:b/>
        </w:rPr>
        <w:t>Privacy Controls:</w:t>
      </w:r>
      <w:r>
        <w:t xml:space="preserve"> Logging blocks and request tracking intentionally exclude raw image pixels, files, and payload parameters to preserve user privacy and prevent data leaks.</w:t>
      </w:r>
    </w:p>
    <w:p w14:paraId="7F22F1B9" w14:textId="77777777" w:rsidR="007174EC" w:rsidRDefault="007174EC">
      <w:pPr>
        <w:spacing w:before="80" w:after="80"/>
      </w:pPr>
    </w:p>
    <w:p w14:paraId="7AA033C0" w14:textId="77777777" w:rsidR="007174EC" w:rsidRDefault="003B33AC">
      <w:pPr>
        <w:pStyle w:val="Heading2"/>
        <w:spacing w:before="280" w:after="120"/>
      </w:pPr>
      <w:r>
        <w:rPr>
          <w:rFonts w:ascii="Calibri" w:hAnsi="Calibri"/>
          <w:color w:val="4F81BD"/>
          <w:sz w:val="28"/>
        </w:rPr>
        <w:t>16. Post-Deployment Evaluation &amp; Results</w:t>
      </w:r>
    </w:p>
    <w:p w14:paraId="6EEE3C2A" w14:textId="77777777" w:rsidR="007174EC" w:rsidRDefault="003B33AC">
      <w:pPr>
        <w:spacing w:after="120"/>
      </w:pPr>
      <w:r>
        <w:t xml:space="preserve">Following the smoke test, the CD pipeline executes </w:t>
      </w:r>
      <w:r>
        <w:rPr>
          <w:rFonts w:ascii="Courier New" w:hAnsi="Courier New"/>
          <w:color w:val="B42828"/>
          <w:sz w:val="19"/>
        </w:rPr>
        <w:t>scripts/post_deployment_evaluation.py</w:t>
      </w:r>
      <w:r>
        <w:t>. This script fires a labeled batch of 20 images (10 cats, 10 dogs) from the evaluation subset directly at the deployed NodePort API and records performance metrics.</w:t>
      </w:r>
    </w:p>
    <w:p w14:paraId="44871B5B" w14:textId="77777777" w:rsidR="007174EC" w:rsidRDefault="003B33AC">
      <w:pPr>
        <w:pStyle w:val="Heading3"/>
        <w:spacing w:before="280" w:after="120"/>
      </w:pPr>
      <w:r>
        <w:rPr>
          <w:rFonts w:ascii="Calibri" w:hAnsi="Calibri"/>
          <w:color w:val="7F7F7F"/>
          <w:sz w:val="24"/>
        </w:rPr>
        <w:t>Offline Test Set Metrics (MLflow Evaluation)</w:t>
      </w:r>
    </w:p>
    <w:p w14:paraId="0E3154E4" w14:textId="77777777" w:rsidR="007174EC" w:rsidRDefault="003B33AC">
      <w:pPr>
        <w:spacing w:after="60"/>
        <w:ind w:left="360"/>
      </w:pPr>
      <w:r>
        <w:rPr>
          <w:rFonts w:ascii="Calibri" w:hAnsi="Calibri"/>
          <w:b/>
        </w:rPr>
        <w:t xml:space="preserve">•  </w:t>
      </w:r>
      <w:r>
        <w:rPr>
          <w:b/>
        </w:rPr>
        <w:t>Accuracy:</w:t>
      </w:r>
      <w:r>
        <w:t xml:space="preserve"> 73.04%</w:t>
      </w:r>
    </w:p>
    <w:p w14:paraId="159278B6" w14:textId="77777777" w:rsidR="007174EC" w:rsidRDefault="003B33AC">
      <w:pPr>
        <w:spacing w:after="60"/>
        <w:ind w:left="360"/>
      </w:pPr>
      <w:r>
        <w:rPr>
          <w:rFonts w:ascii="Calibri" w:hAnsi="Calibri"/>
          <w:b/>
        </w:rPr>
        <w:t xml:space="preserve">•  </w:t>
      </w:r>
      <w:r>
        <w:rPr>
          <w:b/>
        </w:rPr>
        <w:t>Precision:</w:t>
      </w:r>
      <w:r>
        <w:t xml:space="preserve"> 70.69%</w:t>
      </w:r>
    </w:p>
    <w:p w14:paraId="2F2D9557" w14:textId="77777777" w:rsidR="007174EC" w:rsidRDefault="003B33AC">
      <w:pPr>
        <w:spacing w:after="60"/>
        <w:ind w:left="360"/>
      </w:pPr>
      <w:r>
        <w:rPr>
          <w:rFonts w:ascii="Calibri" w:hAnsi="Calibri"/>
          <w:b/>
        </w:rPr>
        <w:t xml:space="preserve">•  </w:t>
      </w:r>
      <w:r>
        <w:rPr>
          <w:b/>
        </w:rPr>
        <w:t>Recall:</w:t>
      </w:r>
      <w:r>
        <w:t xml:space="preserve"> 78.72%</w:t>
      </w:r>
    </w:p>
    <w:p w14:paraId="02C6FF6E" w14:textId="77777777" w:rsidR="007174EC" w:rsidRDefault="003B33AC">
      <w:pPr>
        <w:spacing w:after="60"/>
        <w:ind w:left="360"/>
      </w:pPr>
      <w:r>
        <w:rPr>
          <w:rFonts w:ascii="Calibri" w:hAnsi="Calibri"/>
          <w:b/>
        </w:rPr>
        <w:t xml:space="preserve">•  </w:t>
      </w:r>
      <w:r>
        <w:rPr>
          <w:b/>
        </w:rPr>
        <w:t>F1-Score:</w:t>
      </w:r>
      <w:r>
        <w:t xml:space="preserve"> 74.49%</w:t>
      </w:r>
    </w:p>
    <w:p w14:paraId="2741C3C1" w14:textId="77777777" w:rsidR="007174EC" w:rsidRDefault="003B33AC">
      <w:pPr>
        <w:pStyle w:val="Heading3"/>
        <w:spacing w:before="280" w:after="120"/>
      </w:pPr>
      <w:r>
        <w:rPr>
          <w:rFonts w:ascii="Calibri" w:hAnsi="Calibri"/>
          <w:color w:val="7F7F7F"/>
          <w:sz w:val="24"/>
        </w:rPr>
        <w:lastRenderedPageBreak/>
        <w:t>Post-Deployment Live Evaluation Metrics (K8s API)</w:t>
      </w:r>
    </w:p>
    <w:p w14:paraId="20FF7DB6" w14:textId="77777777" w:rsidR="007174EC" w:rsidRDefault="003B33AC">
      <w:pPr>
        <w:spacing w:after="60"/>
        <w:ind w:left="360"/>
      </w:pPr>
      <w:r>
        <w:rPr>
          <w:rFonts w:ascii="Calibri" w:hAnsi="Calibri"/>
          <w:b/>
        </w:rPr>
        <w:t xml:space="preserve">•  </w:t>
      </w:r>
      <w:r>
        <w:rPr>
          <w:b/>
        </w:rPr>
        <w:t>Evaluation Images:</w:t>
      </w:r>
      <w:r>
        <w:t xml:space="preserve"> 20 (10 Cats, 10 Dogs)</w:t>
      </w:r>
    </w:p>
    <w:p w14:paraId="04867B40" w14:textId="77777777" w:rsidR="007174EC" w:rsidRDefault="003B33AC">
      <w:pPr>
        <w:spacing w:after="60"/>
        <w:ind w:left="360"/>
      </w:pPr>
      <w:r>
        <w:rPr>
          <w:rFonts w:ascii="Calibri" w:hAnsi="Calibri"/>
          <w:b/>
        </w:rPr>
        <w:t xml:space="preserve">•  </w:t>
      </w:r>
      <w:r>
        <w:rPr>
          <w:b/>
        </w:rPr>
        <w:t>Correct Predictions:</w:t>
      </w:r>
      <w:r>
        <w:t xml:space="preserve"> 16</w:t>
      </w:r>
    </w:p>
    <w:p w14:paraId="3632E858" w14:textId="77777777" w:rsidR="007174EC" w:rsidRDefault="003B33AC">
      <w:pPr>
        <w:spacing w:after="60"/>
        <w:ind w:left="360"/>
      </w:pPr>
      <w:r>
        <w:rPr>
          <w:rFonts w:ascii="Calibri" w:hAnsi="Calibri"/>
          <w:b/>
        </w:rPr>
        <w:t xml:space="preserve">•  </w:t>
      </w:r>
      <w:r>
        <w:rPr>
          <w:b/>
        </w:rPr>
        <w:t>Incorrect Predictions:</w:t>
      </w:r>
      <w:r>
        <w:t xml:space="preserve"> 4</w:t>
      </w:r>
    </w:p>
    <w:p w14:paraId="5A08443F" w14:textId="77777777" w:rsidR="007174EC" w:rsidRDefault="003B33AC">
      <w:pPr>
        <w:spacing w:after="60"/>
        <w:ind w:left="360"/>
      </w:pPr>
      <w:r>
        <w:rPr>
          <w:rFonts w:ascii="Calibri" w:hAnsi="Calibri"/>
          <w:b/>
        </w:rPr>
        <w:t xml:space="preserve">•  </w:t>
      </w:r>
      <w:r>
        <w:rPr>
          <w:b/>
        </w:rPr>
        <w:t>Live Accuracy:</w:t>
      </w:r>
      <w:r>
        <w:t xml:space="preserve"> 80.0%</w:t>
      </w:r>
    </w:p>
    <w:p w14:paraId="0A2EFB48" w14:textId="77777777" w:rsidR="007174EC" w:rsidRDefault="003B33AC">
      <w:pPr>
        <w:spacing w:after="60"/>
        <w:ind w:left="360"/>
      </w:pPr>
      <w:r>
        <w:rPr>
          <w:rFonts w:ascii="Calibri" w:hAnsi="Calibri"/>
          <w:b/>
        </w:rPr>
        <w:t xml:space="preserve">•  </w:t>
      </w:r>
      <w:r>
        <w:rPr>
          <w:b/>
        </w:rPr>
        <w:t>Cat Class Accuracy:</w:t>
      </w:r>
      <w:r>
        <w:t xml:space="preserve"> 70.0%</w:t>
      </w:r>
    </w:p>
    <w:p w14:paraId="476ABD31" w14:textId="77777777" w:rsidR="007174EC" w:rsidRDefault="003B33AC">
      <w:pPr>
        <w:spacing w:after="60"/>
        <w:ind w:left="360"/>
      </w:pPr>
      <w:r>
        <w:rPr>
          <w:rFonts w:ascii="Calibri" w:hAnsi="Calibri"/>
          <w:b/>
        </w:rPr>
        <w:t xml:space="preserve">•  </w:t>
      </w:r>
      <w:r>
        <w:rPr>
          <w:b/>
        </w:rPr>
        <w:t>Dog Class Accuracy:</w:t>
      </w:r>
      <w:r>
        <w:t xml:space="preserve"> 90.0%</w:t>
      </w:r>
    </w:p>
    <w:p w14:paraId="64E8D7F1" w14:textId="77777777" w:rsidR="007174EC" w:rsidRDefault="003B33AC">
      <w:pPr>
        <w:spacing w:after="60"/>
        <w:ind w:left="360"/>
      </w:pPr>
      <w:r>
        <w:rPr>
          <w:rFonts w:ascii="Calibri" w:hAnsi="Calibri"/>
          <w:b/>
        </w:rPr>
        <w:t xml:space="preserve">•  </w:t>
      </w:r>
      <w:r>
        <w:rPr>
          <w:b/>
        </w:rPr>
        <w:t>Average Confidence:</w:t>
      </w:r>
      <w:r>
        <w:t xml:space="preserve"> 72.16%</w:t>
      </w:r>
    </w:p>
    <w:p w14:paraId="53B11BE8" w14:textId="77777777" w:rsidR="007174EC" w:rsidRDefault="003B33AC">
      <w:pPr>
        <w:spacing w:after="60"/>
        <w:ind w:left="360"/>
      </w:pPr>
      <w:r>
        <w:rPr>
          <w:rFonts w:ascii="Calibri" w:hAnsi="Calibri"/>
          <w:b/>
        </w:rPr>
        <w:t xml:space="preserve">•  </w:t>
      </w:r>
      <w:r>
        <w:rPr>
          <w:b/>
        </w:rPr>
        <w:t>Average Latency:</w:t>
      </w:r>
      <w:r>
        <w:t xml:space="preserve"> ~2089.42 ms *(measured on CPU-based container runtime)*</w:t>
      </w:r>
    </w:p>
    <w:p w14:paraId="4C886793" w14:textId="77777777" w:rsidR="007174EC" w:rsidRDefault="003B33AC">
      <w:pPr>
        <w:pStyle w:val="Heading3"/>
        <w:spacing w:before="280" w:after="120"/>
      </w:pPr>
      <w:r>
        <w:rPr>
          <w:rFonts w:ascii="Calibri" w:hAnsi="Calibri"/>
          <w:color w:val="7F7F7F"/>
          <w:sz w:val="24"/>
        </w:rPr>
        <w:t>Live Confusion Matrix</w:t>
      </w:r>
    </w:p>
    <w:tbl>
      <w:tblPr>
        <w:tblStyle w:val="TableGrid"/>
        <w:tblW w:w="0" w:type="auto"/>
        <w:tblLook w:val="04A0" w:firstRow="1" w:lastRow="0" w:firstColumn="1" w:lastColumn="0" w:noHBand="0" w:noVBand="1"/>
      </w:tblPr>
      <w:tblGrid>
        <w:gridCol w:w="9360"/>
      </w:tblGrid>
      <w:tr w:rsidR="007174EC" w14:paraId="4A48814E" w14:textId="77777777">
        <w:tc>
          <w:tcPr>
            <w:tcW w:w="9360" w:type="dxa"/>
            <w:shd w:val="clear" w:color="auto" w:fill="F2F2F2"/>
            <w:tcMar>
              <w:top w:w="120" w:type="dxa"/>
              <w:left w:w="180" w:type="dxa"/>
              <w:bottom w:w="120" w:type="dxa"/>
              <w:right w:w="180" w:type="dxa"/>
            </w:tcMar>
          </w:tcPr>
          <w:p w14:paraId="27FA5981" w14:textId="77777777" w:rsidR="007174EC" w:rsidRDefault="003B33AC">
            <w:pPr>
              <w:spacing w:before="80" w:after="80"/>
            </w:pPr>
            <w:r>
              <w:rPr>
                <w:rFonts w:ascii="Courier New" w:hAnsi="Courier New"/>
                <w:color w:val="323232"/>
                <w:sz w:val="17"/>
              </w:rPr>
              <w:t xml:space="preserve">                          Predicted</w:t>
            </w:r>
            <w:r>
              <w:rPr>
                <w:rFonts w:ascii="Courier New" w:hAnsi="Courier New"/>
                <w:color w:val="323232"/>
                <w:sz w:val="17"/>
              </w:rPr>
              <w:br/>
              <w:t xml:space="preserve">                        Cat       Dog</w:t>
            </w:r>
            <w:r>
              <w:rPr>
                <w:rFonts w:ascii="Courier New" w:hAnsi="Courier New"/>
                <w:color w:val="323232"/>
                <w:sz w:val="17"/>
              </w:rPr>
              <w:br/>
              <w:t>Actual Cat               7         3</w:t>
            </w:r>
            <w:r>
              <w:rPr>
                <w:rFonts w:ascii="Courier New" w:hAnsi="Courier New"/>
                <w:color w:val="323232"/>
                <w:sz w:val="17"/>
              </w:rPr>
              <w:br/>
              <w:t>Actual Dog               1         9</w:t>
            </w:r>
          </w:p>
        </w:tc>
      </w:tr>
    </w:tbl>
    <w:p w14:paraId="5A956633" w14:textId="77777777" w:rsidR="007174EC" w:rsidRDefault="003B33AC">
      <w:pPr>
        <w:spacing w:after="120"/>
      </w:pPr>
      <w:r>
        <w:t xml:space="preserve">All results are stored in </w:t>
      </w:r>
      <w:r>
        <w:rPr>
          <w:rFonts w:ascii="Courier New" w:hAnsi="Courier New"/>
          <w:color w:val="B42828"/>
          <w:sz w:val="19"/>
        </w:rPr>
        <w:t>artifacts/post_deployment_evaluation.json</w:t>
      </w:r>
      <w:r>
        <w:t>.</w:t>
      </w:r>
    </w:p>
    <w:p w14:paraId="307E9CB4" w14:textId="77777777" w:rsidR="007174EC" w:rsidRDefault="007174EC">
      <w:pPr>
        <w:spacing w:before="80" w:after="80"/>
      </w:pPr>
    </w:p>
    <w:p w14:paraId="044E67A2" w14:textId="77777777" w:rsidR="007174EC" w:rsidRDefault="003B33AC">
      <w:pPr>
        <w:pStyle w:val="Heading2"/>
        <w:spacing w:before="280" w:after="120"/>
      </w:pPr>
      <w:r>
        <w:rPr>
          <w:rFonts w:ascii="Calibri" w:hAnsi="Calibri"/>
          <w:color w:val="4F81BD"/>
          <w:sz w:val="28"/>
        </w:rPr>
        <w:t>17. Challenges Encountered</w:t>
      </w:r>
    </w:p>
    <w:p w14:paraId="4EEA54D8" w14:textId="77777777" w:rsidR="007174EC" w:rsidRDefault="003B33AC">
      <w:pPr>
        <w:spacing w:after="120"/>
      </w:pPr>
      <w:r>
        <w:t xml:space="preserve">1. </w:t>
      </w:r>
      <w:r>
        <w:rPr>
          <w:b/>
        </w:rPr>
        <w:t>Runner-Cluster Connectivity:</w:t>
      </w:r>
      <w:r>
        <w:t xml:space="preserve"> Public GitHub-hosted runners cannot access local networks or local Kubernetes (Kind) context directly. This was resolved by installing and configuring a </w:t>
      </w:r>
      <w:r>
        <w:rPr>
          <w:b/>
        </w:rPr>
        <w:t>local self-hosted Windows runner</w:t>
      </w:r>
      <w:r>
        <w:t xml:space="preserve"> on the host machine.</w:t>
      </w:r>
    </w:p>
    <w:p w14:paraId="0EC5B5A4" w14:textId="77777777" w:rsidR="007174EC" w:rsidRDefault="003B33AC">
      <w:pPr>
        <w:spacing w:after="120"/>
      </w:pPr>
      <w:r>
        <w:t xml:space="preserve">2. </w:t>
      </w:r>
      <w:r>
        <w:rPr>
          <w:b/>
        </w:rPr>
        <w:t>Local Registry Resolution:</w:t>
      </w:r>
      <w:r>
        <w:t xml:space="preserve"> Kind nodes run inside isolated Docker containers and cannot resolve </w:t>
      </w:r>
      <w:r>
        <w:rPr>
          <w:rFonts w:ascii="Courier New" w:hAnsi="Courier New"/>
          <w:color w:val="B42828"/>
          <w:sz w:val="19"/>
        </w:rPr>
        <w:t>localhost:5001</w:t>
      </w:r>
      <w:r>
        <w:t xml:space="preserve"> directly. Mapped this using a containerd configuration patch (</w:t>
      </w:r>
      <w:r>
        <w:rPr>
          <w:rFonts w:ascii="Courier New" w:hAnsi="Courier New"/>
          <w:color w:val="B42828"/>
          <w:sz w:val="19"/>
        </w:rPr>
        <w:t>kind-registry.yaml</w:t>
      </w:r>
      <w:r>
        <w:t xml:space="preserve">) to route local requests internally to </w:t>
      </w:r>
      <w:r>
        <w:rPr>
          <w:rFonts w:ascii="Courier New" w:hAnsi="Courier New"/>
          <w:color w:val="B42828"/>
          <w:sz w:val="19"/>
        </w:rPr>
        <w:t>http://kind-registry:5000</w:t>
      </w:r>
      <w:r>
        <w:t>.</w:t>
      </w:r>
    </w:p>
    <w:p w14:paraId="51D61FE1" w14:textId="77777777" w:rsidR="007174EC" w:rsidRDefault="003B33AC">
      <w:pPr>
        <w:spacing w:after="120"/>
      </w:pPr>
      <w:r>
        <w:t xml:space="preserve">3. </w:t>
      </w:r>
      <w:r>
        <w:rPr>
          <w:b/>
        </w:rPr>
        <w:t>Docker Manifest/Attestation Issues:</w:t>
      </w:r>
      <w:r>
        <w:t xml:space="preserve"> By default, Docker Buildx attaches provenance and attestation layers to images, which can cause pull failures in older or registry-configured Kind environments. Solved by specifying </w:t>
      </w:r>
      <w:r>
        <w:rPr>
          <w:rFonts w:ascii="Courier New" w:hAnsi="Courier New"/>
          <w:color w:val="B42828"/>
          <w:sz w:val="19"/>
        </w:rPr>
        <w:t>--provenance=false</w:t>
      </w:r>
      <w:r>
        <w:t xml:space="preserve"> and target platform </w:t>
      </w:r>
      <w:r>
        <w:rPr>
          <w:rFonts w:ascii="Courier New" w:hAnsi="Courier New"/>
          <w:color w:val="B42828"/>
          <w:sz w:val="19"/>
        </w:rPr>
        <w:t>--platform linux/amd64</w:t>
      </w:r>
      <w:r>
        <w:t xml:space="preserve"> in the Docker build step.</w:t>
      </w:r>
    </w:p>
    <w:p w14:paraId="5EBCBF18" w14:textId="415E0E3D" w:rsidR="007174EC" w:rsidRDefault="003B33AC" w:rsidP="006746B4">
      <w:pPr>
        <w:spacing w:after="120"/>
      </w:pPr>
      <w:r>
        <w:t xml:space="preserve">4. </w:t>
      </w:r>
      <w:r>
        <w:rPr>
          <w:b/>
        </w:rPr>
        <w:t>Startup Synchronization:</w:t>
      </w:r>
      <w:r>
        <w:t xml:space="preserve"> PyTorch model weights take time to load on CPU start. In early runs, smoke tests hit the container before the model loaded, resulting in 503 errors. Resolved by setting </w:t>
      </w:r>
      <w:r>
        <w:rPr>
          <w:rFonts w:ascii="Courier New" w:hAnsi="Courier New"/>
          <w:color w:val="B42828"/>
          <w:sz w:val="19"/>
        </w:rPr>
        <w:t>initialDelaySeconds: 10</w:t>
      </w:r>
      <w:r>
        <w:t xml:space="preserve"> on the Kubernetes readiness probe and adding a retry loop in the CD workflow to wait for a healthy </w:t>
      </w:r>
      <w:r>
        <w:rPr>
          <w:rFonts w:ascii="Courier New" w:hAnsi="Courier New"/>
          <w:color w:val="B42828"/>
          <w:sz w:val="19"/>
        </w:rPr>
        <w:t>/health</w:t>
      </w:r>
      <w:r>
        <w:t xml:space="preserve"> response.</w:t>
      </w:r>
    </w:p>
    <w:p w14:paraId="09FBF45B" w14:textId="77777777" w:rsidR="007174EC" w:rsidRDefault="003B33AC">
      <w:pPr>
        <w:pStyle w:val="Heading2"/>
        <w:spacing w:before="280" w:after="120"/>
      </w:pPr>
      <w:r>
        <w:rPr>
          <w:rFonts w:ascii="Calibri" w:hAnsi="Calibri"/>
          <w:color w:val="4F81BD"/>
          <w:sz w:val="28"/>
        </w:rPr>
        <w:lastRenderedPageBreak/>
        <w:t>18. Conclusion</w:t>
      </w:r>
    </w:p>
    <w:p w14:paraId="21DA0B78" w14:textId="77777777" w:rsidR="007174EC" w:rsidRDefault="003B33AC">
      <w:pPr>
        <w:spacing w:after="120"/>
      </w:pPr>
      <w:r>
        <w:t>This project demonstrates a production-style, automated MLOps workflow for a Cats vs Dogs classification application. Using open-source tools (PyTorch, FastAPI, DVC, MLflow, Docker, pytest, Kubernetes/Kind, and GitHub Actions), the pipeline successfully automates:</w:t>
      </w:r>
    </w:p>
    <w:p w14:paraId="44F6CE37" w14:textId="77777777" w:rsidR="007174EC" w:rsidRDefault="003B33AC">
      <w:pPr>
        <w:spacing w:after="60"/>
        <w:ind w:left="360"/>
      </w:pPr>
      <w:r>
        <w:rPr>
          <w:rFonts w:ascii="Calibri" w:hAnsi="Calibri"/>
          <w:b/>
        </w:rPr>
        <w:t xml:space="preserve">•  </w:t>
      </w:r>
      <w:r>
        <w:t>Data and model weight versioning.</w:t>
      </w:r>
    </w:p>
    <w:p w14:paraId="4B51E2BB" w14:textId="77777777" w:rsidR="007174EC" w:rsidRDefault="003B33AC">
      <w:pPr>
        <w:spacing w:after="60"/>
        <w:ind w:left="360"/>
      </w:pPr>
      <w:r>
        <w:rPr>
          <w:rFonts w:ascii="Calibri" w:hAnsi="Calibri"/>
          <w:b/>
        </w:rPr>
        <w:t xml:space="preserve">•  </w:t>
      </w:r>
      <w:r>
        <w:t>Experiment tracking and metric logging.</w:t>
      </w:r>
    </w:p>
    <w:p w14:paraId="1F73F61A" w14:textId="77777777" w:rsidR="007174EC" w:rsidRDefault="003B33AC">
      <w:pPr>
        <w:spacing w:after="60"/>
        <w:ind w:left="360"/>
      </w:pPr>
      <w:r>
        <w:rPr>
          <w:rFonts w:ascii="Calibri" w:hAnsi="Calibri"/>
          <w:b/>
        </w:rPr>
        <w:t xml:space="preserve">•  </w:t>
      </w:r>
      <w:r>
        <w:t>Unit, integration, and API endpoint testing.</w:t>
      </w:r>
    </w:p>
    <w:p w14:paraId="3EB518F0" w14:textId="77777777" w:rsidR="007174EC" w:rsidRDefault="003B33AC">
      <w:pPr>
        <w:spacing w:after="60"/>
        <w:ind w:left="360"/>
      </w:pPr>
      <w:r>
        <w:rPr>
          <w:rFonts w:ascii="Calibri" w:hAnsi="Calibri"/>
          <w:b/>
        </w:rPr>
        <w:t xml:space="preserve">•  </w:t>
      </w:r>
      <w:r>
        <w:t>Containerization and target-platform verification.</w:t>
      </w:r>
    </w:p>
    <w:p w14:paraId="448A92B1" w14:textId="77777777" w:rsidR="007174EC" w:rsidRDefault="003B33AC">
      <w:pPr>
        <w:spacing w:after="60"/>
        <w:ind w:left="360"/>
      </w:pPr>
      <w:r>
        <w:rPr>
          <w:rFonts w:ascii="Calibri" w:hAnsi="Calibri"/>
          <w:b/>
        </w:rPr>
        <w:t xml:space="preserve">•  </w:t>
      </w:r>
      <w:r>
        <w:t>Multi-registry image transfer and Kubernetes deployments.</w:t>
      </w:r>
    </w:p>
    <w:p w14:paraId="132A7289" w14:textId="77777777" w:rsidR="007174EC" w:rsidRDefault="003B33AC">
      <w:pPr>
        <w:spacing w:after="60"/>
        <w:ind w:left="360"/>
      </w:pPr>
      <w:r>
        <w:rPr>
          <w:rFonts w:ascii="Calibri" w:hAnsi="Calibri"/>
          <w:b/>
        </w:rPr>
        <w:t xml:space="preserve">•  </w:t>
      </w:r>
      <w:r>
        <w:t>Automated post-deployment smoke tests and evaluation.</w:t>
      </w:r>
    </w:p>
    <w:p w14:paraId="5628CAE5" w14:textId="50551379" w:rsidR="007174EC" w:rsidRDefault="003B33AC" w:rsidP="006746B4">
      <w:pPr>
        <w:spacing w:after="120"/>
      </w:pPr>
      <w:r>
        <w:t>The system ensures complete reproducibility, auditability, and observability, bridging the gap between machine learning development and operational excellence.</w:t>
      </w:r>
    </w:p>
    <w:sectPr w:rsidR="007174E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6267792">
    <w:abstractNumId w:val="8"/>
  </w:num>
  <w:num w:numId="2" w16cid:durableId="787166752">
    <w:abstractNumId w:val="6"/>
  </w:num>
  <w:num w:numId="3" w16cid:durableId="346905738">
    <w:abstractNumId w:val="5"/>
  </w:num>
  <w:num w:numId="4" w16cid:durableId="995766969">
    <w:abstractNumId w:val="4"/>
  </w:num>
  <w:num w:numId="5" w16cid:durableId="873930485">
    <w:abstractNumId w:val="7"/>
  </w:num>
  <w:num w:numId="6" w16cid:durableId="1191258700">
    <w:abstractNumId w:val="3"/>
  </w:num>
  <w:num w:numId="7" w16cid:durableId="291443288">
    <w:abstractNumId w:val="2"/>
  </w:num>
  <w:num w:numId="8" w16cid:durableId="8260219">
    <w:abstractNumId w:val="1"/>
  </w:num>
  <w:num w:numId="9" w16cid:durableId="1131166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33AC"/>
    <w:rsid w:val="006746B4"/>
    <w:rsid w:val="007174EC"/>
    <w:rsid w:val="00821181"/>
    <w:rsid w:val="00846FB1"/>
    <w:rsid w:val="008D1E0F"/>
    <w:rsid w:val="00903205"/>
    <w:rsid w:val="00AA1D8D"/>
    <w:rsid w:val="00AC4B9A"/>
    <w:rsid w:val="00B46656"/>
    <w:rsid w:val="00B47730"/>
    <w:rsid w:val="00CB0664"/>
    <w:rsid w:val="00E26739"/>
    <w:rsid w:val="00EF2520"/>
    <w:rsid w:val="00F829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7C2513"/>
  <w14:defaultImageDpi w14:val="300"/>
  <w15:docId w15:val="{20F38BCD-7C75-459B-8D4C-F8B4CD23A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21181"/>
    <w:rPr>
      <w:color w:val="0000FF" w:themeColor="hyperlink"/>
      <w:u w:val="single"/>
    </w:rPr>
  </w:style>
  <w:style w:type="character" w:styleId="UnresolvedMention">
    <w:name w:val="Unresolved Mention"/>
    <w:basedOn w:val="DefaultParagraphFont"/>
    <w:uiPriority w:val="99"/>
    <w:semiHidden/>
    <w:unhideWhenUsed/>
    <w:rsid w:val="00821181"/>
    <w:rPr>
      <w:color w:val="605E5C"/>
      <w:shd w:val="clear" w:color="auto" w:fill="E1DFDD"/>
    </w:rPr>
  </w:style>
  <w:style w:type="character" w:styleId="FollowedHyperlink">
    <w:name w:val="FollowedHyperlink"/>
    <w:basedOn w:val="DefaultParagraphFont"/>
    <w:uiPriority w:val="99"/>
    <w:semiHidden/>
    <w:unhideWhenUsed/>
    <w:rsid w:val="0082118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varpeprasanna/BITS-MTech-MLOps-Assignment-2"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3131</Words>
  <Characters>17849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Prasanna Varpe</cp:lastModifiedBy>
  <cp:revision>10</cp:revision>
  <dcterms:created xsi:type="dcterms:W3CDTF">2026-08-25T12:34:00Z</dcterms:created>
  <dcterms:modified xsi:type="dcterms:W3CDTF">2026-08-26T08:22:00Z</dcterms:modified>
  <cp:category/>
</cp:coreProperties>
</file>