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44A4D" w:rsidRPr="0016514D" w:rsidRDefault="00444A4D" w:rsidP="0016514D">
      <w:pPr>
        <w:spacing w:before="100" w:beforeAutospacing="1" w:after="100" w:afterAutospacing="1" w:line="240" w:lineRule="auto"/>
        <w:jc w:val="both"/>
        <w:outlineLvl w:val="0"/>
        <w:rPr>
          <w:rFonts w:ascii="Times New Roman" w:eastAsia="Times New Roman" w:hAnsi="Times New Roman" w:cs="Times New Roman"/>
          <w:bCs/>
          <w:kern w:val="36"/>
          <w:sz w:val="24"/>
          <w:szCs w:val="24"/>
        </w:rPr>
      </w:pPr>
    </w:p>
    <w:p w:rsidR="00B9334A" w:rsidRPr="00B9334A" w:rsidRDefault="00444A4D" w:rsidP="0016514D">
      <w:pPr>
        <w:spacing w:before="100" w:beforeAutospacing="1" w:after="100" w:afterAutospacing="1" w:line="240" w:lineRule="auto"/>
        <w:jc w:val="both"/>
        <w:outlineLvl w:val="0"/>
        <w:rPr>
          <w:rFonts w:ascii="Times New Roman" w:eastAsia="Times New Roman" w:hAnsi="Times New Roman" w:cs="Times New Roman"/>
          <w:bCs/>
          <w:kern w:val="36"/>
          <w:sz w:val="24"/>
          <w:szCs w:val="24"/>
        </w:rPr>
      </w:pPr>
      <w:r w:rsidRPr="0016514D">
        <w:rPr>
          <w:rFonts w:ascii="Times New Roman" w:eastAsia="Times New Roman" w:hAnsi="Times New Roman" w:cs="Times New Roman"/>
          <w:bCs/>
          <w:kern w:val="36"/>
          <w:sz w:val="24"/>
          <w:szCs w:val="24"/>
        </w:rPr>
        <w:t xml:space="preserve">1. </w:t>
      </w:r>
      <w:r w:rsidR="00B9334A" w:rsidRPr="00B9334A">
        <w:rPr>
          <w:rFonts w:ascii="Times New Roman" w:eastAsia="Times New Roman" w:hAnsi="Times New Roman" w:cs="Times New Roman"/>
          <w:bCs/>
          <w:kern w:val="36"/>
          <w:sz w:val="24"/>
          <w:szCs w:val="24"/>
        </w:rPr>
        <w:t>High-Risk AI System Proposal</w:t>
      </w:r>
    </w:p>
    <w:p w:rsidR="00B9334A" w:rsidRPr="00B9334A" w:rsidRDefault="00B9334A" w:rsidP="0016514D">
      <w:pPr>
        <w:spacing w:before="100" w:beforeAutospacing="1" w:after="100" w:afterAutospacing="1" w:line="240" w:lineRule="auto"/>
        <w:jc w:val="both"/>
        <w:outlineLvl w:val="1"/>
        <w:rPr>
          <w:rFonts w:ascii="Times New Roman" w:eastAsia="Times New Roman" w:hAnsi="Times New Roman" w:cs="Times New Roman"/>
          <w:bCs/>
          <w:sz w:val="24"/>
          <w:szCs w:val="24"/>
        </w:rPr>
      </w:pPr>
      <w:r w:rsidRPr="00B9334A">
        <w:rPr>
          <w:rFonts w:ascii="Times New Roman" w:eastAsia="Times New Roman" w:hAnsi="Times New Roman" w:cs="Times New Roman"/>
          <w:bCs/>
          <w:sz w:val="24"/>
          <w:szCs w:val="24"/>
        </w:rPr>
        <w:t>1.1 Domain and High-Risk Classification</w:t>
      </w:r>
    </w:p>
    <w:p w:rsidR="00B9334A" w:rsidRPr="00B9334A" w:rsidRDefault="00B9334A" w:rsidP="0016514D">
      <w:pPr>
        <w:spacing w:before="100" w:beforeAutospacing="1" w:after="100" w:afterAutospacing="1" w:line="240" w:lineRule="auto"/>
        <w:jc w:val="both"/>
        <w:rPr>
          <w:rFonts w:ascii="Times New Roman" w:eastAsia="Times New Roman" w:hAnsi="Times New Roman" w:cs="Times New Roman"/>
          <w:sz w:val="24"/>
          <w:szCs w:val="24"/>
        </w:rPr>
      </w:pPr>
      <w:r w:rsidRPr="00B9334A">
        <w:rPr>
          <w:rFonts w:ascii="Times New Roman" w:eastAsia="Times New Roman" w:hAnsi="Times New Roman" w:cs="Times New Roman"/>
          <w:sz w:val="24"/>
          <w:szCs w:val="24"/>
        </w:rPr>
        <w:t xml:space="preserve">This project is based on the study by </w:t>
      </w:r>
      <w:r w:rsidRPr="0016514D">
        <w:rPr>
          <w:rFonts w:ascii="Times New Roman" w:eastAsia="Times New Roman" w:hAnsi="Times New Roman" w:cs="Times New Roman"/>
          <w:bCs/>
          <w:sz w:val="24"/>
          <w:szCs w:val="24"/>
        </w:rPr>
        <w:t>Cunha et al. (2023)</w:t>
      </w:r>
      <w:r w:rsidRPr="00B9334A">
        <w:rPr>
          <w:rFonts w:ascii="Times New Roman" w:eastAsia="Times New Roman" w:hAnsi="Times New Roman" w:cs="Times New Roman"/>
          <w:sz w:val="24"/>
          <w:szCs w:val="24"/>
        </w:rPr>
        <w:t xml:space="preserve">. The </w:t>
      </w:r>
      <w:r w:rsidR="00444A4D" w:rsidRPr="0016514D">
        <w:rPr>
          <w:rFonts w:ascii="Times New Roman" w:eastAsia="Times New Roman" w:hAnsi="Times New Roman" w:cs="Times New Roman"/>
          <w:sz w:val="24"/>
          <w:szCs w:val="24"/>
        </w:rPr>
        <w:t>article focuses on</w:t>
      </w:r>
      <w:r w:rsidRPr="00B9334A">
        <w:rPr>
          <w:rFonts w:ascii="Times New Roman" w:eastAsia="Times New Roman" w:hAnsi="Times New Roman" w:cs="Times New Roman"/>
          <w:sz w:val="24"/>
          <w:szCs w:val="24"/>
        </w:rPr>
        <w:t xml:space="preserve"> how a virtual reality (VR) program </w:t>
      </w:r>
      <w:r w:rsidR="00444A4D" w:rsidRPr="0016514D">
        <w:rPr>
          <w:rFonts w:ascii="Times New Roman" w:eastAsia="Times New Roman" w:hAnsi="Times New Roman" w:cs="Times New Roman"/>
          <w:sz w:val="24"/>
          <w:szCs w:val="24"/>
        </w:rPr>
        <w:t>may</w:t>
      </w:r>
      <w:r w:rsidRPr="00B9334A">
        <w:rPr>
          <w:rFonts w:ascii="Times New Roman" w:eastAsia="Times New Roman" w:hAnsi="Times New Roman" w:cs="Times New Roman"/>
          <w:sz w:val="24"/>
          <w:szCs w:val="24"/>
        </w:rPr>
        <w:t xml:space="preserve"> </w:t>
      </w:r>
      <w:r w:rsidR="00444A4D" w:rsidRPr="0016514D">
        <w:rPr>
          <w:rFonts w:ascii="Times New Roman" w:eastAsia="Times New Roman" w:hAnsi="Times New Roman" w:cs="Times New Roman"/>
          <w:sz w:val="24"/>
          <w:szCs w:val="24"/>
        </w:rPr>
        <w:t>enhance</w:t>
      </w:r>
      <w:r w:rsidRPr="00B9334A">
        <w:rPr>
          <w:rFonts w:ascii="Times New Roman" w:eastAsia="Times New Roman" w:hAnsi="Times New Roman" w:cs="Times New Roman"/>
          <w:sz w:val="24"/>
          <w:szCs w:val="24"/>
        </w:rPr>
        <w:t xml:space="preserve"> processing speed and working memory in people </w:t>
      </w:r>
      <w:r w:rsidR="00444A4D" w:rsidRPr="0016514D">
        <w:rPr>
          <w:rFonts w:ascii="Times New Roman" w:eastAsia="Times New Roman" w:hAnsi="Times New Roman" w:cs="Times New Roman"/>
          <w:sz w:val="24"/>
          <w:szCs w:val="24"/>
        </w:rPr>
        <w:t>who have</w:t>
      </w:r>
      <w:r w:rsidRPr="00B9334A">
        <w:rPr>
          <w:rFonts w:ascii="Times New Roman" w:eastAsia="Times New Roman" w:hAnsi="Times New Roman" w:cs="Times New Roman"/>
          <w:sz w:val="24"/>
          <w:szCs w:val="24"/>
        </w:rPr>
        <w:t xml:space="preserve"> ADHD.</w:t>
      </w:r>
      <w:r w:rsidR="00444A4D" w:rsidRPr="0016514D">
        <w:rPr>
          <w:rFonts w:ascii="Times New Roman" w:eastAsia="Times New Roman" w:hAnsi="Times New Roman" w:cs="Times New Roman"/>
          <w:sz w:val="24"/>
          <w:szCs w:val="24"/>
        </w:rPr>
        <w:t xml:space="preserve"> T</w:t>
      </w:r>
      <w:r w:rsidRPr="00B9334A">
        <w:rPr>
          <w:rFonts w:ascii="Times New Roman" w:eastAsia="Times New Roman" w:hAnsi="Times New Roman" w:cs="Times New Roman"/>
          <w:sz w:val="24"/>
          <w:szCs w:val="24"/>
        </w:rPr>
        <w:t xml:space="preserve">his study </w:t>
      </w:r>
      <w:r w:rsidR="00444A4D" w:rsidRPr="0016514D">
        <w:rPr>
          <w:rFonts w:ascii="Times New Roman" w:eastAsia="Times New Roman" w:hAnsi="Times New Roman" w:cs="Times New Roman"/>
          <w:sz w:val="24"/>
          <w:szCs w:val="24"/>
        </w:rPr>
        <w:t>has been chosen as it</w:t>
      </w:r>
      <w:r w:rsidRPr="00B9334A">
        <w:rPr>
          <w:rFonts w:ascii="Times New Roman" w:eastAsia="Times New Roman" w:hAnsi="Times New Roman" w:cs="Times New Roman"/>
          <w:sz w:val="24"/>
          <w:szCs w:val="24"/>
        </w:rPr>
        <w:t xml:space="preserve"> </w:t>
      </w:r>
      <w:r w:rsidR="00444A4D" w:rsidRPr="0016514D">
        <w:rPr>
          <w:rFonts w:ascii="Times New Roman" w:eastAsia="Times New Roman" w:hAnsi="Times New Roman" w:cs="Times New Roman"/>
          <w:sz w:val="24"/>
          <w:szCs w:val="24"/>
        </w:rPr>
        <w:t>uses</w:t>
      </w:r>
      <w:r w:rsidRPr="00B9334A">
        <w:rPr>
          <w:rFonts w:ascii="Times New Roman" w:eastAsia="Times New Roman" w:hAnsi="Times New Roman" w:cs="Times New Roman"/>
          <w:sz w:val="24"/>
          <w:szCs w:val="24"/>
        </w:rPr>
        <w:t xml:space="preserve"> an </w:t>
      </w:r>
      <w:r w:rsidRPr="0016514D">
        <w:rPr>
          <w:rFonts w:ascii="Times New Roman" w:eastAsia="Times New Roman" w:hAnsi="Times New Roman" w:cs="Times New Roman"/>
          <w:bCs/>
          <w:sz w:val="24"/>
          <w:szCs w:val="24"/>
        </w:rPr>
        <w:t>AI</w:t>
      </w:r>
      <w:r w:rsidR="00444A4D" w:rsidRPr="0016514D">
        <w:rPr>
          <w:rFonts w:ascii="Times New Roman" w:eastAsia="Times New Roman" w:hAnsi="Times New Roman" w:cs="Times New Roman"/>
          <w:bCs/>
          <w:sz w:val="24"/>
          <w:szCs w:val="24"/>
        </w:rPr>
        <w:t xml:space="preserve"> in</w:t>
      </w:r>
      <w:r w:rsidRPr="0016514D">
        <w:rPr>
          <w:rFonts w:ascii="Times New Roman" w:eastAsia="Times New Roman" w:hAnsi="Times New Roman" w:cs="Times New Roman"/>
          <w:bCs/>
          <w:sz w:val="24"/>
          <w:szCs w:val="24"/>
        </w:rPr>
        <w:t xml:space="preserve"> VR cognitive intervention system</w:t>
      </w:r>
      <w:r w:rsidRPr="00B9334A">
        <w:rPr>
          <w:rFonts w:ascii="Times New Roman" w:eastAsia="Times New Roman" w:hAnsi="Times New Roman" w:cs="Times New Roman"/>
          <w:sz w:val="24"/>
          <w:szCs w:val="24"/>
        </w:rPr>
        <w:t xml:space="preserve"> </w:t>
      </w:r>
      <w:r w:rsidR="00444A4D" w:rsidRPr="0016514D">
        <w:rPr>
          <w:rFonts w:ascii="Times New Roman" w:eastAsia="Times New Roman" w:hAnsi="Times New Roman" w:cs="Times New Roman"/>
          <w:sz w:val="24"/>
          <w:szCs w:val="24"/>
        </w:rPr>
        <w:t>and as it</w:t>
      </w:r>
      <w:r w:rsidRPr="00B9334A">
        <w:rPr>
          <w:rFonts w:ascii="Times New Roman" w:eastAsia="Times New Roman" w:hAnsi="Times New Roman" w:cs="Times New Roman"/>
          <w:sz w:val="24"/>
          <w:szCs w:val="24"/>
        </w:rPr>
        <w:t xml:space="preserve"> </w:t>
      </w:r>
      <w:r w:rsidR="00444A4D" w:rsidRPr="0016514D">
        <w:rPr>
          <w:rFonts w:ascii="Times New Roman" w:eastAsia="Times New Roman" w:hAnsi="Times New Roman" w:cs="Times New Roman"/>
          <w:sz w:val="24"/>
          <w:szCs w:val="24"/>
        </w:rPr>
        <w:t>may</w:t>
      </w:r>
      <w:r w:rsidRPr="00B9334A">
        <w:rPr>
          <w:rFonts w:ascii="Times New Roman" w:eastAsia="Times New Roman" w:hAnsi="Times New Roman" w:cs="Times New Roman"/>
          <w:sz w:val="24"/>
          <w:szCs w:val="24"/>
        </w:rPr>
        <w:t xml:space="preserve"> be used in </w:t>
      </w:r>
      <w:r w:rsidR="00444A4D" w:rsidRPr="0016514D">
        <w:rPr>
          <w:rFonts w:ascii="Times New Roman" w:eastAsia="Times New Roman" w:hAnsi="Times New Roman" w:cs="Times New Roman"/>
          <w:sz w:val="24"/>
          <w:szCs w:val="24"/>
        </w:rPr>
        <w:t>health</w:t>
      </w:r>
      <w:r w:rsidRPr="00B9334A">
        <w:rPr>
          <w:rFonts w:ascii="Times New Roman" w:eastAsia="Times New Roman" w:hAnsi="Times New Roman" w:cs="Times New Roman"/>
          <w:sz w:val="24"/>
          <w:szCs w:val="24"/>
        </w:rPr>
        <w:t xml:space="preserve"> </w:t>
      </w:r>
      <w:r w:rsidR="00444A4D" w:rsidRPr="0016514D">
        <w:rPr>
          <w:rFonts w:ascii="Times New Roman" w:eastAsia="Times New Roman" w:hAnsi="Times New Roman" w:cs="Times New Roman"/>
          <w:sz w:val="24"/>
          <w:szCs w:val="24"/>
        </w:rPr>
        <w:t>centers</w:t>
      </w:r>
      <w:r w:rsidRPr="00B9334A">
        <w:rPr>
          <w:rFonts w:ascii="Times New Roman" w:eastAsia="Times New Roman" w:hAnsi="Times New Roman" w:cs="Times New Roman"/>
          <w:sz w:val="24"/>
          <w:szCs w:val="24"/>
        </w:rPr>
        <w:t xml:space="preserve"> to </w:t>
      </w:r>
      <w:r w:rsidR="00444A4D" w:rsidRPr="0016514D">
        <w:rPr>
          <w:rFonts w:ascii="Times New Roman" w:eastAsia="Times New Roman" w:hAnsi="Times New Roman" w:cs="Times New Roman"/>
          <w:sz w:val="24"/>
          <w:szCs w:val="24"/>
        </w:rPr>
        <w:t>supervise</w:t>
      </w:r>
      <w:r w:rsidRPr="00B9334A">
        <w:rPr>
          <w:rFonts w:ascii="Times New Roman" w:eastAsia="Times New Roman" w:hAnsi="Times New Roman" w:cs="Times New Roman"/>
          <w:sz w:val="24"/>
          <w:szCs w:val="24"/>
        </w:rPr>
        <w:t xml:space="preserve"> and </w:t>
      </w:r>
      <w:r w:rsidR="00444A4D" w:rsidRPr="0016514D">
        <w:rPr>
          <w:rFonts w:ascii="Times New Roman" w:eastAsia="Times New Roman" w:hAnsi="Times New Roman" w:cs="Times New Roman"/>
          <w:sz w:val="24"/>
          <w:szCs w:val="24"/>
        </w:rPr>
        <w:t>enhance</w:t>
      </w:r>
      <w:r w:rsidRPr="00B9334A">
        <w:rPr>
          <w:rFonts w:ascii="Times New Roman" w:eastAsia="Times New Roman" w:hAnsi="Times New Roman" w:cs="Times New Roman"/>
          <w:sz w:val="24"/>
          <w:szCs w:val="24"/>
        </w:rPr>
        <w:t xml:space="preserve"> cognitive performance in </w:t>
      </w:r>
      <w:r w:rsidR="00444A4D" w:rsidRPr="0016514D">
        <w:rPr>
          <w:rFonts w:ascii="Times New Roman" w:eastAsia="Times New Roman" w:hAnsi="Times New Roman" w:cs="Times New Roman"/>
          <w:sz w:val="24"/>
          <w:szCs w:val="24"/>
        </w:rPr>
        <w:t>people who are diagnosed</w:t>
      </w:r>
      <w:r w:rsidRPr="00B9334A">
        <w:rPr>
          <w:rFonts w:ascii="Times New Roman" w:eastAsia="Times New Roman" w:hAnsi="Times New Roman" w:cs="Times New Roman"/>
          <w:sz w:val="24"/>
          <w:szCs w:val="24"/>
        </w:rPr>
        <w:t xml:space="preserve"> with ADHD.</w:t>
      </w:r>
      <w:r w:rsidR="00444A4D" w:rsidRPr="0016514D">
        <w:rPr>
          <w:rFonts w:ascii="Times New Roman" w:eastAsia="Times New Roman" w:hAnsi="Times New Roman" w:cs="Times New Roman"/>
          <w:sz w:val="24"/>
          <w:szCs w:val="24"/>
        </w:rPr>
        <w:t xml:space="preserve"> </w:t>
      </w:r>
      <w:r w:rsidRPr="00B9334A">
        <w:rPr>
          <w:rFonts w:ascii="Times New Roman" w:eastAsia="Times New Roman" w:hAnsi="Times New Roman" w:cs="Times New Roman"/>
          <w:sz w:val="24"/>
          <w:szCs w:val="24"/>
        </w:rPr>
        <w:t xml:space="preserve">According to the </w:t>
      </w:r>
      <w:r w:rsidRPr="0016514D">
        <w:rPr>
          <w:rFonts w:ascii="Times New Roman" w:eastAsia="Times New Roman" w:hAnsi="Times New Roman" w:cs="Times New Roman"/>
          <w:bCs/>
          <w:sz w:val="24"/>
          <w:szCs w:val="24"/>
        </w:rPr>
        <w:t>EU Artificial Intelligence Act (European Union, 2024)</w:t>
      </w:r>
      <w:r w:rsidRPr="00B9334A">
        <w:rPr>
          <w:rFonts w:ascii="Times New Roman" w:eastAsia="Times New Roman" w:hAnsi="Times New Roman" w:cs="Times New Roman"/>
          <w:sz w:val="24"/>
          <w:szCs w:val="24"/>
        </w:rPr>
        <w:t xml:space="preserve">, </w:t>
      </w:r>
      <w:r w:rsidR="00444A4D" w:rsidRPr="0016514D">
        <w:rPr>
          <w:rFonts w:ascii="Times New Roman" w:eastAsia="Times New Roman" w:hAnsi="Times New Roman" w:cs="Times New Roman"/>
          <w:sz w:val="24"/>
          <w:szCs w:val="24"/>
        </w:rPr>
        <w:t xml:space="preserve">all </w:t>
      </w:r>
      <w:r w:rsidR="00444A4D" w:rsidRPr="00B9334A">
        <w:rPr>
          <w:rFonts w:ascii="Times New Roman" w:eastAsia="Times New Roman" w:hAnsi="Times New Roman" w:cs="Times New Roman"/>
          <w:sz w:val="24"/>
          <w:szCs w:val="24"/>
        </w:rPr>
        <w:t>healthcare</w:t>
      </w:r>
      <w:r w:rsidR="00444A4D" w:rsidRPr="0016514D">
        <w:rPr>
          <w:rFonts w:ascii="Times New Roman" w:eastAsia="Times New Roman" w:hAnsi="Times New Roman" w:cs="Times New Roman"/>
          <w:sz w:val="24"/>
          <w:szCs w:val="24"/>
        </w:rPr>
        <w:t xml:space="preserve"> </w:t>
      </w:r>
      <w:r w:rsidRPr="00B9334A">
        <w:rPr>
          <w:rFonts w:ascii="Times New Roman" w:eastAsia="Times New Roman" w:hAnsi="Times New Roman" w:cs="Times New Roman"/>
          <w:sz w:val="24"/>
          <w:szCs w:val="24"/>
        </w:rPr>
        <w:t xml:space="preserve">AI systems are </w:t>
      </w:r>
      <w:r w:rsidR="00444A4D" w:rsidRPr="0016514D">
        <w:rPr>
          <w:rFonts w:ascii="Times New Roman" w:eastAsia="Times New Roman" w:hAnsi="Times New Roman" w:cs="Times New Roman"/>
          <w:sz w:val="24"/>
          <w:szCs w:val="24"/>
        </w:rPr>
        <w:t>under</w:t>
      </w:r>
      <w:r w:rsidRPr="00B9334A">
        <w:rPr>
          <w:rFonts w:ascii="Times New Roman" w:eastAsia="Times New Roman" w:hAnsi="Times New Roman" w:cs="Times New Roman"/>
          <w:sz w:val="24"/>
          <w:szCs w:val="24"/>
        </w:rPr>
        <w:t xml:space="preserve"> high-risk</w:t>
      </w:r>
      <w:r w:rsidR="00444A4D" w:rsidRPr="0016514D">
        <w:rPr>
          <w:rFonts w:ascii="Times New Roman" w:eastAsia="Times New Roman" w:hAnsi="Times New Roman" w:cs="Times New Roman"/>
          <w:sz w:val="24"/>
          <w:szCs w:val="24"/>
        </w:rPr>
        <w:t xml:space="preserve"> category</w:t>
      </w:r>
      <w:r w:rsidRPr="00B9334A">
        <w:rPr>
          <w:rFonts w:ascii="Times New Roman" w:eastAsia="Times New Roman" w:hAnsi="Times New Roman" w:cs="Times New Roman"/>
          <w:sz w:val="24"/>
          <w:szCs w:val="24"/>
        </w:rPr>
        <w:t>. This system is high-risk because:</w:t>
      </w:r>
    </w:p>
    <w:p w:rsidR="00B9334A" w:rsidRPr="00B9334A" w:rsidRDefault="00B9334A" w:rsidP="0016514D">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B9334A">
        <w:rPr>
          <w:rFonts w:ascii="Times New Roman" w:eastAsia="Times New Roman" w:hAnsi="Times New Roman" w:cs="Times New Roman"/>
          <w:sz w:val="24"/>
          <w:szCs w:val="24"/>
        </w:rPr>
        <w:t>It is used in a healthcare context.</w:t>
      </w:r>
    </w:p>
    <w:p w:rsidR="00B9334A" w:rsidRPr="00B9334A" w:rsidRDefault="00B9334A" w:rsidP="0016514D">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B9334A">
        <w:rPr>
          <w:rFonts w:ascii="Times New Roman" w:eastAsia="Times New Roman" w:hAnsi="Times New Roman" w:cs="Times New Roman"/>
          <w:sz w:val="24"/>
          <w:szCs w:val="24"/>
        </w:rPr>
        <w:t>It works with people who have a diagnosed mental health condition (ADHD).</w:t>
      </w:r>
    </w:p>
    <w:p w:rsidR="00B9334A" w:rsidRPr="00B9334A" w:rsidRDefault="00B9334A" w:rsidP="0016514D">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B9334A">
        <w:rPr>
          <w:rFonts w:ascii="Times New Roman" w:eastAsia="Times New Roman" w:hAnsi="Times New Roman" w:cs="Times New Roman"/>
          <w:sz w:val="24"/>
          <w:szCs w:val="24"/>
        </w:rPr>
        <w:t xml:space="preserve">It may </w:t>
      </w:r>
      <w:r w:rsidR="00444A4D" w:rsidRPr="0016514D">
        <w:rPr>
          <w:rFonts w:ascii="Times New Roman" w:eastAsia="Times New Roman" w:hAnsi="Times New Roman" w:cs="Times New Roman"/>
          <w:sz w:val="24"/>
          <w:szCs w:val="24"/>
        </w:rPr>
        <w:t>affect</w:t>
      </w:r>
      <w:r w:rsidRPr="00B9334A">
        <w:rPr>
          <w:rFonts w:ascii="Times New Roman" w:eastAsia="Times New Roman" w:hAnsi="Times New Roman" w:cs="Times New Roman"/>
          <w:sz w:val="24"/>
          <w:szCs w:val="24"/>
        </w:rPr>
        <w:t xml:space="preserve"> treatment decisions.</w:t>
      </w:r>
    </w:p>
    <w:p w:rsidR="00B9334A" w:rsidRPr="00B9334A" w:rsidRDefault="00B9334A" w:rsidP="0016514D">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B9334A">
        <w:rPr>
          <w:rFonts w:ascii="Times New Roman" w:eastAsia="Times New Roman" w:hAnsi="Times New Roman" w:cs="Times New Roman"/>
          <w:sz w:val="24"/>
          <w:szCs w:val="24"/>
        </w:rPr>
        <w:t>It processes sensitive health data.</w:t>
      </w:r>
    </w:p>
    <w:p w:rsidR="00B9334A" w:rsidRPr="00B9334A" w:rsidRDefault="00B9334A" w:rsidP="0016514D">
      <w:pPr>
        <w:spacing w:before="100" w:beforeAutospacing="1" w:after="100" w:afterAutospacing="1" w:line="240" w:lineRule="auto"/>
        <w:jc w:val="both"/>
        <w:rPr>
          <w:rFonts w:ascii="Times New Roman" w:eastAsia="Times New Roman" w:hAnsi="Times New Roman" w:cs="Times New Roman"/>
          <w:sz w:val="24"/>
          <w:szCs w:val="24"/>
        </w:rPr>
      </w:pPr>
      <w:r w:rsidRPr="00B9334A">
        <w:rPr>
          <w:rFonts w:ascii="Times New Roman" w:eastAsia="Times New Roman" w:hAnsi="Times New Roman" w:cs="Times New Roman"/>
          <w:sz w:val="24"/>
          <w:szCs w:val="24"/>
        </w:rPr>
        <w:t xml:space="preserve">Under the </w:t>
      </w:r>
      <w:r w:rsidRPr="0016514D">
        <w:rPr>
          <w:rFonts w:ascii="Times New Roman" w:eastAsia="Times New Roman" w:hAnsi="Times New Roman" w:cs="Times New Roman"/>
          <w:bCs/>
          <w:sz w:val="24"/>
          <w:szCs w:val="24"/>
        </w:rPr>
        <w:t>GDPR (European Union, 2016, Article 9)</w:t>
      </w:r>
      <w:r w:rsidRPr="00B9334A">
        <w:rPr>
          <w:rFonts w:ascii="Times New Roman" w:eastAsia="Times New Roman" w:hAnsi="Times New Roman" w:cs="Times New Roman"/>
          <w:sz w:val="24"/>
          <w:szCs w:val="24"/>
        </w:rPr>
        <w:t xml:space="preserve">, </w:t>
      </w:r>
      <w:r w:rsidR="00444A4D" w:rsidRPr="0016514D">
        <w:rPr>
          <w:rFonts w:ascii="Times New Roman" w:eastAsia="Times New Roman" w:hAnsi="Times New Roman" w:cs="Times New Roman"/>
          <w:sz w:val="24"/>
          <w:szCs w:val="24"/>
        </w:rPr>
        <w:t xml:space="preserve">all the data related to </w:t>
      </w:r>
      <w:r w:rsidRPr="00B9334A">
        <w:rPr>
          <w:rFonts w:ascii="Times New Roman" w:eastAsia="Times New Roman" w:hAnsi="Times New Roman" w:cs="Times New Roman"/>
          <w:sz w:val="24"/>
          <w:szCs w:val="24"/>
        </w:rPr>
        <w:t xml:space="preserve">health is </w:t>
      </w:r>
      <w:r w:rsidR="00444A4D" w:rsidRPr="0016514D">
        <w:rPr>
          <w:rFonts w:ascii="Times New Roman" w:eastAsia="Times New Roman" w:hAnsi="Times New Roman" w:cs="Times New Roman"/>
          <w:sz w:val="24"/>
          <w:szCs w:val="24"/>
        </w:rPr>
        <w:t>perceived as</w:t>
      </w:r>
      <w:r w:rsidRPr="00B9334A">
        <w:rPr>
          <w:rFonts w:ascii="Times New Roman" w:eastAsia="Times New Roman" w:hAnsi="Times New Roman" w:cs="Times New Roman"/>
          <w:sz w:val="24"/>
          <w:szCs w:val="24"/>
        </w:rPr>
        <w:t xml:space="preserve"> sensitive personal data.</w:t>
      </w:r>
    </w:p>
    <w:p w:rsidR="00B9334A" w:rsidRPr="00B9334A" w:rsidRDefault="00B9334A" w:rsidP="0016514D">
      <w:pPr>
        <w:spacing w:before="100" w:beforeAutospacing="1" w:after="100" w:afterAutospacing="1" w:line="240" w:lineRule="auto"/>
        <w:jc w:val="both"/>
        <w:outlineLvl w:val="1"/>
        <w:rPr>
          <w:rFonts w:ascii="Times New Roman" w:eastAsia="Times New Roman" w:hAnsi="Times New Roman" w:cs="Times New Roman"/>
          <w:bCs/>
          <w:sz w:val="24"/>
          <w:szCs w:val="24"/>
        </w:rPr>
      </w:pPr>
      <w:r w:rsidRPr="00B9334A">
        <w:rPr>
          <w:rFonts w:ascii="Times New Roman" w:eastAsia="Times New Roman" w:hAnsi="Times New Roman" w:cs="Times New Roman"/>
          <w:bCs/>
          <w:sz w:val="24"/>
          <w:szCs w:val="24"/>
        </w:rPr>
        <w:t xml:space="preserve">1.2 AI System </w:t>
      </w:r>
      <w:r w:rsidR="00444A4D" w:rsidRPr="0016514D">
        <w:rPr>
          <w:rFonts w:ascii="Times New Roman" w:eastAsia="Times New Roman" w:hAnsi="Times New Roman" w:cs="Times New Roman"/>
          <w:bCs/>
          <w:sz w:val="24"/>
          <w:szCs w:val="24"/>
        </w:rPr>
        <w:t>Descriptions</w:t>
      </w:r>
    </w:p>
    <w:p w:rsidR="00D84AD4" w:rsidRPr="0016514D" w:rsidRDefault="00D84AD4" w:rsidP="0016514D">
      <w:pPr>
        <w:spacing w:before="100" w:beforeAutospacing="1" w:after="100" w:afterAutospacing="1" w:line="240" w:lineRule="auto"/>
        <w:jc w:val="both"/>
        <w:outlineLvl w:val="2"/>
        <w:rPr>
          <w:rFonts w:ascii="Times New Roman" w:eastAsia="Times New Roman" w:hAnsi="Times New Roman" w:cs="Times New Roman"/>
          <w:sz w:val="24"/>
          <w:szCs w:val="24"/>
        </w:rPr>
      </w:pPr>
      <w:r w:rsidRPr="0016514D">
        <w:rPr>
          <w:rFonts w:ascii="Times New Roman" w:eastAsia="Times New Roman" w:hAnsi="Times New Roman" w:cs="Times New Roman"/>
          <w:sz w:val="24"/>
          <w:szCs w:val="24"/>
        </w:rPr>
        <w:t>In our proposed system, the AI evaluates how well a person performs during the VR exercises and compares their results across different sessions to see if they improve over time. The system collects information such as reaction time, task accuracy, behavior inside the VR environment, ADHD diagnosis status, and possibly age or other demographic details. These inputs are considered sensitive because an ADHD diagnosis is health-related information, and cognitive performance data can reveal details about a person’s mental functioning. Under the GDPR, health data is classified as a special category of personal data and requires stronger protection (European Union, 2016). Since this system processes medical and cognitive information, strict data protection and privacy safeguards must be applied.</w:t>
      </w:r>
    </w:p>
    <w:p w:rsidR="00D84AD4" w:rsidRPr="0016514D" w:rsidRDefault="00D84AD4" w:rsidP="0016514D">
      <w:pPr>
        <w:pStyle w:val="NormalWeb"/>
        <w:jc w:val="both"/>
      </w:pPr>
      <w:r w:rsidRPr="0016514D">
        <w:t>The system produces working memory scores, processing speed measures, progress reports, and possible recommendations for continued therapy. These outputs are important because doctors may use them to adjust treatment plans, and patients may rely on them to understand their improvement. If the results are incorrect, they could lead to wrong medical decisions. For example, if the system overestimates improvement, a patient may not receive the support they still need. If it underestimates improvement, unnecessary treatment may be provided. Because these outputs can influence healthcare decisions, accuracy and reliability are essential (European Union, 2024).</w:t>
      </w:r>
    </w:p>
    <w:p w:rsidR="00D84AD4" w:rsidRPr="0016514D" w:rsidRDefault="00D84AD4" w:rsidP="0016514D">
      <w:pPr>
        <w:spacing w:before="100" w:beforeAutospacing="1" w:after="100" w:afterAutospacing="1" w:line="240" w:lineRule="auto"/>
        <w:jc w:val="both"/>
        <w:outlineLvl w:val="2"/>
        <w:rPr>
          <w:rFonts w:ascii="Times New Roman" w:eastAsia="Times New Roman" w:hAnsi="Times New Roman" w:cs="Times New Roman"/>
          <w:sz w:val="24"/>
          <w:szCs w:val="24"/>
        </w:rPr>
      </w:pPr>
      <w:r w:rsidRPr="0016514D">
        <w:rPr>
          <w:rFonts w:ascii="Times New Roman" w:eastAsia="Times New Roman" w:hAnsi="Times New Roman" w:cs="Times New Roman"/>
          <w:sz w:val="24"/>
          <w:szCs w:val="24"/>
        </w:rPr>
        <w:t xml:space="preserve">The system combines VR simulations, performance tracking software, and AI models that analyze patterns over time. While Cunha et al. (2023) studied the effectiveness of VR intervention, a real-world version would likely use AI to personalize training and automatically </w:t>
      </w:r>
      <w:r w:rsidRPr="0016514D">
        <w:rPr>
          <w:rFonts w:ascii="Times New Roman" w:eastAsia="Times New Roman" w:hAnsi="Times New Roman" w:cs="Times New Roman"/>
          <w:sz w:val="24"/>
          <w:szCs w:val="24"/>
        </w:rPr>
        <w:lastRenderedPageBreak/>
        <w:t>assess progress. Using AI to evaluate cognitive performance increases both ethical and legal responsibility.</w:t>
      </w:r>
    </w:p>
    <w:p w:rsidR="00095538" w:rsidRPr="0016514D" w:rsidRDefault="00095538" w:rsidP="0016514D">
      <w:pPr>
        <w:spacing w:before="100" w:beforeAutospacing="1" w:after="100" w:afterAutospacing="1" w:line="240" w:lineRule="auto"/>
        <w:jc w:val="both"/>
        <w:outlineLvl w:val="1"/>
        <w:rPr>
          <w:rFonts w:ascii="Times New Roman" w:eastAsia="Times New Roman" w:hAnsi="Times New Roman" w:cs="Times New Roman"/>
          <w:bCs/>
          <w:sz w:val="24"/>
          <w:szCs w:val="24"/>
        </w:rPr>
      </w:pPr>
      <w:r w:rsidRPr="0016514D">
        <w:rPr>
          <w:rFonts w:ascii="Times New Roman" w:eastAsia="Times New Roman" w:hAnsi="Times New Roman" w:cs="Times New Roman"/>
          <w:bCs/>
          <w:sz w:val="24"/>
          <w:szCs w:val="24"/>
        </w:rPr>
        <w:t>1.3 Deployment Context</w:t>
      </w:r>
    </w:p>
    <w:p w:rsidR="00D4339F" w:rsidRPr="0016514D" w:rsidRDefault="00D84AD4" w:rsidP="0016514D">
      <w:pPr>
        <w:spacing w:before="100" w:beforeAutospacing="1" w:after="100" w:afterAutospacing="1" w:line="240" w:lineRule="auto"/>
        <w:jc w:val="both"/>
        <w:outlineLvl w:val="2"/>
        <w:rPr>
          <w:rFonts w:ascii="Times New Roman" w:eastAsia="Times New Roman" w:hAnsi="Times New Roman" w:cs="Times New Roman"/>
          <w:sz w:val="24"/>
          <w:szCs w:val="24"/>
        </w:rPr>
      </w:pPr>
      <w:r w:rsidRPr="0016514D">
        <w:rPr>
          <w:rFonts w:ascii="Times New Roman" w:eastAsia="Times New Roman" w:hAnsi="Times New Roman" w:cs="Times New Roman"/>
          <w:sz w:val="24"/>
          <w:szCs w:val="24"/>
        </w:rPr>
        <w:t>The system would be used in psychology clinics, ADHD treatment centers, and rehabilitation programs. It would affect adults and children with ADHD. This deployment is high-risk because it involves individuals with a medical condition, may include minors, and both patients and clinicians may depend on AI results. Since it operates in healthcare and processes sensitive health data, it must comply with the EU AI Act (European Union, 2024) and GDPR (European Union, 2016).</w:t>
      </w:r>
    </w:p>
    <w:p w:rsidR="00D4339F" w:rsidRPr="00D4339F" w:rsidRDefault="00D4339F" w:rsidP="0016514D">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4339F">
        <w:rPr>
          <w:rFonts w:ascii="Times New Roman" w:eastAsia="Times New Roman" w:hAnsi="Times New Roman" w:cs="Times New Roman"/>
          <w:b/>
          <w:bCs/>
          <w:kern w:val="36"/>
          <w:sz w:val="24"/>
          <w:szCs w:val="24"/>
        </w:rPr>
        <w:t>2. Risk Analysis</w:t>
      </w:r>
    </w:p>
    <w:p w:rsidR="00D4339F" w:rsidRPr="00D4339F" w:rsidRDefault="00D4339F" w:rsidP="0016514D">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D4339F">
        <w:rPr>
          <w:rFonts w:ascii="Times New Roman" w:eastAsia="Times New Roman" w:hAnsi="Times New Roman" w:cs="Times New Roman"/>
          <w:b/>
          <w:bCs/>
          <w:sz w:val="24"/>
          <w:szCs w:val="24"/>
        </w:rPr>
        <w:t>2.1 Risk Identification</w:t>
      </w:r>
    </w:p>
    <w:p w:rsidR="00D4339F" w:rsidRPr="00D4339F" w:rsidRDefault="00D4339F" w:rsidP="0016514D">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D4339F">
        <w:rPr>
          <w:rFonts w:ascii="Times New Roman" w:eastAsia="Times New Roman" w:hAnsi="Times New Roman" w:cs="Times New Roman"/>
          <w:b/>
          <w:bCs/>
          <w:sz w:val="24"/>
          <w:szCs w:val="24"/>
        </w:rPr>
        <w:t>Risk 1: Misleading Clinical Outcomes (Accuracy &amp; Robustness Risk)</w:t>
      </w:r>
    </w:p>
    <w:p w:rsidR="00DA33B4" w:rsidRPr="0016514D" w:rsidRDefault="00D4339F" w:rsidP="0016514D">
      <w:pPr>
        <w:spacing w:before="100" w:beforeAutospacing="1" w:after="100" w:afterAutospacing="1" w:line="240" w:lineRule="auto"/>
        <w:jc w:val="both"/>
        <w:rPr>
          <w:rFonts w:ascii="Times New Roman" w:eastAsia="Times New Roman" w:hAnsi="Times New Roman" w:cs="Times New Roman"/>
          <w:b/>
          <w:bCs/>
          <w:sz w:val="24"/>
          <w:szCs w:val="24"/>
        </w:rPr>
      </w:pPr>
      <w:r w:rsidRPr="0016514D">
        <w:rPr>
          <w:rFonts w:ascii="Times New Roman" w:eastAsia="Times New Roman" w:hAnsi="Times New Roman" w:cs="Times New Roman"/>
          <w:b/>
          <w:bCs/>
          <w:sz w:val="24"/>
          <w:szCs w:val="24"/>
        </w:rPr>
        <w:t>Risk description:</w:t>
      </w:r>
    </w:p>
    <w:p w:rsidR="00D4339F" w:rsidRPr="00D4339F" w:rsidRDefault="00D4339F" w:rsidP="0016514D">
      <w:pPr>
        <w:spacing w:before="100" w:beforeAutospacing="1" w:after="100" w:afterAutospacing="1" w:line="240" w:lineRule="auto"/>
        <w:jc w:val="both"/>
        <w:rPr>
          <w:rFonts w:ascii="Times New Roman" w:eastAsia="Times New Roman" w:hAnsi="Times New Roman" w:cs="Times New Roman"/>
          <w:sz w:val="24"/>
          <w:szCs w:val="24"/>
        </w:rPr>
      </w:pPr>
      <w:r w:rsidRPr="00D4339F">
        <w:rPr>
          <w:rFonts w:ascii="Times New Roman" w:eastAsia="Times New Roman" w:hAnsi="Times New Roman" w:cs="Times New Roman"/>
          <w:sz w:val="24"/>
          <w:szCs w:val="24"/>
        </w:rPr>
        <w:t>The AI system may incorrectly measure cognitive improvement in individuals with ADHD. VR-based cognitive tasks may not fully reflect real-world cognitive functioning. This creates a risk of misleading clinical conclusions.</w:t>
      </w:r>
    </w:p>
    <w:p w:rsidR="00DA33B4" w:rsidRPr="0016514D" w:rsidRDefault="00D4339F" w:rsidP="0016514D">
      <w:pPr>
        <w:spacing w:before="100" w:beforeAutospacing="1" w:after="100" w:afterAutospacing="1" w:line="240" w:lineRule="auto"/>
        <w:jc w:val="both"/>
        <w:rPr>
          <w:rFonts w:ascii="Times New Roman" w:eastAsia="Times New Roman" w:hAnsi="Times New Roman" w:cs="Times New Roman"/>
          <w:sz w:val="24"/>
          <w:szCs w:val="24"/>
        </w:rPr>
      </w:pPr>
      <w:r w:rsidRPr="0016514D">
        <w:rPr>
          <w:rFonts w:ascii="Times New Roman" w:eastAsia="Times New Roman" w:hAnsi="Times New Roman" w:cs="Times New Roman"/>
          <w:b/>
          <w:bCs/>
          <w:sz w:val="24"/>
          <w:szCs w:val="24"/>
        </w:rPr>
        <w:t>Harm analysis:</w:t>
      </w:r>
    </w:p>
    <w:p w:rsidR="00D4339F" w:rsidRPr="00D4339F" w:rsidRDefault="00D4339F" w:rsidP="0016514D">
      <w:pPr>
        <w:spacing w:before="100" w:beforeAutospacing="1" w:after="100" w:afterAutospacing="1" w:line="240" w:lineRule="auto"/>
        <w:jc w:val="both"/>
        <w:rPr>
          <w:rFonts w:ascii="Times New Roman" w:eastAsia="Times New Roman" w:hAnsi="Times New Roman" w:cs="Times New Roman"/>
          <w:sz w:val="24"/>
          <w:szCs w:val="24"/>
        </w:rPr>
      </w:pPr>
      <w:r w:rsidRPr="00D4339F">
        <w:rPr>
          <w:rFonts w:ascii="Times New Roman" w:eastAsia="Times New Roman" w:hAnsi="Times New Roman" w:cs="Times New Roman"/>
          <w:sz w:val="24"/>
          <w:szCs w:val="24"/>
        </w:rPr>
        <w:t>If the system overestimates improvement, patients may not receive additional therapy they still need. If it underestimates improvement, unnecessary treatment may be provided. In both cases, patient wellbeing may be affected. This is primarily an ethical concern (patient harm), but it also becomes a legal issue if minimum accuracy standards are not met.</w:t>
      </w:r>
    </w:p>
    <w:p w:rsidR="00DA33B4" w:rsidRPr="0016514D" w:rsidRDefault="00D4339F" w:rsidP="0016514D">
      <w:pPr>
        <w:spacing w:before="100" w:beforeAutospacing="1" w:after="100" w:afterAutospacing="1" w:line="240" w:lineRule="auto"/>
        <w:jc w:val="both"/>
        <w:rPr>
          <w:rFonts w:ascii="Times New Roman" w:eastAsia="Times New Roman" w:hAnsi="Times New Roman" w:cs="Times New Roman"/>
          <w:sz w:val="24"/>
          <w:szCs w:val="24"/>
        </w:rPr>
      </w:pPr>
      <w:r w:rsidRPr="0016514D">
        <w:rPr>
          <w:rFonts w:ascii="Times New Roman" w:eastAsia="Times New Roman" w:hAnsi="Times New Roman" w:cs="Times New Roman"/>
          <w:b/>
          <w:bCs/>
          <w:sz w:val="24"/>
          <w:szCs w:val="24"/>
        </w:rPr>
        <w:t>Regulatory connection:</w:t>
      </w:r>
    </w:p>
    <w:p w:rsidR="00D4339F" w:rsidRPr="00D4339F" w:rsidRDefault="00D4339F" w:rsidP="0016514D">
      <w:pPr>
        <w:spacing w:before="100" w:beforeAutospacing="1" w:after="100" w:afterAutospacing="1" w:line="240" w:lineRule="auto"/>
        <w:jc w:val="both"/>
        <w:rPr>
          <w:rFonts w:ascii="Times New Roman" w:eastAsia="Times New Roman" w:hAnsi="Times New Roman" w:cs="Times New Roman"/>
          <w:sz w:val="24"/>
          <w:szCs w:val="24"/>
        </w:rPr>
      </w:pPr>
      <w:r w:rsidRPr="00D4339F">
        <w:rPr>
          <w:rFonts w:ascii="Times New Roman" w:eastAsia="Times New Roman" w:hAnsi="Times New Roman" w:cs="Times New Roman"/>
          <w:sz w:val="24"/>
          <w:szCs w:val="24"/>
        </w:rPr>
        <w:t xml:space="preserve">Article 15 of the EU AI Act requires high-risk systems to ensure appropriate levels of accuracy, robustness, and </w:t>
      </w:r>
      <w:proofErr w:type="spellStart"/>
      <w:r w:rsidRPr="00D4339F">
        <w:rPr>
          <w:rFonts w:ascii="Times New Roman" w:eastAsia="Times New Roman" w:hAnsi="Times New Roman" w:cs="Times New Roman"/>
          <w:sz w:val="24"/>
          <w:szCs w:val="24"/>
        </w:rPr>
        <w:t>cybersecurity</w:t>
      </w:r>
      <w:proofErr w:type="spellEnd"/>
      <w:r w:rsidRPr="00D4339F">
        <w:rPr>
          <w:rFonts w:ascii="Times New Roman" w:eastAsia="Times New Roman" w:hAnsi="Times New Roman" w:cs="Times New Roman"/>
          <w:sz w:val="24"/>
          <w:szCs w:val="24"/>
        </w:rPr>
        <w:t xml:space="preserve"> (European Union, 2024).</w:t>
      </w:r>
    </w:p>
    <w:p w:rsidR="00D4339F" w:rsidRPr="00D4339F" w:rsidRDefault="00D4339F" w:rsidP="0016514D">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D4339F">
        <w:rPr>
          <w:rFonts w:ascii="Times New Roman" w:eastAsia="Times New Roman" w:hAnsi="Times New Roman" w:cs="Times New Roman"/>
          <w:b/>
          <w:bCs/>
          <w:sz w:val="24"/>
          <w:szCs w:val="24"/>
        </w:rPr>
        <w:t>Risk 2: Inadequate Data Governance (Bias &amp; Representativeness Risk)</w:t>
      </w:r>
    </w:p>
    <w:p w:rsidR="0016514D" w:rsidRDefault="00D4339F" w:rsidP="0016514D">
      <w:pPr>
        <w:spacing w:before="100" w:beforeAutospacing="1" w:after="100" w:afterAutospacing="1" w:line="240" w:lineRule="auto"/>
        <w:jc w:val="both"/>
        <w:rPr>
          <w:rFonts w:ascii="Times New Roman" w:eastAsia="Times New Roman" w:hAnsi="Times New Roman" w:cs="Times New Roman"/>
          <w:b/>
          <w:bCs/>
          <w:sz w:val="24"/>
          <w:szCs w:val="24"/>
        </w:rPr>
      </w:pPr>
      <w:r w:rsidRPr="0016514D">
        <w:rPr>
          <w:rFonts w:ascii="Times New Roman" w:eastAsia="Times New Roman" w:hAnsi="Times New Roman" w:cs="Times New Roman"/>
          <w:b/>
          <w:bCs/>
          <w:sz w:val="24"/>
          <w:szCs w:val="24"/>
        </w:rPr>
        <w:t>Risk description:</w:t>
      </w:r>
    </w:p>
    <w:p w:rsidR="00D4339F" w:rsidRPr="00D4339F" w:rsidRDefault="00D4339F" w:rsidP="0016514D">
      <w:pPr>
        <w:spacing w:before="100" w:beforeAutospacing="1" w:after="100" w:afterAutospacing="1" w:line="240" w:lineRule="auto"/>
        <w:jc w:val="both"/>
        <w:rPr>
          <w:rFonts w:ascii="Times New Roman" w:eastAsia="Times New Roman" w:hAnsi="Times New Roman" w:cs="Times New Roman"/>
          <w:sz w:val="24"/>
          <w:szCs w:val="24"/>
        </w:rPr>
      </w:pPr>
      <w:r w:rsidRPr="00D4339F">
        <w:rPr>
          <w:rFonts w:ascii="Times New Roman" w:eastAsia="Times New Roman" w:hAnsi="Times New Roman" w:cs="Times New Roman"/>
          <w:sz w:val="24"/>
          <w:szCs w:val="24"/>
        </w:rPr>
        <w:t>The pilot study by Cunha et al. (2023) involved a limited sample. If such systems are trained or validated on small populations, results may not generalize to all ADHD patients (e.g., different ages, genders, or severity levels).</w:t>
      </w:r>
    </w:p>
    <w:p w:rsidR="0016514D" w:rsidRDefault="00D4339F" w:rsidP="0016514D">
      <w:pPr>
        <w:spacing w:before="100" w:beforeAutospacing="1" w:after="100" w:afterAutospacing="1" w:line="240" w:lineRule="auto"/>
        <w:jc w:val="both"/>
        <w:rPr>
          <w:rFonts w:ascii="Times New Roman" w:eastAsia="Times New Roman" w:hAnsi="Times New Roman" w:cs="Times New Roman"/>
          <w:sz w:val="24"/>
          <w:szCs w:val="24"/>
        </w:rPr>
      </w:pPr>
      <w:r w:rsidRPr="0016514D">
        <w:rPr>
          <w:rFonts w:ascii="Times New Roman" w:eastAsia="Times New Roman" w:hAnsi="Times New Roman" w:cs="Times New Roman"/>
          <w:b/>
          <w:bCs/>
          <w:sz w:val="24"/>
          <w:szCs w:val="24"/>
        </w:rPr>
        <w:t>Harm analysis:</w:t>
      </w:r>
    </w:p>
    <w:p w:rsidR="00D4339F" w:rsidRPr="00D4339F" w:rsidRDefault="00D4339F" w:rsidP="0016514D">
      <w:pPr>
        <w:spacing w:before="100" w:beforeAutospacing="1" w:after="100" w:afterAutospacing="1" w:line="240" w:lineRule="auto"/>
        <w:jc w:val="both"/>
        <w:rPr>
          <w:rFonts w:ascii="Times New Roman" w:eastAsia="Times New Roman" w:hAnsi="Times New Roman" w:cs="Times New Roman"/>
          <w:sz w:val="24"/>
          <w:szCs w:val="24"/>
        </w:rPr>
      </w:pPr>
      <w:r w:rsidRPr="00D4339F">
        <w:rPr>
          <w:rFonts w:ascii="Times New Roman" w:eastAsia="Times New Roman" w:hAnsi="Times New Roman" w:cs="Times New Roman"/>
          <w:sz w:val="24"/>
          <w:szCs w:val="24"/>
        </w:rPr>
        <w:lastRenderedPageBreak/>
        <w:t xml:space="preserve">This could create systematic bias. Certain subgroups (e.g., children </w:t>
      </w:r>
      <w:proofErr w:type="spellStart"/>
      <w:r w:rsidRPr="00D4339F">
        <w:rPr>
          <w:rFonts w:ascii="Times New Roman" w:eastAsia="Times New Roman" w:hAnsi="Times New Roman" w:cs="Times New Roman"/>
          <w:sz w:val="24"/>
          <w:szCs w:val="24"/>
        </w:rPr>
        <w:t>vs</w:t>
      </w:r>
      <w:proofErr w:type="spellEnd"/>
      <w:r w:rsidRPr="00D4339F">
        <w:rPr>
          <w:rFonts w:ascii="Times New Roman" w:eastAsia="Times New Roman" w:hAnsi="Times New Roman" w:cs="Times New Roman"/>
          <w:sz w:val="24"/>
          <w:szCs w:val="24"/>
        </w:rPr>
        <w:t xml:space="preserve"> adults) may receive less accurate evaluations. This is an ethical fairness issue and may also create unequal healthcare outcomes.</w:t>
      </w:r>
    </w:p>
    <w:p w:rsidR="0016514D" w:rsidRDefault="00D4339F" w:rsidP="0016514D">
      <w:pPr>
        <w:spacing w:before="100" w:beforeAutospacing="1" w:after="100" w:afterAutospacing="1" w:line="240" w:lineRule="auto"/>
        <w:jc w:val="both"/>
        <w:rPr>
          <w:rFonts w:ascii="Times New Roman" w:eastAsia="Times New Roman" w:hAnsi="Times New Roman" w:cs="Times New Roman"/>
          <w:sz w:val="24"/>
          <w:szCs w:val="24"/>
        </w:rPr>
      </w:pPr>
      <w:r w:rsidRPr="0016514D">
        <w:rPr>
          <w:rFonts w:ascii="Times New Roman" w:eastAsia="Times New Roman" w:hAnsi="Times New Roman" w:cs="Times New Roman"/>
          <w:b/>
          <w:bCs/>
          <w:sz w:val="24"/>
          <w:szCs w:val="24"/>
        </w:rPr>
        <w:t>Regulatory connection:</w:t>
      </w:r>
    </w:p>
    <w:p w:rsidR="00D4339F" w:rsidRPr="00D4339F" w:rsidRDefault="00D4339F" w:rsidP="0016514D">
      <w:pPr>
        <w:spacing w:before="100" w:beforeAutospacing="1" w:after="100" w:afterAutospacing="1" w:line="240" w:lineRule="auto"/>
        <w:jc w:val="both"/>
        <w:rPr>
          <w:rFonts w:ascii="Times New Roman" w:eastAsia="Times New Roman" w:hAnsi="Times New Roman" w:cs="Times New Roman"/>
          <w:sz w:val="24"/>
          <w:szCs w:val="24"/>
        </w:rPr>
      </w:pPr>
      <w:r w:rsidRPr="00D4339F">
        <w:rPr>
          <w:rFonts w:ascii="Times New Roman" w:eastAsia="Times New Roman" w:hAnsi="Times New Roman" w:cs="Times New Roman"/>
          <w:sz w:val="24"/>
          <w:szCs w:val="24"/>
        </w:rPr>
        <w:t>Article 10 of the EU AI Act requires high-risk systems to use relevant, representative, and high-quality datasets (European Union, 2024).</w:t>
      </w:r>
    </w:p>
    <w:p w:rsidR="00D4339F" w:rsidRPr="00D4339F" w:rsidRDefault="00D4339F" w:rsidP="0016514D">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D4339F">
        <w:rPr>
          <w:rFonts w:ascii="Times New Roman" w:eastAsia="Times New Roman" w:hAnsi="Times New Roman" w:cs="Times New Roman"/>
          <w:b/>
          <w:bCs/>
          <w:sz w:val="24"/>
          <w:szCs w:val="24"/>
        </w:rPr>
        <w:t>Risk 3: Over-Reliance and Reduced Human Judgment (Human Oversight Risk)</w:t>
      </w:r>
    </w:p>
    <w:p w:rsidR="00653A8A" w:rsidRDefault="00D4339F" w:rsidP="0016514D">
      <w:pPr>
        <w:spacing w:before="100" w:beforeAutospacing="1" w:after="100" w:afterAutospacing="1" w:line="240" w:lineRule="auto"/>
        <w:jc w:val="both"/>
        <w:rPr>
          <w:rFonts w:ascii="Times New Roman" w:eastAsia="Times New Roman" w:hAnsi="Times New Roman" w:cs="Times New Roman"/>
          <w:sz w:val="24"/>
          <w:szCs w:val="24"/>
        </w:rPr>
      </w:pPr>
      <w:r w:rsidRPr="0016514D">
        <w:rPr>
          <w:rFonts w:ascii="Times New Roman" w:eastAsia="Times New Roman" w:hAnsi="Times New Roman" w:cs="Times New Roman"/>
          <w:b/>
          <w:bCs/>
          <w:sz w:val="24"/>
          <w:szCs w:val="24"/>
        </w:rPr>
        <w:t>Risk description:</w:t>
      </w:r>
    </w:p>
    <w:p w:rsidR="00D4339F" w:rsidRPr="00D4339F" w:rsidRDefault="00D4339F" w:rsidP="0016514D">
      <w:pPr>
        <w:spacing w:before="100" w:beforeAutospacing="1" w:after="100" w:afterAutospacing="1" w:line="240" w:lineRule="auto"/>
        <w:jc w:val="both"/>
        <w:rPr>
          <w:rFonts w:ascii="Times New Roman" w:eastAsia="Times New Roman" w:hAnsi="Times New Roman" w:cs="Times New Roman"/>
          <w:sz w:val="24"/>
          <w:szCs w:val="24"/>
        </w:rPr>
      </w:pPr>
      <w:r w:rsidRPr="00D4339F">
        <w:rPr>
          <w:rFonts w:ascii="Times New Roman" w:eastAsia="Times New Roman" w:hAnsi="Times New Roman" w:cs="Times New Roman"/>
          <w:sz w:val="24"/>
          <w:szCs w:val="24"/>
        </w:rPr>
        <w:t>Clinicians may rely too heavily on AI-generated scores when making treatment decisions.</w:t>
      </w:r>
    </w:p>
    <w:p w:rsidR="0016514D" w:rsidRDefault="00D4339F" w:rsidP="0016514D">
      <w:pPr>
        <w:spacing w:before="100" w:beforeAutospacing="1" w:after="100" w:afterAutospacing="1" w:line="240" w:lineRule="auto"/>
        <w:jc w:val="both"/>
        <w:rPr>
          <w:rFonts w:ascii="Times New Roman" w:eastAsia="Times New Roman" w:hAnsi="Times New Roman" w:cs="Times New Roman"/>
          <w:sz w:val="24"/>
          <w:szCs w:val="24"/>
        </w:rPr>
      </w:pPr>
      <w:r w:rsidRPr="0016514D">
        <w:rPr>
          <w:rFonts w:ascii="Times New Roman" w:eastAsia="Times New Roman" w:hAnsi="Times New Roman" w:cs="Times New Roman"/>
          <w:b/>
          <w:bCs/>
          <w:sz w:val="24"/>
          <w:szCs w:val="24"/>
        </w:rPr>
        <w:t>Harm analysis:</w:t>
      </w:r>
    </w:p>
    <w:p w:rsidR="00D4339F" w:rsidRPr="00D4339F" w:rsidRDefault="00D4339F" w:rsidP="0016514D">
      <w:pPr>
        <w:spacing w:before="100" w:beforeAutospacing="1" w:after="100" w:afterAutospacing="1" w:line="240" w:lineRule="auto"/>
        <w:jc w:val="both"/>
        <w:rPr>
          <w:rFonts w:ascii="Times New Roman" w:eastAsia="Times New Roman" w:hAnsi="Times New Roman" w:cs="Times New Roman"/>
          <w:sz w:val="24"/>
          <w:szCs w:val="24"/>
        </w:rPr>
      </w:pPr>
      <w:r w:rsidRPr="00D4339F">
        <w:rPr>
          <w:rFonts w:ascii="Times New Roman" w:eastAsia="Times New Roman" w:hAnsi="Times New Roman" w:cs="Times New Roman"/>
          <w:sz w:val="24"/>
          <w:szCs w:val="24"/>
        </w:rPr>
        <w:t>This may reduce professional judgment and critical thinking. If clinicians trust the AI without questioning it, errors may go unnoticed. This is mainly an ethical concern about professional responsibility but also a compliance issue.</w:t>
      </w:r>
    </w:p>
    <w:p w:rsidR="00653A8A" w:rsidRDefault="00D4339F" w:rsidP="0016514D">
      <w:pPr>
        <w:spacing w:before="100" w:beforeAutospacing="1" w:after="100" w:afterAutospacing="1" w:line="240" w:lineRule="auto"/>
        <w:jc w:val="both"/>
        <w:rPr>
          <w:rFonts w:ascii="Times New Roman" w:eastAsia="Times New Roman" w:hAnsi="Times New Roman" w:cs="Times New Roman"/>
          <w:sz w:val="24"/>
          <w:szCs w:val="24"/>
        </w:rPr>
      </w:pPr>
      <w:r w:rsidRPr="0016514D">
        <w:rPr>
          <w:rFonts w:ascii="Times New Roman" w:eastAsia="Times New Roman" w:hAnsi="Times New Roman" w:cs="Times New Roman"/>
          <w:b/>
          <w:bCs/>
          <w:sz w:val="24"/>
          <w:szCs w:val="24"/>
        </w:rPr>
        <w:t>Regulatory connection:</w:t>
      </w:r>
    </w:p>
    <w:p w:rsidR="00D4339F" w:rsidRPr="00D4339F" w:rsidRDefault="00D4339F" w:rsidP="0016514D">
      <w:pPr>
        <w:spacing w:before="100" w:beforeAutospacing="1" w:after="100" w:afterAutospacing="1" w:line="240" w:lineRule="auto"/>
        <w:jc w:val="both"/>
        <w:rPr>
          <w:rFonts w:ascii="Times New Roman" w:eastAsia="Times New Roman" w:hAnsi="Times New Roman" w:cs="Times New Roman"/>
          <w:sz w:val="24"/>
          <w:szCs w:val="24"/>
        </w:rPr>
      </w:pPr>
      <w:r w:rsidRPr="00D4339F">
        <w:rPr>
          <w:rFonts w:ascii="Times New Roman" w:eastAsia="Times New Roman" w:hAnsi="Times New Roman" w:cs="Times New Roman"/>
          <w:sz w:val="24"/>
          <w:szCs w:val="24"/>
        </w:rPr>
        <w:t>Article 14 of the EU AI Act requires effective human oversight to prevent automation bias (European Union, 2024).</w:t>
      </w:r>
    </w:p>
    <w:p w:rsidR="00D4339F" w:rsidRPr="00D4339F" w:rsidRDefault="00D4339F" w:rsidP="0016514D">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D4339F">
        <w:rPr>
          <w:rFonts w:ascii="Times New Roman" w:eastAsia="Times New Roman" w:hAnsi="Times New Roman" w:cs="Times New Roman"/>
          <w:b/>
          <w:bCs/>
          <w:sz w:val="24"/>
          <w:szCs w:val="24"/>
        </w:rPr>
        <w:t>Risk 4: Privacy and Secondary Use of Health Data</w:t>
      </w:r>
    </w:p>
    <w:p w:rsidR="00DA33B4" w:rsidRPr="0016514D" w:rsidRDefault="00D4339F" w:rsidP="0016514D">
      <w:pPr>
        <w:spacing w:before="100" w:beforeAutospacing="1" w:after="100" w:afterAutospacing="1" w:line="240" w:lineRule="auto"/>
        <w:jc w:val="both"/>
        <w:rPr>
          <w:rFonts w:ascii="Times New Roman" w:eastAsia="Times New Roman" w:hAnsi="Times New Roman" w:cs="Times New Roman"/>
          <w:sz w:val="24"/>
          <w:szCs w:val="24"/>
        </w:rPr>
      </w:pPr>
      <w:r w:rsidRPr="0016514D">
        <w:rPr>
          <w:rFonts w:ascii="Times New Roman" w:eastAsia="Times New Roman" w:hAnsi="Times New Roman" w:cs="Times New Roman"/>
          <w:b/>
          <w:bCs/>
          <w:sz w:val="24"/>
          <w:szCs w:val="24"/>
        </w:rPr>
        <w:t>Risk description:</w:t>
      </w:r>
    </w:p>
    <w:p w:rsidR="00D4339F" w:rsidRPr="00D4339F" w:rsidRDefault="00D4339F" w:rsidP="0016514D">
      <w:pPr>
        <w:spacing w:before="100" w:beforeAutospacing="1" w:after="100" w:afterAutospacing="1" w:line="240" w:lineRule="auto"/>
        <w:jc w:val="both"/>
        <w:rPr>
          <w:rFonts w:ascii="Times New Roman" w:eastAsia="Times New Roman" w:hAnsi="Times New Roman" w:cs="Times New Roman"/>
          <w:sz w:val="24"/>
          <w:szCs w:val="24"/>
        </w:rPr>
      </w:pPr>
      <w:r w:rsidRPr="00D4339F">
        <w:rPr>
          <w:rFonts w:ascii="Times New Roman" w:eastAsia="Times New Roman" w:hAnsi="Times New Roman" w:cs="Times New Roman"/>
          <w:sz w:val="24"/>
          <w:szCs w:val="24"/>
        </w:rPr>
        <w:t>The system collects sensitive health and cognitive performance data. There is a risk that this data could be reused for research, commercial purposes, or shared without proper consent.</w:t>
      </w:r>
    </w:p>
    <w:p w:rsidR="00DA33B4" w:rsidRPr="0016514D" w:rsidRDefault="00D4339F" w:rsidP="0016514D">
      <w:pPr>
        <w:spacing w:before="100" w:beforeAutospacing="1" w:after="100" w:afterAutospacing="1" w:line="240" w:lineRule="auto"/>
        <w:jc w:val="both"/>
        <w:rPr>
          <w:rFonts w:ascii="Times New Roman" w:eastAsia="Times New Roman" w:hAnsi="Times New Roman" w:cs="Times New Roman"/>
          <w:sz w:val="24"/>
          <w:szCs w:val="24"/>
        </w:rPr>
      </w:pPr>
      <w:r w:rsidRPr="0016514D">
        <w:rPr>
          <w:rFonts w:ascii="Times New Roman" w:eastAsia="Times New Roman" w:hAnsi="Times New Roman" w:cs="Times New Roman"/>
          <w:b/>
          <w:bCs/>
          <w:sz w:val="24"/>
          <w:szCs w:val="24"/>
        </w:rPr>
        <w:t>Harm analysis:</w:t>
      </w:r>
    </w:p>
    <w:p w:rsidR="00D4339F" w:rsidRPr="00D4339F" w:rsidRDefault="00D4339F" w:rsidP="0016514D">
      <w:pPr>
        <w:spacing w:before="100" w:beforeAutospacing="1" w:after="100" w:afterAutospacing="1" w:line="240" w:lineRule="auto"/>
        <w:jc w:val="both"/>
        <w:rPr>
          <w:rFonts w:ascii="Times New Roman" w:eastAsia="Times New Roman" w:hAnsi="Times New Roman" w:cs="Times New Roman"/>
          <w:sz w:val="24"/>
          <w:szCs w:val="24"/>
        </w:rPr>
      </w:pPr>
      <w:r w:rsidRPr="00D4339F">
        <w:rPr>
          <w:rFonts w:ascii="Times New Roman" w:eastAsia="Times New Roman" w:hAnsi="Times New Roman" w:cs="Times New Roman"/>
          <w:sz w:val="24"/>
          <w:szCs w:val="24"/>
        </w:rPr>
        <w:t>Unauthorized access or misuse could expose medical information and harm patient dignity. Individuals with ADHD may face stigma if their diagnosis becomes public.</w:t>
      </w:r>
    </w:p>
    <w:p w:rsidR="00DA33B4" w:rsidRPr="0016514D" w:rsidRDefault="00D4339F" w:rsidP="0016514D">
      <w:pPr>
        <w:spacing w:before="100" w:beforeAutospacing="1" w:after="100" w:afterAutospacing="1" w:line="240" w:lineRule="auto"/>
        <w:jc w:val="both"/>
        <w:rPr>
          <w:rFonts w:ascii="Times New Roman" w:eastAsia="Times New Roman" w:hAnsi="Times New Roman" w:cs="Times New Roman"/>
          <w:sz w:val="24"/>
          <w:szCs w:val="24"/>
        </w:rPr>
      </w:pPr>
      <w:r w:rsidRPr="0016514D">
        <w:rPr>
          <w:rFonts w:ascii="Times New Roman" w:eastAsia="Times New Roman" w:hAnsi="Times New Roman" w:cs="Times New Roman"/>
          <w:b/>
          <w:bCs/>
          <w:sz w:val="24"/>
          <w:szCs w:val="24"/>
        </w:rPr>
        <w:t>Regulatory connection:</w:t>
      </w:r>
    </w:p>
    <w:p w:rsidR="00D4339F" w:rsidRPr="00D4339F" w:rsidRDefault="00D4339F" w:rsidP="0016514D">
      <w:pPr>
        <w:spacing w:before="100" w:beforeAutospacing="1" w:after="100" w:afterAutospacing="1" w:line="240" w:lineRule="auto"/>
        <w:jc w:val="both"/>
        <w:rPr>
          <w:rFonts w:ascii="Times New Roman" w:eastAsia="Times New Roman" w:hAnsi="Times New Roman" w:cs="Times New Roman"/>
          <w:sz w:val="24"/>
          <w:szCs w:val="24"/>
        </w:rPr>
      </w:pPr>
      <w:r w:rsidRPr="00D4339F">
        <w:rPr>
          <w:rFonts w:ascii="Times New Roman" w:eastAsia="Times New Roman" w:hAnsi="Times New Roman" w:cs="Times New Roman"/>
          <w:sz w:val="24"/>
          <w:szCs w:val="24"/>
        </w:rPr>
        <w:t>GDPR Article 9 protects health data (European Union, 2016).</w:t>
      </w:r>
      <w:r w:rsidRPr="00D4339F">
        <w:rPr>
          <w:rFonts w:ascii="Times New Roman" w:eastAsia="Times New Roman" w:hAnsi="Times New Roman" w:cs="Times New Roman"/>
          <w:sz w:val="24"/>
          <w:szCs w:val="24"/>
        </w:rPr>
        <w:br/>
        <w:t>Article 9 of the EU AI Act also requires risk management systems for high-risk AI (European Union, 2024).</w:t>
      </w:r>
    </w:p>
    <w:p w:rsidR="00DA33B4" w:rsidRPr="0016514D" w:rsidRDefault="00D4339F" w:rsidP="0016514D">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D4339F">
        <w:rPr>
          <w:rFonts w:ascii="Times New Roman" w:eastAsia="Times New Roman" w:hAnsi="Times New Roman" w:cs="Times New Roman"/>
          <w:b/>
          <w:bCs/>
          <w:sz w:val="24"/>
          <w:szCs w:val="24"/>
        </w:rPr>
        <w:t>2.2 Lifecycle and Intersectional Analysis</w:t>
      </w:r>
    </w:p>
    <w:p w:rsidR="00D4339F" w:rsidRPr="00D4339F" w:rsidRDefault="00D4339F" w:rsidP="0016514D">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D4339F">
        <w:rPr>
          <w:rFonts w:ascii="Times New Roman" w:eastAsia="Times New Roman" w:hAnsi="Times New Roman" w:cs="Times New Roman"/>
          <w:sz w:val="24"/>
          <w:szCs w:val="24"/>
        </w:rPr>
        <w:lastRenderedPageBreak/>
        <w:t>Risks appear at different stages of the AI lifecycle:</w:t>
      </w:r>
    </w:p>
    <w:p w:rsidR="00D4339F" w:rsidRPr="00D4339F" w:rsidRDefault="00D4339F" w:rsidP="0016514D">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D4339F">
        <w:rPr>
          <w:rFonts w:ascii="Times New Roman" w:eastAsia="Times New Roman" w:hAnsi="Times New Roman" w:cs="Times New Roman"/>
          <w:b/>
          <w:bCs/>
          <w:sz w:val="24"/>
          <w:szCs w:val="24"/>
        </w:rPr>
        <w:t>Design Phase</w:t>
      </w:r>
    </w:p>
    <w:p w:rsidR="00D4339F" w:rsidRPr="00D4339F" w:rsidRDefault="00D4339F" w:rsidP="0016514D">
      <w:pPr>
        <w:spacing w:before="100" w:beforeAutospacing="1" w:after="100" w:afterAutospacing="1" w:line="240" w:lineRule="auto"/>
        <w:jc w:val="both"/>
        <w:rPr>
          <w:rFonts w:ascii="Times New Roman" w:eastAsia="Times New Roman" w:hAnsi="Times New Roman" w:cs="Times New Roman"/>
          <w:sz w:val="24"/>
          <w:szCs w:val="24"/>
        </w:rPr>
      </w:pPr>
      <w:r w:rsidRPr="00D4339F">
        <w:rPr>
          <w:rFonts w:ascii="Times New Roman" w:eastAsia="Times New Roman" w:hAnsi="Times New Roman" w:cs="Times New Roman"/>
          <w:sz w:val="24"/>
          <w:szCs w:val="24"/>
        </w:rPr>
        <w:t>If the system is trained or v</w:t>
      </w:r>
      <w:r w:rsidR="00DA33B4" w:rsidRPr="0016514D">
        <w:rPr>
          <w:rFonts w:ascii="Times New Roman" w:eastAsia="Times New Roman" w:hAnsi="Times New Roman" w:cs="Times New Roman"/>
          <w:sz w:val="24"/>
          <w:szCs w:val="24"/>
        </w:rPr>
        <w:t>alidated using limited data</w:t>
      </w:r>
      <w:r w:rsidRPr="00D4339F">
        <w:rPr>
          <w:rFonts w:ascii="Times New Roman" w:eastAsia="Times New Roman" w:hAnsi="Times New Roman" w:cs="Times New Roman"/>
          <w:sz w:val="24"/>
          <w:szCs w:val="24"/>
        </w:rPr>
        <w:t xml:space="preserve">, </w:t>
      </w:r>
      <w:r w:rsidR="00DA33B4" w:rsidRPr="0016514D">
        <w:rPr>
          <w:rFonts w:ascii="Times New Roman" w:eastAsia="Times New Roman" w:hAnsi="Times New Roman" w:cs="Times New Roman"/>
          <w:sz w:val="24"/>
          <w:szCs w:val="24"/>
        </w:rPr>
        <w:t xml:space="preserve">there is a </w:t>
      </w:r>
      <w:r w:rsidRPr="00D4339F">
        <w:rPr>
          <w:rFonts w:ascii="Times New Roman" w:eastAsia="Times New Roman" w:hAnsi="Times New Roman" w:cs="Times New Roman"/>
          <w:sz w:val="24"/>
          <w:szCs w:val="24"/>
        </w:rPr>
        <w:t>bias and inaccuracy</w:t>
      </w:r>
      <w:r w:rsidR="00DA33B4" w:rsidRPr="0016514D">
        <w:rPr>
          <w:rFonts w:ascii="Times New Roman" w:eastAsia="Times New Roman" w:hAnsi="Times New Roman" w:cs="Times New Roman"/>
          <w:sz w:val="24"/>
          <w:szCs w:val="24"/>
        </w:rPr>
        <w:t xml:space="preserve"> issues that</w:t>
      </w:r>
      <w:r w:rsidRPr="00D4339F">
        <w:rPr>
          <w:rFonts w:ascii="Times New Roman" w:eastAsia="Times New Roman" w:hAnsi="Times New Roman" w:cs="Times New Roman"/>
          <w:sz w:val="24"/>
          <w:szCs w:val="24"/>
        </w:rPr>
        <w:t xml:space="preserve"> may already be embedded into the system.</w:t>
      </w:r>
    </w:p>
    <w:p w:rsidR="00D4339F" w:rsidRPr="00D4339F" w:rsidRDefault="00D4339F" w:rsidP="0016514D">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D4339F">
        <w:rPr>
          <w:rFonts w:ascii="Times New Roman" w:eastAsia="Times New Roman" w:hAnsi="Times New Roman" w:cs="Times New Roman"/>
          <w:b/>
          <w:bCs/>
          <w:sz w:val="24"/>
          <w:szCs w:val="24"/>
        </w:rPr>
        <w:t>Deployment Phase</w:t>
      </w:r>
    </w:p>
    <w:p w:rsidR="00D4339F" w:rsidRPr="00D4339F" w:rsidRDefault="00D4339F" w:rsidP="0016514D">
      <w:pPr>
        <w:spacing w:before="100" w:beforeAutospacing="1" w:after="100" w:afterAutospacing="1" w:line="240" w:lineRule="auto"/>
        <w:jc w:val="both"/>
        <w:rPr>
          <w:rFonts w:ascii="Times New Roman" w:eastAsia="Times New Roman" w:hAnsi="Times New Roman" w:cs="Times New Roman"/>
          <w:sz w:val="24"/>
          <w:szCs w:val="24"/>
        </w:rPr>
      </w:pPr>
      <w:r w:rsidRPr="00D4339F">
        <w:rPr>
          <w:rFonts w:ascii="Times New Roman" w:eastAsia="Times New Roman" w:hAnsi="Times New Roman" w:cs="Times New Roman"/>
          <w:sz w:val="24"/>
          <w:szCs w:val="24"/>
        </w:rPr>
        <w:t xml:space="preserve">During clinical use, </w:t>
      </w:r>
      <w:r w:rsidR="00DA33B4" w:rsidRPr="0016514D">
        <w:rPr>
          <w:rFonts w:ascii="Times New Roman" w:eastAsia="Times New Roman" w:hAnsi="Times New Roman" w:cs="Times New Roman"/>
          <w:sz w:val="24"/>
          <w:szCs w:val="24"/>
        </w:rPr>
        <w:t xml:space="preserve">too much </w:t>
      </w:r>
      <w:r w:rsidRPr="00D4339F">
        <w:rPr>
          <w:rFonts w:ascii="Times New Roman" w:eastAsia="Times New Roman" w:hAnsi="Times New Roman" w:cs="Times New Roman"/>
          <w:sz w:val="24"/>
          <w:szCs w:val="24"/>
        </w:rPr>
        <w:t xml:space="preserve">reliance by doctors may increase the </w:t>
      </w:r>
      <w:r w:rsidR="00DA33B4" w:rsidRPr="0016514D">
        <w:rPr>
          <w:rFonts w:ascii="Times New Roman" w:eastAsia="Times New Roman" w:hAnsi="Times New Roman" w:cs="Times New Roman"/>
          <w:sz w:val="24"/>
          <w:szCs w:val="24"/>
        </w:rPr>
        <w:t>influence</w:t>
      </w:r>
      <w:r w:rsidRPr="00D4339F">
        <w:rPr>
          <w:rFonts w:ascii="Times New Roman" w:eastAsia="Times New Roman" w:hAnsi="Times New Roman" w:cs="Times New Roman"/>
          <w:sz w:val="24"/>
          <w:szCs w:val="24"/>
        </w:rPr>
        <w:t xml:space="preserve"> of </w:t>
      </w:r>
      <w:r w:rsidR="00DA33B4" w:rsidRPr="0016514D">
        <w:rPr>
          <w:rFonts w:ascii="Times New Roman" w:eastAsia="Times New Roman" w:hAnsi="Times New Roman" w:cs="Times New Roman"/>
          <w:sz w:val="24"/>
          <w:szCs w:val="24"/>
        </w:rPr>
        <w:t xml:space="preserve">incorrect outputs. Vulnerable users, </w:t>
      </w:r>
      <w:r w:rsidRPr="00D4339F">
        <w:rPr>
          <w:rFonts w:ascii="Times New Roman" w:eastAsia="Times New Roman" w:hAnsi="Times New Roman" w:cs="Times New Roman"/>
          <w:sz w:val="24"/>
          <w:szCs w:val="24"/>
        </w:rPr>
        <w:t xml:space="preserve">especially </w:t>
      </w:r>
      <w:r w:rsidR="00DA33B4" w:rsidRPr="0016514D">
        <w:rPr>
          <w:rFonts w:ascii="Times New Roman" w:eastAsia="Times New Roman" w:hAnsi="Times New Roman" w:cs="Times New Roman"/>
          <w:sz w:val="24"/>
          <w:szCs w:val="24"/>
        </w:rPr>
        <w:t xml:space="preserve">those who are </w:t>
      </w:r>
      <w:r w:rsidRPr="00D4339F">
        <w:rPr>
          <w:rFonts w:ascii="Times New Roman" w:eastAsia="Times New Roman" w:hAnsi="Times New Roman" w:cs="Times New Roman"/>
          <w:sz w:val="24"/>
          <w:szCs w:val="24"/>
        </w:rPr>
        <w:t>minors</w:t>
      </w:r>
      <w:r w:rsidR="00DA33B4" w:rsidRPr="0016514D">
        <w:rPr>
          <w:rFonts w:ascii="Times New Roman" w:eastAsia="Times New Roman" w:hAnsi="Times New Roman" w:cs="Times New Roman"/>
          <w:sz w:val="24"/>
          <w:szCs w:val="24"/>
        </w:rPr>
        <w:t>,</w:t>
      </w:r>
      <w:r w:rsidRPr="00D4339F">
        <w:rPr>
          <w:rFonts w:ascii="Times New Roman" w:eastAsia="Times New Roman" w:hAnsi="Times New Roman" w:cs="Times New Roman"/>
          <w:sz w:val="24"/>
          <w:szCs w:val="24"/>
        </w:rPr>
        <w:t xml:space="preserve"> may not question results.</w:t>
      </w:r>
    </w:p>
    <w:p w:rsidR="00D4339F" w:rsidRPr="00D4339F" w:rsidRDefault="00D4339F" w:rsidP="0016514D">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D4339F">
        <w:rPr>
          <w:rFonts w:ascii="Times New Roman" w:eastAsia="Times New Roman" w:hAnsi="Times New Roman" w:cs="Times New Roman"/>
          <w:b/>
          <w:bCs/>
          <w:sz w:val="24"/>
          <w:szCs w:val="24"/>
        </w:rPr>
        <w:t>Monitoring Phase</w:t>
      </w:r>
    </w:p>
    <w:p w:rsidR="00D4339F" w:rsidRPr="00D4339F" w:rsidRDefault="00D4339F" w:rsidP="0016514D">
      <w:pPr>
        <w:spacing w:before="100" w:beforeAutospacing="1" w:after="100" w:afterAutospacing="1" w:line="240" w:lineRule="auto"/>
        <w:jc w:val="both"/>
        <w:rPr>
          <w:rFonts w:ascii="Times New Roman" w:eastAsia="Times New Roman" w:hAnsi="Times New Roman" w:cs="Times New Roman"/>
          <w:sz w:val="24"/>
          <w:szCs w:val="24"/>
        </w:rPr>
      </w:pPr>
      <w:r w:rsidRPr="00D4339F">
        <w:rPr>
          <w:rFonts w:ascii="Times New Roman" w:eastAsia="Times New Roman" w:hAnsi="Times New Roman" w:cs="Times New Roman"/>
          <w:sz w:val="24"/>
          <w:szCs w:val="24"/>
        </w:rPr>
        <w:t xml:space="preserve">If the system is not regularly audited or updated, </w:t>
      </w:r>
      <w:r w:rsidR="00DA33B4" w:rsidRPr="0016514D">
        <w:rPr>
          <w:rFonts w:ascii="Times New Roman" w:eastAsia="Times New Roman" w:hAnsi="Times New Roman" w:cs="Times New Roman"/>
          <w:sz w:val="24"/>
          <w:szCs w:val="24"/>
        </w:rPr>
        <w:t xml:space="preserve">there can be </w:t>
      </w:r>
      <w:r w:rsidRPr="00D4339F">
        <w:rPr>
          <w:rFonts w:ascii="Times New Roman" w:eastAsia="Times New Roman" w:hAnsi="Times New Roman" w:cs="Times New Roman"/>
          <w:sz w:val="24"/>
          <w:szCs w:val="24"/>
        </w:rPr>
        <w:t xml:space="preserve">outdated models </w:t>
      </w:r>
      <w:r w:rsidR="00DA33B4" w:rsidRPr="0016514D">
        <w:rPr>
          <w:rFonts w:ascii="Times New Roman" w:eastAsia="Times New Roman" w:hAnsi="Times New Roman" w:cs="Times New Roman"/>
          <w:sz w:val="24"/>
          <w:szCs w:val="24"/>
        </w:rPr>
        <w:t xml:space="preserve">that </w:t>
      </w:r>
      <w:r w:rsidRPr="00D4339F">
        <w:rPr>
          <w:rFonts w:ascii="Times New Roman" w:eastAsia="Times New Roman" w:hAnsi="Times New Roman" w:cs="Times New Roman"/>
          <w:sz w:val="24"/>
          <w:szCs w:val="24"/>
        </w:rPr>
        <w:t xml:space="preserve">may continue </w:t>
      </w:r>
      <w:r w:rsidR="00DA33B4" w:rsidRPr="0016514D">
        <w:rPr>
          <w:rFonts w:ascii="Times New Roman" w:eastAsia="Times New Roman" w:hAnsi="Times New Roman" w:cs="Times New Roman"/>
          <w:sz w:val="24"/>
          <w:szCs w:val="24"/>
        </w:rPr>
        <w:t>resulting in</w:t>
      </w:r>
      <w:r w:rsidRPr="00D4339F">
        <w:rPr>
          <w:rFonts w:ascii="Times New Roman" w:eastAsia="Times New Roman" w:hAnsi="Times New Roman" w:cs="Times New Roman"/>
          <w:sz w:val="24"/>
          <w:szCs w:val="24"/>
        </w:rPr>
        <w:t xml:space="preserve"> incorrect evaluations.</w:t>
      </w:r>
    </w:p>
    <w:p w:rsidR="00D4339F" w:rsidRPr="00D4339F" w:rsidRDefault="00D4339F" w:rsidP="0016514D">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D4339F">
        <w:rPr>
          <w:rFonts w:ascii="Times New Roman" w:eastAsia="Times New Roman" w:hAnsi="Times New Roman" w:cs="Times New Roman"/>
          <w:b/>
          <w:bCs/>
          <w:sz w:val="24"/>
          <w:szCs w:val="24"/>
        </w:rPr>
        <w:t>Intersecting Risks</w:t>
      </w:r>
    </w:p>
    <w:p w:rsidR="00D4339F" w:rsidRPr="00D4339F" w:rsidRDefault="00DA33B4" w:rsidP="0016514D">
      <w:pPr>
        <w:spacing w:before="100" w:beforeAutospacing="1" w:after="100" w:afterAutospacing="1" w:line="240" w:lineRule="auto"/>
        <w:jc w:val="both"/>
        <w:rPr>
          <w:rFonts w:ascii="Times New Roman" w:eastAsia="Times New Roman" w:hAnsi="Times New Roman" w:cs="Times New Roman"/>
          <w:sz w:val="24"/>
          <w:szCs w:val="24"/>
        </w:rPr>
      </w:pPr>
      <w:r w:rsidRPr="0016514D">
        <w:rPr>
          <w:rFonts w:ascii="Times New Roman" w:eastAsia="Times New Roman" w:hAnsi="Times New Roman" w:cs="Times New Roman"/>
          <w:sz w:val="24"/>
          <w:szCs w:val="24"/>
        </w:rPr>
        <w:t>There are some</w:t>
      </w:r>
      <w:r w:rsidR="00D4339F" w:rsidRPr="00D4339F">
        <w:rPr>
          <w:rFonts w:ascii="Times New Roman" w:eastAsia="Times New Roman" w:hAnsi="Times New Roman" w:cs="Times New Roman"/>
          <w:sz w:val="24"/>
          <w:szCs w:val="24"/>
        </w:rPr>
        <w:t xml:space="preserve"> risks</w:t>
      </w:r>
      <w:r w:rsidRPr="0016514D">
        <w:rPr>
          <w:rFonts w:ascii="Times New Roman" w:eastAsia="Times New Roman" w:hAnsi="Times New Roman" w:cs="Times New Roman"/>
          <w:sz w:val="24"/>
          <w:szCs w:val="24"/>
        </w:rPr>
        <w:t xml:space="preserve"> that can</w:t>
      </w:r>
      <w:r w:rsidR="00D4339F" w:rsidRPr="00D4339F">
        <w:rPr>
          <w:rFonts w:ascii="Times New Roman" w:eastAsia="Times New Roman" w:hAnsi="Times New Roman" w:cs="Times New Roman"/>
          <w:sz w:val="24"/>
          <w:szCs w:val="24"/>
        </w:rPr>
        <w:t xml:space="preserve"> reinforce each other. For example:</w:t>
      </w:r>
    </w:p>
    <w:p w:rsidR="00D4339F" w:rsidRPr="00D4339F" w:rsidRDefault="00D4339F" w:rsidP="0016514D">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D4339F">
        <w:rPr>
          <w:rFonts w:ascii="Times New Roman" w:eastAsia="Times New Roman" w:hAnsi="Times New Roman" w:cs="Times New Roman"/>
          <w:sz w:val="24"/>
          <w:szCs w:val="24"/>
        </w:rPr>
        <w:t>Poor data quality (Article 10 issue)</w:t>
      </w:r>
    </w:p>
    <w:p w:rsidR="00D4339F" w:rsidRPr="00D4339F" w:rsidRDefault="00D4339F" w:rsidP="00653A8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4339F">
        <w:rPr>
          <w:rFonts w:ascii="Times New Roman" w:eastAsia="Times New Roman" w:hAnsi="Times New Roman" w:cs="Times New Roman"/>
          <w:sz w:val="24"/>
          <w:szCs w:val="24"/>
        </w:rPr>
        <w:t>Over-reliance by clinicians (Article 14 issue</w:t>
      </w:r>
      <w:proofErr w:type="gramStart"/>
      <w:r w:rsidRPr="00D4339F">
        <w:rPr>
          <w:rFonts w:ascii="Times New Roman" w:eastAsia="Times New Roman" w:hAnsi="Times New Roman" w:cs="Times New Roman"/>
          <w:sz w:val="24"/>
          <w:szCs w:val="24"/>
        </w:rPr>
        <w:t>)</w:t>
      </w:r>
      <w:proofErr w:type="gramEnd"/>
      <w:r w:rsidRPr="00D4339F">
        <w:rPr>
          <w:rFonts w:ascii="Times New Roman" w:eastAsia="Times New Roman" w:hAnsi="Times New Roman" w:cs="Times New Roman"/>
          <w:sz w:val="24"/>
          <w:szCs w:val="24"/>
        </w:rPr>
        <w:br/>
        <w:t>=</w:t>
      </w:r>
      <w:r w:rsidRPr="00D4339F">
        <w:rPr>
          <w:rFonts w:ascii="Times New Roman" w:eastAsia="Times New Roman" w:hAnsi="Times New Roman" w:cs="Times New Roman"/>
          <w:sz w:val="24"/>
          <w:szCs w:val="24"/>
        </w:rPr>
        <w:br/>
        <w:t>Greater patient harm.</w:t>
      </w:r>
    </w:p>
    <w:p w:rsidR="00D4339F" w:rsidRPr="00D4339F" w:rsidRDefault="00D4339F" w:rsidP="0016514D">
      <w:pPr>
        <w:spacing w:before="100" w:beforeAutospacing="1" w:after="100" w:afterAutospacing="1" w:line="240" w:lineRule="auto"/>
        <w:jc w:val="both"/>
        <w:rPr>
          <w:rFonts w:ascii="Times New Roman" w:eastAsia="Times New Roman" w:hAnsi="Times New Roman" w:cs="Times New Roman"/>
          <w:sz w:val="24"/>
          <w:szCs w:val="24"/>
        </w:rPr>
      </w:pPr>
      <w:r w:rsidRPr="00D4339F">
        <w:rPr>
          <w:rFonts w:ascii="Times New Roman" w:eastAsia="Times New Roman" w:hAnsi="Times New Roman" w:cs="Times New Roman"/>
          <w:sz w:val="24"/>
          <w:szCs w:val="24"/>
        </w:rPr>
        <w:t>Similarly:</w:t>
      </w:r>
    </w:p>
    <w:p w:rsidR="00D4339F" w:rsidRPr="00D4339F" w:rsidRDefault="00D4339F" w:rsidP="0016514D">
      <w:pPr>
        <w:numPr>
          <w:ilvl w:val="0"/>
          <w:numId w:val="18"/>
        </w:numPr>
        <w:spacing w:before="100" w:beforeAutospacing="1" w:after="100" w:afterAutospacing="1" w:line="240" w:lineRule="auto"/>
        <w:jc w:val="both"/>
        <w:rPr>
          <w:rFonts w:ascii="Times New Roman" w:eastAsia="Times New Roman" w:hAnsi="Times New Roman" w:cs="Times New Roman"/>
          <w:sz w:val="24"/>
          <w:szCs w:val="24"/>
        </w:rPr>
      </w:pPr>
      <w:r w:rsidRPr="00D4339F">
        <w:rPr>
          <w:rFonts w:ascii="Times New Roman" w:eastAsia="Times New Roman" w:hAnsi="Times New Roman" w:cs="Times New Roman"/>
          <w:sz w:val="24"/>
          <w:szCs w:val="24"/>
        </w:rPr>
        <w:t>Inaccurate results (Article 15 issue)</w:t>
      </w:r>
    </w:p>
    <w:p w:rsidR="00D4339F" w:rsidRPr="00D4339F" w:rsidRDefault="00D4339F" w:rsidP="00653A8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D4339F">
        <w:rPr>
          <w:rFonts w:ascii="Times New Roman" w:eastAsia="Times New Roman" w:hAnsi="Times New Roman" w:cs="Times New Roman"/>
          <w:sz w:val="24"/>
          <w:szCs w:val="24"/>
        </w:rPr>
        <w:t>Lack of transparency (Article 13 issue</w:t>
      </w:r>
      <w:proofErr w:type="gramStart"/>
      <w:r w:rsidRPr="00D4339F">
        <w:rPr>
          <w:rFonts w:ascii="Times New Roman" w:eastAsia="Times New Roman" w:hAnsi="Times New Roman" w:cs="Times New Roman"/>
          <w:sz w:val="24"/>
          <w:szCs w:val="24"/>
        </w:rPr>
        <w:t>)</w:t>
      </w:r>
      <w:proofErr w:type="gramEnd"/>
      <w:r w:rsidRPr="00D4339F">
        <w:rPr>
          <w:rFonts w:ascii="Times New Roman" w:eastAsia="Times New Roman" w:hAnsi="Times New Roman" w:cs="Times New Roman"/>
          <w:sz w:val="24"/>
          <w:szCs w:val="24"/>
        </w:rPr>
        <w:br/>
        <w:t>=</w:t>
      </w:r>
      <w:r w:rsidRPr="00D4339F">
        <w:rPr>
          <w:rFonts w:ascii="Times New Roman" w:eastAsia="Times New Roman" w:hAnsi="Times New Roman" w:cs="Times New Roman"/>
          <w:sz w:val="24"/>
          <w:szCs w:val="24"/>
        </w:rPr>
        <w:br/>
        <w:t>Patients cannot effectively challenge wrong assessments.</w:t>
      </w:r>
    </w:p>
    <w:p w:rsidR="00D4339F" w:rsidRPr="00D4339F" w:rsidRDefault="00D4339F" w:rsidP="0016514D">
      <w:pPr>
        <w:spacing w:before="100" w:beforeAutospacing="1" w:after="100" w:afterAutospacing="1" w:line="240" w:lineRule="auto"/>
        <w:jc w:val="both"/>
        <w:rPr>
          <w:rFonts w:ascii="Times New Roman" w:eastAsia="Times New Roman" w:hAnsi="Times New Roman" w:cs="Times New Roman"/>
          <w:sz w:val="24"/>
          <w:szCs w:val="24"/>
        </w:rPr>
      </w:pPr>
      <w:r w:rsidRPr="00D4339F">
        <w:rPr>
          <w:rFonts w:ascii="Times New Roman" w:eastAsia="Times New Roman" w:hAnsi="Times New Roman" w:cs="Times New Roman"/>
          <w:sz w:val="24"/>
          <w:szCs w:val="24"/>
        </w:rPr>
        <w:t>Because the system affects individuals with a medical condition — including potentially minors — these risks are amplified. Vulnerable populations require higher ethical and regulatory protection (European Union, 2024).</w:t>
      </w:r>
    </w:p>
    <w:p w:rsidR="00D4339F" w:rsidRPr="00D4339F" w:rsidRDefault="00D4339F" w:rsidP="0016514D">
      <w:pPr>
        <w:spacing w:line="240" w:lineRule="auto"/>
        <w:jc w:val="both"/>
        <w:rPr>
          <w:rFonts w:ascii="Times New Roman" w:eastAsia="Times New Roman" w:hAnsi="Times New Roman" w:cs="Times New Roman"/>
          <w:sz w:val="24"/>
          <w:szCs w:val="24"/>
        </w:rPr>
      </w:pPr>
    </w:p>
    <w:p w:rsidR="00D4339F" w:rsidRPr="00D4339F" w:rsidRDefault="00D4339F" w:rsidP="0016514D">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4339F">
        <w:rPr>
          <w:rFonts w:ascii="Times New Roman" w:eastAsia="Times New Roman" w:hAnsi="Times New Roman" w:cs="Times New Roman"/>
          <w:b/>
          <w:bCs/>
          <w:kern w:val="36"/>
          <w:sz w:val="24"/>
          <w:szCs w:val="24"/>
        </w:rPr>
        <w:t>References (APA 7)</w:t>
      </w:r>
    </w:p>
    <w:p w:rsidR="00D4339F" w:rsidRPr="00D4339F" w:rsidRDefault="00D4339F" w:rsidP="0016514D">
      <w:pPr>
        <w:spacing w:before="100" w:beforeAutospacing="1" w:after="100" w:afterAutospacing="1" w:line="240" w:lineRule="auto"/>
        <w:jc w:val="both"/>
        <w:rPr>
          <w:rFonts w:ascii="Times New Roman" w:eastAsia="Times New Roman" w:hAnsi="Times New Roman" w:cs="Times New Roman"/>
          <w:sz w:val="24"/>
          <w:szCs w:val="24"/>
        </w:rPr>
      </w:pPr>
      <w:r w:rsidRPr="00D4339F">
        <w:rPr>
          <w:rFonts w:ascii="Times New Roman" w:eastAsia="Times New Roman" w:hAnsi="Times New Roman" w:cs="Times New Roman"/>
          <w:sz w:val="24"/>
          <w:szCs w:val="24"/>
        </w:rPr>
        <w:t xml:space="preserve">Cunha, F., Campos, S., </w:t>
      </w:r>
      <w:proofErr w:type="spellStart"/>
      <w:r w:rsidRPr="00D4339F">
        <w:rPr>
          <w:rFonts w:ascii="Times New Roman" w:eastAsia="Times New Roman" w:hAnsi="Times New Roman" w:cs="Times New Roman"/>
          <w:sz w:val="24"/>
          <w:szCs w:val="24"/>
        </w:rPr>
        <w:t>Simões</w:t>
      </w:r>
      <w:proofErr w:type="spellEnd"/>
      <w:r w:rsidRPr="00D4339F">
        <w:rPr>
          <w:rFonts w:ascii="Times New Roman" w:eastAsia="Times New Roman" w:hAnsi="Times New Roman" w:cs="Times New Roman"/>
          <w:sz w:val="24"/>
          <w:szCs w:val="24"/>
        </w:rPr>
        <w:t xml:space="preserve">-Silva, V., </w:t>
      </w:r>
      <w:proofErr w:type="spellStart"/>
      <w:r w:rsidRPr="00D4339F">
        <w:rPr>
          <w:rFonts w:ascii="Times New Roman" w:eastAsia="Times New Roman" w:hAnsi="Times New Roman" w:cs="Times New Roman"/>
          <w:sz w:val="24"/>
          <w:szCs w:val="24"/>
        </w:rPr>
        <w:t>Brugada-Ramentol</w:t>
      </w:r>
      <w:proofErr w:type="spellEnd"/>
      <w:r w:rsidRPr="00D4339F">
        <w:rPr>
          <w:rFonts w:ascii="Times New Roman" w:eastAsia="Times New Roman" w:hAnsi="Times New Roman" w:cs="Times New Roman"/>
          <w:sz w:val="24"/>
          <w:szCs w:val="24"/>
        </w:rPr>
        <w:t xml:space="preserve">, V., </w:t>
      </w:r>
      <w:proofErr w:type="spellStart"/>
      <w:r w:rsidRPr="00D4339F">
        <w:rPr>
          <w:rFonts w:ascii="Times New Roman" w:eastAsia="Times New Roman" w:hAnsi="Times New Roman" w:cs="Times New Roman"/>
          <w:sz w:val="24"/>
          <w:szCs w:val="24"/>
        </w:rPr>
        <w:t>Sá-Moura</w:t>
      </w:r>
      <w:proofErr w:type="spellEnd"/>
      <w:r w:rsidRPr="00D4339F">
        <w:rPr>
          <w:rFonts w:ascii="Times New Roman" w:eastAsia="Times New Roman" w:hAnsi="Times New Roman" w:cs="Times New Roman"/>
          <w:sz w:val="24"/>
          <w:szCs w:val="24"/>
        </w:rPr>
        <w:t xml:space="preserve">, B., </w:t>
      </w:r>
      <w:proofErr w:type="spellStart"/>
      <w:r w:rsidRPr="00D4339F">
        <w:rPr>
          <w:rFonts w:ascii="Times New Roman" w:eastAsia="Times New Roman" w:hAnsi="Times New Roman" w:cs="Times New Roman"/>
          <w:sz w:val="24"/>
          <w:szCs w:val="24"/>
        </w:rPr>
        <w:t>Jalali</w:t>
      </w:r>
      <w:proofErr w:type="spellEnd"/>
      <w:r w:rsidRPr="00D4339F">
        <w:rPr>
          <w:rFonts w:ascii="Times New Roman" w:eastAsia="Times New Roman" w:hAnsi="Times New Roman" w:cs="Times New Roman"/>
          <w:sz w:val="24"/>
          <w:szCs w:val="24"/>
        </w:rPr>
        <w:t xml:space="preserve">, H., </w:t>
      </w:r>
      <w:proofErr w:type="spellStart"/>
      <w:r w:rsidRPr="00D4339F">
        <w:rPr>
          <w:rFonts w:ascii="Times New Roman" w:eastAsia="Times New Roman" w:hAnsi="Times New Roman" w:cs="Times New Roman"/>
          <w:sz w:val="24"/>
          <w:szCs w:val="24"/>
        </w:rPr>
        <w:t>Bozorgzadeh</w:t>
      </w:r>
      <w:proofErr w:type="spellEnd"/>
      <w:r w:rsidRPr="00D4339F">
        <w:rPr>
          <w:rFonts w:ascii="Times New Roman" w:eastAsia="Times New Roman" w:hAnsi="Times New Roman" w:cs="Times New Roman"/>
          <w:sz w:val="24"/>
          <w:szCs w:val="24"/>
        </w:rPr>
        <w:t xml:space="preserve">, A., &amp; </w:t>
      </w:r>
      <w:proofErr w:type="spellStart"/>
      <w:r w:rsidRPr="00D4339F">
        <w:rPr>
          <w:rFonts w:ascii="Times New Roman" w:eastAsia="Times New Roman" w:hAnsi="Times New Roman" w:cs="Times New Roman"/>
          <w:sz w:val="24"/>
          <w:szCs w:val="24"/>
        </w:rPr>
        <w:t>Trigueiro</w:t>
      </w:r>
      <w:proofErr w:type="spellEnd"/>
      <w:r w:rsidRPr="00D4339F">
        <w:rPr>
          <w:rFonts w:ascii="Times New Roman" w:eastAsia="Times New Roman" w:hAnsi="Times New Roman" w:cs="Times New Roman"/>
          <w:sz w:val="24"/>
          <w:szCs w:val="24"/>
        </w:rPr>
        <w:t xml:space="preserve">, M. J. (2023). The effect of a virtual reality based intervention on </w:t>
      </w:r>
      <w:r w:rsidRPr="00D4339F">
        <w:rPr>
          <w:rFonts w:ascii="Times New Roman" w:eastAsia="Times New Roman" w:hAnsi="Times New Roman" w:cs="Times New Roman"/>
          <w:sz w:val="24"/>
          <w:szCs w:val="24"/>
        </w:rPr>
        <w:lastRenderedPageBreak/>
        <w:t>processing speed and working memory in individuals with ADHD—</w:t>
      </w:r>
      <w:proofErr w:type="gramStart"/>
      <w:r w:rsidRPr="00D4339F">
        <w:rPr>
          <w:rFonts w:ascii="Times New Roman" w:eastAsia="Times New Roman" w:hAnsi="Times New Roman" w:cs="Times New Roman"/>
          <w:sz w:val="24"/>
          <w:szCs w:val="24"/>
        </w:rPr>
        <w:t>A</w:t>
      </w:r>
      <w:proofErr w:type="gramEnd"/>
      <w:r w:rsidRPr="00D4339F">
        <w:rPr>
          <w:rFonts w:ascii="Times New Roman" w:eastAsia="Times New Roman" w:hAnsi="Times New Roman" w:cs="Times New Roman"/>
          <w:sz w:val="24"/>
          <w:szCs w:val="24"/>
        </w:rPr>
        <w:t xml:space="preserve"> pilot study. </w:t>
      </w:r>
      <w:proofErr w:type="gramStart"/>
      <w:r w:rsidRPr="0016514D">
        <w:rPr>
          <w:rFonts w:ascii="Times New Roman" w:eastAsia="Times New Roman" w:hAnsi="Times New Roman" w:cs="Times New Roman"/>
          <w:i/>
          <w:iCs/>
          <w:sz w:val="24"/>
          <w:szCs w:val="24"/>
        </w:rPr>
        <w:t>Frontiers in Virtual Reality, 4</w:t>
      </w:r>
      <w:r w:rsidRPr="00D4339F">
        <w:rPr>
          <w:rFonts w:ascii="Times New Roman" w:eastAsia="Times New Roman" w:hAnsi="Times New Roman" w:cs="Times New Roman"/>
          <w:sz w:val="24"/>
          <w:szCs w:val="24"/>
        </w:rPr>
        <w:t>, 1108060.</w:t>
      </w:r>
      <w:proofErr w:type="gramEnd"/>
      <w:r w:rsidRPr="00D4339F">
        <w:rPr>
          <w:rFonts w:ascii="Times New Roman" w:eastAsia="Times New Roman" w:hAnsi="Times New Roman" w:cs="Times New Roman"/>
          <w:sz w:val="24"/>
          <w:szCs w:val="24"/>
        </w:rPr>
        <w:t xml:space="preserve"> </w:t>
      </w:r>
      <w:hyperlink r:id="rId5" w:history="1">
        <w:r w:rsidRPr="0016514D">
          <w:rPr>
            <w:rFonts w:ascii="Times New Roman" w:eastAsia="Times New Roman" w:hAnsi="Times New Roman" w:cs="Times New Roman"/>
            <w:color w:val="0000FF"/>
            <w:sz w:val="24"/>
            <w:szCs w:val="24"/>
            <w:u w:val="single"/>
          </w:rPr>
          <w:t>https://doi.org/10.3389/frvir.2023.1108060</w:t>
        </w:r>
      </w:hyperlink>
    </w:p>
    <w:p w:rsidR="00D4339F" w:rsidRPr="00D4339F" w:rsidRDefault="00D4339F" w:rsidP="0016514D">
      <w:pPr>
        <w:spacing w:before="100" w:beforeAutospacing="1" w:after="100" w:afterAutospacing="1" w:line="240" w:lineRule="auto"/>
        <w:jc w:val="both"/>
        <w:rPr>
          <w:rFonts w:ascii="Times New Roman" w:eastAsia="Times New Roman" w:hAnsi="Times New Roman" w:cs="Times New Roman"/>
          <w:sz w:val="24"/>
          <w:szCs w:val="24"/>
        </w:rPr>
      </w:pPr>
      <w:proofErr w:type="gramStart"/>
      <w:r w:rsidRPr="00D4339F">
        <w:rPr>
          <w:rFonts w:ascii="Times New Roman" w:eastAsia="Times New Roman" w:hAnsi="Times New Roman" w:cs="Times New Roman"/>
          <w:sz w:val="24"/>
          <w:szCs w:val="24"/>
        </w:rPr>
        <w:t>European Union.</w:t>
      </w:r>
      <w:proofErr w:type="gramEnd"/>
      <w:r w:rsidRPr="00D4339F">
        <w:rPr>
          <w:rFonts w:ascii="Times New Roman" w:eastAsia="Times New Roman" w:hAnsi="Times New Roman" w:cs="Times New Roman"/>
          <w:sz w:val="24"/>
          <w:szCs w:val="24"/>
        </w:rPr>
        <w:t xml:space="preserve"> </w:t>
      </w:r>
      <w:proofErr w:type="gramStart"/>
      <w:r w:rsidRPr="00D4339F">
        <w:rPr>
          <w:rFonts w:ascii="Times New Roman" w:eastAsia="Times New Roman" w:hAnsi="Times New Roman" w:cs="Times New Roman"/>
          <w:sz w:val="24"/>
          <w:szCs w:val="24"/>
        </w:rPr>
        <w:t>(2016). Regulation (EU) 2016/679 (General Data Protection Regulation).</w:t>
      </w:r>
      <w:proofErr w:type="gramEnd"/>
    </w:p>
    <w:p w:rsidR="00D4339F" w:rsidRPr="00D4339F" w:rsidRDefault="00D4339F" w:rsidP="0016514D">
      <w:pPr>
        <w:spacing w:before="100" w:beforeAutospacing="1" w:after="100" w:afterAutospacing="1" w:line="240" w:lineRule="auto"/>
        <w:jc w:val="both"/>
        <w:rPr>
          <w:rFonts w:ascii="Times New Roman" w:eastAsia="Times New Roman" w:hAnsi="Times New Roman" w:cs="Times New Roman"/>
          <w:sz w:val="24"/>
          <w:szCs w:val="24"/>
        </w:rPr>
      </w:pPr>
      <w:proofErr w:type="gramStart"/>
      <w:r w:rsidRPr="00D4339F">
        <w:rPr>
          <w:rFonts w:ascii="Times New Roman" w:eastAsia="Times New Roman" w:hAnsi="Times New Roman" w:cs="Times New Roman"/>
          <w:sz w:val="24"/>
          <w:szCs w:val="24"/>
        </w:rPr>
        <w:t>European Union.</w:t>
      </w:r>
      <w:proofErr w:type="gramEnd"/>
      <w:r w:rsidRPr="00D4339F">
        <w:rPr>
          <w:rFonts w:ascii="Times New Roman" w:eastAsia="Times New Roman" w:hAnsi="Times New Roman" w:cs="Times New Roman"/>
          <w:sz w:val="24"/>
          <w:szCs w:val="24"/>
        </w:rPr>
        <w:t xml:space="preserve"> (2024). Regulation (EU) 2024/1689 laying down </w:t>
      </w:r>
      <w:proofErr w:type="spellStart"/>
      <w:r w:rsidRPr="00D4339F">
        <w:rPr>
          <w:rFonts w:ascii="Times New Roman" w:eastAsia="Times New Roman" w:hAnsi="Times New Roman" w:cs="Times New Roman"/>
          <w:sz w:val="24"/>
          <w:szCs w:val="24"/>
        </w:rPr>
        <w:t>harmonised</w:t>
      </w:r>
      <w:proofErr w:type="spellEnd"/>
      <w:r w:rsidRPr="00D4339F">
        <w:rPr>
          <w:rFonts w:ascii="Times New Roman" w:eastAsia="Times New Roman" w:hAnsi="Times New Roman" w:cs="Times New Roman"/>
          <w:sz w:val="24"/>
          <w:szCs w:val="24"/>
        </w:rPr>
        <w:t xml:space="preserve"> rules on artificial intelligence (Artificial Intelligence Act).</w:t>
      </w:r>
    </w:p>
    <w:p w:rsidR="00D4339F" w:rsidRPr="0016514D" w:rsidRDefault="00D4339F" w:rsidP="0016514D">
      <w:pPr>
        <w:spacing w:before="100" w:beforeAutospacing="1" w:after="100" w:afterAutospacing="1" w:line="240" w:lineRule="auto"/>
        <w:jc w:val="both"/>
        <w:outlineLvl w:val="2"/>
        <w:rPr>
          <w:rFonts w:ascii="Times New Roman" w:eastAsia="Times New Roman" w:hAnsi="Times New Roman" w:cs="Times New Roman"/>
          <w:sz w:val="24"/>
          <w:szCs w:val="24"/>
        </w:rPr>
      </w:pPr>
    </w:p>
    <w:p w:rsidR="00B9334A" w:rsidRPr="0016514D" w:rsidRDefault="00B9334A" w:rsidP="0016514D">
      <w:pPr>
        <w:jc w:val="both"/>
        <w:rPr>
          <w:sz w:val="24"/>
          <w:szCs w:val="24"/>
        </w:rPr>
      </w:pPr>
    </w:p>
    <w:sectPr w:rsidR="00B9334A" w:rsidRPr="0016514D" w:rsidSect="00585D29">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F63CBA"/>
    <w:multiLevelType w:val="multilevel"/>
    <w:tmpl w:val="E04E9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0123BC"/>
    <w:multiLevelType w:val="multilevel"/>
    <w:tmpl w:val="35883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E8D71A6"/>
    <w:multiLevelType w:val="multilevel"/>
    <w:tmpl w:val="69C8A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DE80E52"/>
    <w:multiLevelType w:val="multilevel"/>
    <w:tmpl w:val="FEEE7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4DA02FE"/>
    <w:multiLevelType w:val="multilevel"/>
    <w:tmpl w:val="089CC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63A36FC"/>
    <w:multiLevelType w:val="multilevel"/>
    <w:tmpl w:val="1C66C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53561D1"/>
    <w:multiLevelType w:val="multilevel"/>
    <w:tmpl w:val="A7B0B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67D287B"/>
    <w:multiLevelType w:val="multilevel"/>
    <w:tmpl w:val="6F06C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7D9447A"/>
    <w:multiLevelType w:val="multilevel"/>
    <w:tmpl w:val="5A2CB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35B4899"/>
    <w:multiLevelType w:val="multilevel"/>
    <w:tmpl w:val="9CB68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D7833C3"/>
    <w:multiLevelType w:val="multilevel"/>
    <w:tmpl w:val="0B44A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8213B5F"/>
    <w:multiLevelType w:val="multilevel"/>
    <w:tmpl w:val="F60AA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AB40065"/>
    <w:multiLevelType w:val="multilevel"/>
    <w:tmpl w:val="B6B23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CF025A2"/>
    <w:multiLevelType w:val="multilevel"/>
    <w:tmpl w:val="D4E4C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5052CCD"/>
    <w:multiLevelType w:val="multilevel"/>
    <w:tmpl w:val="EA74E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1B205E5"/>
    <w:multiLevelType w:val="multilevel"/>
    <w:tmpl w:val="846E0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4BD49C8"/>
    <w:multiLevelType w:val="multilevel"/>
    <w:tmpl w:val="9BD6E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64505B6"/>
    <w:multiLevelType w:val="multilevel"/>
    <w:tmpl w:val="9B746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A377002"/>
    <w:multiLevelType w:val="multilevel"/>
    <w:tmpl w:val="91526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DE45AF4"/>
    <w:multiLevelType w:val="multilevel"/>
    <w:tmpl w:val="FFC01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2"/>
  </w:num>
  <w:num w:numId="3">
    <w:abstractNumId w:val="14"/>
  </w:num>
  <w:num w:numId="4">
    <w:abstractNumId w:val="18"/>
  </w:num>
  <w:num w:numId="5">
    <w:abstractNumId w:val="6"/>
  </w:num>
  <w:num w:numId="6">
    <w:abstractNumId w:val="10"/>
  </w:num>
  <w:num w:numId="7">
    <w:abstractNumId w:val="15"/>
  </w:num>
  <w:num w:numId="8">
    <w:abstractNumId w:val="13"/>
  </w:num>
  <w:num w:numId="9">
    <w:abstractNumId w:val="3"/>
  </w:num>
  <w:num w:numId="10">
    <w:abstractNumId w:val="17"/>
  </w:num>
  <w:num w:numId="11">
    <w:abstractNumId w:val="7"/>
  </w:num>
  <w:num w:numId="12">
    <w:abstractNumId w:val="5"/>
  </w:num>
  <w:num w:numId="13">
    <w:abstractNumId w:val="0"/>
  </w:num>
  <w:num w:numId="14">
    <w:abstractNumId w:val="1"/>
  </w:num>
  <w:num w:numId="15">
    <w:abstractNumId w:val="19"/>
  </w:num>
  <w:num w:numId="16">
    <w:abstractNumId w:val="4"/>
  </w:num>
  <w:num w:numId="17">
    <w:abstractNumId w:val="2"/>
  </w:num>
  <w:num w:numId="18">
    <w:abstractNumId w:val="9"/>
  </w:num>
  <w:num w:numId="19">
    <w:abstractNumId w:val="16"/>
  </w:num>
  <w:num w:numId="20">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defaultTabStop w:val="720"/>
  <w:characterSpacingControl w:val="doNotCompress"/>
  <w:compat/>
  <w:rsids>
    <w:rsidRoot w:val="00B9334A"/>
    <w:rsid w:val="00095538"/>
    <w:rsid w:val="0016514D"/>
    <w:rsid w:val="00334D35"/>
    <w:rsid w:val="00415547"/>
    <w:rsid w:val="00444A4D"/>
    <w:rsid w:val="00585D29"/>
    <w:rsid w:val="00653A8A"/>
    <w:rsid w:val="0077726F"/>
    <w:rsid w:val="00797D3B"/>
    <w:rsid w:val="00A555FB"/>
    <w:rsid w:val="00B9334A"/>
    <w:rsid w:val="00BF1C4F"/>
    <w:rsid w:val="00D16C7F"/>
    <w:rsid w:val="00D4339F"/>
    <w:rsid w:val="00D84AD4"/>
    <w:rsid w:val="00DA33B4"/>
    <w:rsid w:val="00E72B0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line="36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85D29"/>
  </w:style>
  <w:style w:type="paragraph" w:styleId="Heading1">
    <w:name w:val="heading 1"/>
    <w:basedOn w:val="Normal"/>
    <w:link w:val="Heading1Char"/>
    <w:uiPriority w:val="9"/>
    <w:qFormat/>
    <w:rsid w:val="00B9334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9334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9334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334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9334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9334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9334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9334A"/>
    <w:rPr>
      <w:b/>
      <w:bCs/>
    </w:rPr>
  </w:style>
  <w:style w:type="character" w:styleId="Emphasis">
    <w:name w:val="Emphasis"/>
    <w:basedOn w:val="DefaultParagraphFont"/>
    <w:uiPriority w:val="20"/>
    <w:qFormat/>
    <w:rsid w:val="00B9334A"/>
    <w:rPr>
      <w:i/>
      <w:iCs/>
    </w:rPr>
  </w:style>
  <w:style w:type="character" w:styleId="Hyperlink">
    <w:name w:val="Hyperlink"/>
    <w:basedOn w:val="DefaultParagraphFont"/>
    <w:uiPriority w:val="99"/>
    <w:semiHidden/>
    <w:unhideWhenUsed/>
    <w:rsid w:val="00B9334A"/>
    <w:rPr>
      <w:color w:val="0000FF"/>
      <w:u w:val="single"/>
    </w:rPr>
  </w:style>
</w:styles>
</file>

<file path=word/webSettings.xml><?xml version="1.0" encoding="utf-8"?>
<w:webSettings xmlns:r="http://schemas.openxmlformats.org/officeDocument/2006/relationships" xmlns:w="http://schemas.openxmlformats.org/wordprocessingml/2006/main">
  <w:divs>
    <w:div w:id="48578032">
      <w:bodyDiv w:val="1"/>
      <w:marLeft w:val="0"/>
      <w:marRight w:val="0"/>
      <w:marTop w:val="0"/>
      <w:marBottom w:val="0"/>
      <w:divBdr>
        <w:top w:val="none" w:sz="0" w:space="0" w:color="auto"/>
        <w:left w:val="none" w:sz="0" w:space="0" w:color="auto"/>
        <w:bottom w:val="none" w:sz="0" w:space="0" w:color="auto"/>
        <w:right w:val="none" w:sz="0" w:space="0" w:color="auto"/>
      </w:divBdr>
    </w:div>
    <w:div w:id="506099473">
      <w:bodyDiv w:val="1"/>
      <w:marLeft w:val="0"/>
      <w:marRight w:val="0"/>
      <w:marTop w:val="0"/>
      <w:marBottom w:val="0"/>
      <w:divBdr>
        <w:top w:val="none" w:sz="0" w:space="0" w:color="auto"/>
        <w:left w:val="none" w:sz="0" w:space="0" w:color="auto"/>
        <w:bottom w:val="none" w:sz="0" w:space="0" w:color="auto"/>
        <w:right w:val="none" w:sz="0" w:space="0" w:color="auto"/>
      </w:divBdr>
    </w:div>
    <w:div w:id="702094501">
      <w:bodyDiv w:val="1"/>
      <w:marLeft w:val="0"/>
      <w:marRight w:val="0"/>
      <w:marTop w:val="0"/>
      <w:marBottom w:val="0"/>
      <w:divBdr>
        <w:top w:val="none" w:sz="0" w:space="0" w:color="auto"/>
        <w:left w:val="none" w:sz="0" w:space="0" w:color="auto"/>
        <w:bottom w:val="none" w:sz="0" w:space="0" w:color="auto"/>
        <w:right w:val="none" w:sz="0" w:space="0" w:color="auto"/>
      </w:divBdr>
    </w:div>
    <w:div w:id="1530414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i.org/10.3389/frvir.2023.110806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1175</Words>
  <Characters>6701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7861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Owner</cp:lastModifiedBy>
  <cp:revision>2</cp:revision>
  <dcterms:created xsi:type="dcterms:W3CDTF">2026-02-24T00:57:00Z</dcterms:created>
  <dcterms:modified xsi:type="dcterms:W3CDTF">2026-02-24T00:57:00Z</dcterms:modified>
</cp:coreProperties>
</file>