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4336" w14:textId="77777777" w:rsidR="00247092" w:rsidRDefault="00247092" w:rsidP="00247092">
      <w:pPr>
        <w:pStyle w:val="Heading2"/>
      </w:pPr>
      <w:r>
        <w:t xml:space="preserve">Introduction </w:t>
      </w:r>
    </w:p>
    <w:p w14:paraId="36275E63" w14:textId="10F2241C" w:rsidR="00247092" w:rsidRDefault="00247092" w:rsidP="00247092">
      <w:r>
        <w:t>What is the assignment is about and what will be done in the next course of chapter</w:t>
      </w:r>
    </w:p>
    <w:p w14:paraId="620A3AB0" w14:textId="77777777" w:rsidR="00247092" w:rsidRDefault="00247092" w:rsidP="00247092"/>
    <w:p w14:paraId="73D3DF5C" w14:textId="7E44F2E6" w:rsidR="00247092" w:rsidRDefault="00247092" w:rsidP="00247092">
      <w:pPr>
        <w:pStyle w:val="Heading2"/>
      </w:pPr>
      <w:r>
        <w:t xml:space="preserve">About the Selected Solution </w:t>
      </w:r>
    </w:p>
    <w:p w14:paraId="748A69AA" w14:textId="51E61B20" w:rsidR="00247092" w:rsidRDefault="00247092" w:rsidP="00247092">
      <w:r>
        <w:t xml:space="preserve">Some explanation about the </w:t>
      </w:r>
      <w:proofErr w:type="spellStart"/>
      <w:r>
        <w:t>Virtuleap</w:t>
      </w:r>
      <w:proofErr w:type="spellEnd"/>
      <w:r>
        <w:t xml:space="preserve"> and their products and background. Specific attention to the ADHD profiling for young children and during early childhood development. </w:t>
      </w:r>
    </w:p>
    <w:p w14:paraId="63DF080E" w14:textId="77777777" w:rsidR="00247092" w:rsidRPr="00247092" w:rsidRDefault="00247092" w:rsidP="00247092"/>
    <w:p w14:paraId="6234EC2B" w14:textId="2ADAB734" w:rsidR="00247092" w:rsidRDefault="00247092" w:rsidP="00247092">
      <w:pPr>
        <w:pStyle w:val="Heading2"/>
      </w:pPr>
      <w:r>
        <w:t>Relevance of our candidate AI solution to the topic of assignment</w:t>
      </w:r>
    </w:p>
    <w:p w14:paraId="7FF6C499" w14:textId="5775EDE9" w:rsidR="00247092" w:rsidRDefault="00247092" w:rsidP="00247092">
      <w:r>
        <w:t xml:space="preserve">The issue can be framed as </w:t>
      </w:r>
    </w:p>
    <w:p w14:paraId="474DD5F3" w14:textId="18B201AB" w:rsidR="00A93D10" w:rsidRDefault="00247092" w:rsidP="00247092">
      <w:pPr>
        <w:pStyle w:val="ListParagraph"/>
        <w:numPr>
          <w:ilvl w:val="0"/>
          <w:numId w:val="3"/>
        </w:numPr>
      </w:pPr>
      <w:r w:rsidRPr="00247092">
        <w:rPr>
          <w:b/>
          <w:bCs/>
        </w:rPr>
        <w:t>A VR-based AI-enabled cognitive assessment and training platform</w:t>
      </w:r>
      <w:r w:rsidRPr="00247092">
        <w:br/>
        <w:t xml:space="preserve">that </w:t>
      </w:r>
      <w:r w:rsidRPr="00247092">
        <w:rPr>
          <w:i/>
          <w:iCs/>
        </w:rPr>
        <w:t>collects behavioral and neurological performance data</w:t>
      </w:r>
      <w:r w:rsidRPr="00247092">
        <w:t>,</w:t>
      </w:r>
      <w:r w:rsidRPr="00247092">
        <w:br/>
        <w:t>produces cognitive performance metrics,</w:t>
      </w:r>
      <w:r w:rsidRPr="00247092">
        <w:br/>
        <w:t xml:space="preserve">and </w:t>
      </w:r>
      <w:r w:rsidRPr="00247092">
        <w:rPr>
          <w:i/>
          <w:iCs/>
        </w:rPr>
        <w:t>modifies/augments educational and cognitive intervention outcomes</w:t>
      </w:r>
      <w:r w:rsidRPr="00247092">
        <w:t>.</w:t>
      </w:r>
    </w:p>
    <w:p w14:paraId="317D9AE3" w14:textId="77777777" w:rsidR="00247092" w:rsidRDefault="00247092" w:rsidP="00247092"/>
    <w:p w14:paraId="06763E9D" w14:textId="115AAC5D" w:rsidR="00247092" w:rsidRPr="005F3622" w:rsidRDefault="00247092" w:rsidP="005F3622">
      <w:pPr>
        <w:pStyle w:val="ListParagraph"/>
        <w:numPr>
          <w:ilvl w:val="0"/>
          <w:numId w:val="3"/>
        </w:numPr>
        <w:rPr>
          <w:b/>
          <w:bCs/>
        </w:rPr>
      </w:pPr>
      <w:r w:rsidRPr="005F3622">
        <w:rPr>
          <w:b/>
          <w:bCs/>
        </w:rPr>
        <w:t>Relevance to the topic of assignment:</w:t>
      </w:r>
    </w:p>
    <w:p w14:paraId="76D8C666" w14:textId="0C14C672" w:rsidR="00247092" w:rsidRPr="005F3622" w:rsidRDefault="00247092" w:rsidP="00AC0F56">
      <w:pPr>
        <w:pStyle w:val="ListParagraph"/>
        <w:numPr>
          <w:ilvl w:val="0"/>
          <w:numId w:val="3"/>
        </w:numPr>
        <w:ind w:left="1440"/>
      </w:pPr>
      <w:r>
        <w:t xml:space="preserve">It can be argued that </w:t>
      </w:r>
      <w:r w:rsidR="005F3622">
        <w:t>t</w:t>
      </w:r>
      <w:r w:rsidRPr="005F3622">
        <w:t xml:space="preserve">he system influences psychological and educational pathways, which </w:t>
      </w:r>
      <w:proofErr w:type="gramStart"/>
      <w:r w:rsidRPr="005F3622">
        <w:t>impacts</w:t>
      </w:r>
      <w:proofErr w:type="gramEnd"/>
      <w:r w:rsidRPr="005F3622">
        <w:t>:</w:t>
      </w:r>
    </w:p>
    <w:p w14:paraId="754032E9" w14:textId="77777777" w:rsidR="00247092" w:rsidRPr="00247092" w:rsidRDefault="00247092" w:rsidP="00AC0F56">
      <w:pPr>
        <w:numPr>
          <w:ilvl w:val="2"/>
          <w:numId w:val="3"/>
        </w:numPr>
      </w:pPr>
      <w:r w:rsidRPr="00247092">
        <w:t>Personal development</w:t>
      </w:r>
    </w:p>
    <w:p w14:paraId="3AEE03C4" w14:textId="77777777" w:rsidR="00247092" w:rsidRPr="00247092" w:rsidRDefault="00247092" w:rsidP="00AC0F56">
      <w:pPr>
        <w:numPr>
          <w:ilvl w:val="2"/>
          <w:numId w:val="3"/>
        </w:numPr>
      </w:pPr>
      <w:r w:rsidRPr="00247092">
        <w:t>Adaptive learning outcomes</w:t>
      </w:r>
    </w:p>
    <w:p w14:paraId="58133810" w14:textId="77777777" w:rsidR="00247092" w:rsidRPr="00247092" w:rsidRDefault="00247092" w:rsidP="00AC0F56">
      <w:pPr>
        <w:numPr>
          <w:ilvl w:val="2"/>
          <w:numId w:val="3"/>
        </w:numPr>
      </w:pPr>
      <w:r w:rsidRPr="00247092">
        <w:t>Access to tailored cognitive support</w:t>
      </w:r>
    </w:p>
    <w:p w14:paraId="5647277F" w14:textId="03C86C0A" w:rsidR="00247092" w:rsidRPr="00247092" w:rsidRDefault="00247092" w:rsidP="00AC0F56">
      <w:pPr>
        <w:pStyle w:val="ListParagraph"/>
        <w:numPr>
          <w:ilvl w:val="0"/>
          <w:numId w:val="3"/>
        </w:numPr>
        <w:ind w:left="1440"/>
      </w:pPr>
      <w:r>
        <w:t>T</w:t>
      </w:r>
      <w:r w:rsidRPr="00517712">
        <w:t xml:space="preserve">he system is not just classification — it’s </w:t>
      </w:r>
      <w:r w:rsidRPr="00517712">
        <w:rPr>
          <w:i/>
          <w:iCs/>
        </w:rPr>
        <w:t>profile generation + prediction</w:t>
      </w:r>
      <w:r w:rsidRPr="00517712">
        <w:t xml:space="preserve"> of cognitive abilities that </w:t>
      </w:r>
      <w:proofErr w:type="gramStart"/>
      <w:r w:rsidRPr="00517712">
        <w:t>makes</w:t>
      </w:r>
      <w:proofErr w:type="gramEnd"/>
      <w:r w:rsidRPr="00517712">
        <w:t xml:space="preserve"> </w:t>
      </w:r>
      <w:r w:rsidRPr="00247092">
        <w:t xml:space="preserve">decisions (or </w:t>
      </w:r>
      <w:r w:rsidRPr="00247092">
        <w:rPr>
          <w:i/>
          <w:iCs/>
        </w:rPr>
        <w:t>recommendations</w:t>
      </w:r>
      <w:r w:rsidRPr="00247092">
        <w:t xml:space="preserve">) based on patterns learned from human behavior — which is essentially </w:t>
      </w:r>
      <w:r w:rsidRPr="00247092">
        <w:rPr>
          <w:i/>
          <w:iCs/>
        </w:rPr>
        <w:t>AI/ML inference</w:t>
      </w:r>
      <w:r w:rsidRPr="00247092">
        <w:t>.</w:t>
      </w:r>
    </w:p>
    <w:p w14:paraId="57012719" w14:textId="77777777" w:rsidR="00517712" w:rsidRDefault="00247092" w:rsidP="00AC0F56">
      <w:pPr>
        <w:pStyle w:val="ListParagraph"/>
        <w:numPr>
          <w:ilvl w:val="0"/>
          <w:numId w:val="3"/>
        </w:numPr>
        <w:ind w:left="1440"/>
      </w:pPr>
      <w:r w:rsidRPr="00517712">
        <w:t>The training data and models are not neutral — they are built on human performance which varies widely due to socio-cultural, motor skills, or access to VR familiarity.</w:t>
      </w:r>
    </w:p>
    <w:p w14:paraId="1322BE79" w14:textId="7C475126" w:rsidR="00247092" w:rsidRPr="00247092" w:rsidRDefault="00247092" w:rsidP="00AC0F56">
      <w:pPr>
        <w:pStyle w:val="ListParagraph"/>
        <w:numPr>
          <w:ilvl w:val="0"/>
          <w:numId w:val="3"/>
        </w:numPr>
        <w:ind w:left="1440"/>
      </w:pPr>
      <w:r w:rsidRPr="00247092">
        <w:t>This is a solid anchor for ethical analysis tied to education, cognition, and human rights.</w:t>
      </w:r>
    </w:p>
    <w:p w14:paraId="696F1405" w14:textId="77777777" w:rsidR="00247092" w:rsidRDefault="00247092" w:rsidP="00AC0F56">
      <w:pPr>
        <w:ind w:left="720"/>
      </w:pPr>
    </w:p>
    <w:p w14:paraId="3CD752D6" w14:textId="77777777" w:rsidR="00517712" w:rsidRDefault="00247092" w:rsidP="00517712">
      <w:pPr>
        <w:pStyle w:val="ListParagraph"/>
        <w:numPr>
          <w:ilvl w:val="0"/>
          <w:numId w:val="28"/>
        </w:numPr>
      </w:pPr>
      <w:r>
        <w:t>How is AI applied in the solution?</w:t>
      </w:r>
    </w:p>
    <w:p w14:paraId="0852CFCD" w14:textId="035DB437" w:rsidR="00247092" w:rsidRDefault="00247092" w:rsidP="00517712">
      <w:pPr>
        <w:pStyle w:val="ListParagraph"/>
      </w:pPr>
      <w:r w:rsidRPr="00517712">
        <w:rPr>
          <w:i/>
          <w:iCs/>
        </w:rPr>
        <w:t>AI analytics and adaptive scoring are a core part of it anyway</w:t>
      </w:r>
    </w:p>
    <w:p w14:paraId="483A1CB1" w14:textId="77777777" w:rsidR="00247092" w:rsidRDefault="00247092" w:rsidP="00247092"/>
    <w:p w14:paraId="2A18E56A" w14:textId="22A6F66B" w:rsidR="00AC0F56" w:rsidRDefault="00247092" w:rsidP="00AC0F56">
      <w:pPr>
        <w:pStyle w:val="Heading2"/>
      </w:pPr>
      <w:r>
        <w:t xml:space="preserve">EU AI Act Risk profiling and categorization </w:t>
      </w:r>
    </w:p>
    <w:p w14:paraId="3C750B01" w14:textId="77777777" w:rsidR="00AC0F56" w:rsidRPr="00AC0F56" w:rsidRDefault="00AC0F56" w:rsidP="00AC0F56"/>
    <w:p w14:paraId="4A4406DB" w14:textId="0F976E81" w:rsidR="00247092" w:rsidRDefault="00247092" w:rsidP="004C5E46">
      <w:pPr>
        <w:pStyle w:val="Heading3"/>
      </w:pPr>
      <w:r>
        <w:t>Step 1</w:t>
      </w:r>
      <w:proofErr w:type="gramStart"/>
      <w:r>
        <w:t>:  Determination</w:t>
      </w:r>
      <w:proofErr w:type="gramEnd"/>
      <w:r>
        <w:t xml:space="preserve"> of </w:t>
      </w:r>
      <w:proofErr w:type="spellStart"/>
      <w:r>
        <w:t>weather</w:t>
      </w:r>
      <w:proofErr w:type="spellEnd"/>
      <w:r>
        <w:t xml:space="preserve"> or not </w:t>
      </w:r>
      <w:proofErr w:type="spellStart"/>
      <w:r>
        <w:t>Virtuleap</w:t>
      </w:r>
      <w:proofErr w:type="spellEnd"/>
      <w:r>
        <w:t xml:space="preserve"> falls under </w:t>
      </w:r>
      <w:proofErr w:type="gramStart"/>
      <w:r>
        <w:t>High Risk</w:t>
      </w:r>
      <w:proofErr w:type="gramEnd"/>
      <w:r>
        <w:t xml:space="preserve"> AI Systems or not. </w:t>
      </w:r>
    </w:p>
    <w:p w14:paraId="692253F1" w14:textId="3FE95650" w:rsidR="00247092" w:rsidRPr="00247092" w:rsidRDefault="00247092" w:rsidP="00247092">
      <w:r w:rsidRPr="00247092">
        <w:t>AI-Enabled VR Cognitive Assessment &amp; Early Risk Screening System for Children (</w:t>
      </w:r>
      <w:proofErr w:type="spellStart"/>
      <w:r w:rsidRPr="00247092">
        <w:t>Virtuleap</w:t>
      </w:r>
      <w:proofErr w:type="spellEnd"/>
      <w:r w:rsidRPr="00247092">
        <w:t>-type system)</w:t>
      </w:r>
      <w:r>
        <w:t>, u</w:t>
      </w:r>
      <w:r w:rsidRPr="00247092">
        <w:t xml:space="preserve">nder the EU AI </w:t>
      </w:r>
      <w:proofErr w:type="gramStart"/>
      <w:r w:rsidRPr="00247092">
        <w:t>Act,  falls</w:t>
      </w:r>
      <w:proofErr w:type="gramEnd"/>
      <w:r w:rsidRPr="00247092">
        <w:t xml:space="preserve"> under:</w:t>
      </w:r>
    </w:p>
    <w:p w14:paraId="5672DD0F" w14:textId="77777777" w:rsidR="00AC0F56" w:rsidRDefault="00AC0F56" w:rsidP="00247092">
      <w:pPr>
        <w:rPr>
          <w:b/>
          <w:bCs/>
        </w:rPr>
      </w:pPr>
    </w:p>
    <w:p w14:paraId="64FB43C7" w14:textId="42306A82" w:rsidR="00247092" w:rsidRPr="00247092" w:rsidRDefault="00247092" w:rsidP="00247092">
      <w:pPr>
        <w:rPr>
          <w:b/>
          <w:bCs/>
        </w:rPr>
      </w:pPr>
      <w:r w:rsidRPr="00247092">
        <w:rPr>
          <w:b/>
          <w:bCs/>
        </w:rPr>
        <w:t>Annex III – High-Risk AI Systems</w:t>
      </w:r>
    </w:p>
    <w:p w14:paraId="16641378" w14:textId="77777777" w:rsidR="00247092" w:rsidRPr="00247092" w:rsidRDefault="00247092" w:rsidP="00247092">
      <w:r w:rsidRPr="00247092">
        <w:t>Specifically:</w:t>
      </w:r>
    </w:p>
    <w:p w14:paraId="184BA4D5" w14:textId="77777777" w:rsidR="00247092" w:rsidRPr="00247092" w:rsidRDefault="00247092" w:rsidP="00247092">
      <w:pPr>
        <w:numPr>
          <w:ilvl w:val="0"/>
          <w:numId w:val="4"/>
        </w:numPr>
      </w:pPr>
      <w:r w:rsidRPr="00247092">
        <w:rPr>
          <w:b/>
          <w:bCs/>
        </w:rPr>
        <w:t>Annex III (3)(a)</w:t>
      </w:r>
      <w:r w:rsidRPr="00247092">
        <w:t>: AI systems intended to be used for determining access to education or assessing learning outcomes.</w:t>
      </w:r>
    </w:p>
    <w:p w14:paraId="28FF48BC" w14:textId="77777777" w:rsidR="00247092" w:rsidRPr="00247092" w:rsidRDefault="00247092" w:rsidP="00247092">
      <w:pPr>
        <w:numPr>
          <w:ilvl w:val="0"/>
          <w:numId w:val="4"/>
        </w:numPr>
      </w:pPr>
      <w:r w:rsidRPr="00247092">
        <w:t xml:space="preserve">Potentially </w:t>
      </w:r>
      <w:r w:rsidRPr="00247092">
        <w:rPr>
          <w:b/>
          <w:bCs/>
        </w:rPr>
        <w:t>Annex III (4)(b)</w:t>
      </w:r>
      <w:r w:rsidRPr="00247092">
        <w:t xml:space="preserve"> </w:t>
      </w:r>
      <w:proofErr w:type="gramStart"/>
      <w:r w:rsidRPr="00247092">
        <w:t>if</w:t>
      </w:r>
      <w:proofErr w:type="gramEnd"/>
      <w:r w:rsidRPr="00247092">
        <w:t xml:space="preserve"> used to evaluate individuals for essential services (depending on deployment context).</w:t>
      </w:r>
    </w:p>
    <w:p w14:paraId="64962777" w14:textId="77777777" w:rsidR="00247092" w:rsidRPr="00247092" w:rsidRDefault="00247092" w:rsidP="00247092">
      <w:r w:rsidRPr="00247092">
        <w:t>Because this system:</w:t>
      </w:r>
    </w:p>
    <w:p w14:paraId="6F74F1E5" w14:textId="77777777" w:rsidR="00247092" w:rsidRPr="00247092" w:rsidRDefault="00247092" w:rsidP="00247092">
      <w:pPr>
        <w:numPr>
          <w:ilvl w:val="0"/>
          <w:numId w:val="5"/>
        </w:numPr>
      </w:pPr>
      <w:r w:rsidRPr="00247092">
        <w:t>Produces cognitive performance scores</w:t>
      </w:r>
    </w:p>
    <w:p w14:paraId="7470CD15" w14:textId="77777777" w:rsidR="00247092" w:rsidRPr="00247092" w:rsidRDefault="00247092" w:rsidP="00247092">
      <w:pPr>
        <w:numPr>
          <w:ilvl w:val="0"/>
          <w:numId w:val="5"/>
        </w:numPr>
      </w:pPr>
      <w:r w:rsidRPr="00247092">
        <w:t>May influence referrals or educational placement</w:t>
      </w:r>
    </w:p>
    <w:p w14:paraId="2678983D" w14:textId="77777777" w:rsidR="00247092" w:rsidRPr="00247092" w:rsidRDefault="00247092" w:rsidP="00247092">
      <w:pPr>
        <w:numPr>
          <w:ilvl w:val="0"/>
          <w:numId w:val="5"/>
        </w:numPr>
      </w:pPr>
      <w:r w:rsidRPr="00247092">
        <w:t>Affects minors (vulnerable population)</w:t>
      </w:r>
    </w:p>
    <w:p w14:paraId="7DA702E5" w14:textId="77777777" w:rsidR="00247092" w:rsidRDefault="00247092" w:rsidP="00247092"/>
    <w:p w14:paraId="005FD059" w14:textId="77777777" w:rsidR="00FE39E0" w:rsidRDefault="00FE39E0">
      <w:pPr>
        <w:rPr>
          <w:rFonts w:eastAsiaTheme="majorEastAsia" w:cstheme="majorBidi"/>
          <w:color w:val="0F4761" w:themeColor="accent1" w:themeShade="BF"/>
          <w:sz w:val="28"/>
          <w:szCs w:val="28"/>
        </w:rPr>
      </w:pPr>
      <w:r>
        <w:br w:type="page"/>
      </w:r>
    </w:p>
    <w:p w14:paraId="1B7DC064" w14:textId="175DB119" w:rsidR="004C5E46" w:rsidRDefault="00247092" w:rsidP="004C5E46">
      <w:pPr>
        <w:pStyle w:val="Heading3"/>
      </w:pPr>
      <w:r>
        <w:lastRenderedPageBreak/>
        <w:t>Step 2:</w:t>
      </w:r>
      <w:r w:rsidR="004C5E46">
        <w:t xml:space="preserve"> Risk Identification </w:t>
      </w:r>
    </w:p>
    <w:p w14:paraId="40132EEF" w14:textId="367E0475" w:rsidR="00247092" w:rsidRDefault="00247092" w:rsidP="004C5E46">
      <w:r w:rsidRPr="004C5E46">
        <w:t xml:space="preserve">Structuring the four major risk categories, each linked to specific EU AI Act Articles, and explain their relevance to </w:t>
      </w:r>
      <w:proofErr w:type="spellStart"/>
      <w:r w:rsidRPr="004C5E46">
        <w:t>Virtuleap</w:t>
      </w:r>
      <w:proofErr w:type="spellEnd"/>
      <w:r w:rsidRPr="004C5E46">
        <w:t xml:space="preserve"> use </w:t>
      </w:r>
      <w:proofErr w:type="gramStart"/>
      <w:r w:rsidRPr="004C5E46">
        <w:t>case</w:t>
      </w:r>
      <w:r w:rsidR="004C5E46" w:rsidRPr="004C5E46">
        <w:t>;</w:t>
      </w:r>
      <w:proofErr w:type="gramEnd"/>
    </w:p>
    <w:p w14:paraId="2544B080" w14:textId="77777777" w:rsidR="00FE39E0" w:rsidRDefault="00FE39E0" w:rsidP="004C5E4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7"/>
        <w:gridCol w:w="1292"/>
        <w:gridCol w:w="5411"/>
      </w:tblGrid>
      <w:tr w:rsidR="00FE39E0" w:rsidRPr="00FE39E0" w14:paraId="21D5C138" w14:textId="77777777" w:rsidTr="00FE39E0">
        <w:trPr>
          <w:tblHeader/>
          <w:tblCellSpacing w:w="15" w:type="dxa"/>
        </w:trPr>
        <w:tc>
          <w:tcPr>
            <w:tcW w:w="0" w:type="auto"/>
            <w:vAlign w:val="center"/>
            <w:hideMark/>
          </w:tcPr>
          <w:p w14:paraId="46B092C7" w14:textId="77777777" w:rsidR="00FE39E0" w:rsidRPr="00FE39E0" w:rsidRDefault="00FE39E0" w:rsidP="00FE39E0">
            <w:pPr>
              <w:rPr>
                <w:b/>
                <w:bCs/>
              </w:rPr>
            </w:pPr>
            <w:r w:rsidRPr="00FE39E0">
              <w:rPr>
                <w:b/>
                <w:bCs/>
              </w:rPr>
              <w:t>Risk Category</w:t>
            </w:r>
          </w:p>
        </w:tc>
        <w:tc>
          <w:tcPr>
            <w:tcW w:w="0" w:type="auto"/>
            <w:vAlign w:val="center"/>
            <w:hideMark/>
          </w:tcPr>
          <w:p w14:paraId="7EFBA74B" w14:textId="77777777" w:rsidR="00FE39E0" w:rsidRPr="00FE39E0" w:rsidRDefault="00FE39E0" w:rsidP="00FE39E0">
            <w:pPr>
              <w:rPr>
                <w:b/>
                <w:bCs/>
              </w:rPr>
            </w:pPr>
            <w:r w:rsidRPr="00FE39E0">
              <w:rPr>
                <w:b/>
                <w:bCs/>
              </w:rPr>
              <w:t>AI Act Article</w:t>
            </w:r>
          </w:p>
        </w:tc>
        <w:tc>
          <w:tcPr>
            <w:tcW w:w="0" w:type="auto"/>
            <w:vAlign w:val="center"/>
            <w:hideMark/>
          </w:tcPr>
          <w:p w14:paraId="174DE1A2" w14:textId="77777777" w:rsidR="00FE39E0" w:rsidRPr="00FE39E0" w:rsidRDefault="00FE39E0" w:rsidP="00FE39E0">
            <w:pPr>
              <w:rPr>
                <w:b/>
                <w:bCs/>
              </w:rPr>
            </w:pPr>
            <w:r w:rsidRPr="00FE39E0">
              <w:rPr>
                <w:b/>
                <w:bCs/>
              </w:rPr>
              <w:t xml:space="preserve">Why Relevant to </w:t>
            </w:r>
            <w:proofErr w:type="spellStart"/>
            <w:r w:rsidRPr="00FE39E0">
              <w:rPr>
                <w:b/>
                <w:bCs/>
              </w:rPr>
              <w:t>Virtuleap</w:t>
            </w:r>
            <w:proofErr w:type="spellEnd"/>
          </w:p>
        </w:tc>
      </w:tr>
      <w:tr w:rsidR="00FE39E0" w:rsidRPr="00FE39E0" w14:paraId="1C00D2FC" w14:textId="77777777" w:rsidTr="00FE39E0">
        <w:trPr>
          <w:tblCellSpacing w:w="15" w:type="dxa"/>
        </w:trPr>
        <w:tc>
          <w:tcPr>
            <w:tcW w:w="0" w:type="auto"/>
            <w:vAlign w:val="center"/>
            <w:hideMark/>
          </w:tcPr>
          <w:p w14:paraId="2062521E" w14:textId="77777777" w:rsidR="00FE39E0" w:rsidRPr="00FE39E0" w:rsidRDefault="00FE39E0" w:rsidP="00FE39E0">
            <w:r w:rsidRPr="00FE39E0">
              <w:t>Data Governance &amp; Bias</w:t>
            </w:r>
          </w:p>
        </w:tc>
        <w:tc>
          <w:tcPr>
            <w:tcW w:w="0" w:type="auto"/>
            <w:vAlign w:val="center"/>
            <w:hideMark/>
          </w:tcPr>
          <w:p w14:paraId="76F51B64" w14:textId="77777777" w:rsidR="00FE39E0" w:rsidRPr="00FE39E0" w:rsidRDefault="00FE39E0" w:rsidP="00FE39E0">
            <w:r w:rsidRPr="00FE39E0">
              <w:t>Art. 10</w:t>
            </w:r>
          </w:p>
        </w:tc>
        <w:tc>
          <w:tcPr>
            <w:tcW w:w="0" w:type="auto"/>
            <w:vAlign w:val="center"/>
            <w:hideMark/>
          </w:tcPr>
          <w:p w14:paraId="3428CB02" w14:textId="77777777" w:rsidR="00FE39E0" w:rsidRPr="00FE39E0" w:rsidRDefault="00FE39E0" w:rsidP="00FE39E0">
            <w:r w:rsidRPr="00FE39E0">
              <w:t>Training data may not represent diverse child populations</w:t>
            </w:r>
          </w:p>
        </w:tc>
      </w:tr>
      <w:tr w:rsidR="00FE39E0" w:rsidRPr="00FE39E0" w14:paraId="003C6D92" w14:textId="77777777" w:rsidTr="00FE39E0">
        <w:trPr>
          <w:tblCellSpacing w:w="15" w:type="dxa"/>
        </w:trPr>
        <w:tc>
          <w:tcPr>
            <w:tcW w:w="0" w:type="auto"/>
            <w:vAlign w:val="center"/>
            <w:hideMark/>
          </w:tcPr>
          <w:p w14:paraId="66AADD6B" w14:textId="77777777" w:rsidR="00FE39E0" w:rsidRPr="00FE39E0" w:rsidRDefault="00FE39E0" w:rsidP="00FE39E0">
            <w:r w:rsidRPr="00FE39E0">
              <w:t>Transparency &amp; Explainability</w:t>
            </w:r>
          </w:p>
        </w:tc>
        <w:tc>
          <w:tcPr>
            <w:tcW w:w="0" w:type="auto"/>
            <w:vAlign w:val="center"/>
            <w:hideMark/>
          </w:tcPr>
          <w:p w14:paraId="43FD43D6" w14:textId="77777777" w:rsidR="00FE39E0" w:rsidRPr="00FE39E0" w:rsidRDefault="00FE39E0" w:rsidP="00FE39E0">
            <w:r w:rsidRPr="00FE39E0">
              <w:t>Art. 13</w:t>
            </w:r>
          </w:p>
        </w:tc>
        <w:tc>
          <w:tcPr>
            <w:tcW w:w="0" w:type="auto"/>
            <w:vAlign w:val="center"/>
            <w:hideMark/>
          </w:tcPr>
          <w:p w14:paraId="66204D25" w14:textId="77777777" w:rsidR="00FE39E0" w:rsidRPr="00FE39E0" w:rsidRDefault="00FE39E0" w:rsidP="00FE39E0">
            <w:r w:rsidRPr="00FE39E0">
              <w:t>Parents/teachers cannot understand cognitive score logic</w:t>
            </w:r>
          </w:p>
        </w:tc>
      </w:tr>
      <w:tr w:rsidR="00FE39E0" w:rsidRPr="00FE39E0" w14:paraId="12DFC5ED" w14:textId="77777777" w:rsidTr="00FE39E0">
        <w:trPr>
          <w:tblCellSpacing w:w="15" w:type="dxa"/>
        </w:trPr>
        <w:tc>
          <w:tcPr>
            <w:tcW w:w="0" w:type="auto"/>
            <w:vAlign w:val="center"/>
            <w:hideMark/>
          </w:tcPr>
          <w:p w14:paraId="29442773" w14:textId="77777777" w:rsidR="00FE39E0" w:rsidRPr="00FE39E0" w:rsidRDefault="00FE39E0" w:rsidP="00FE39E0">
            <w:r w:rsidRPr="00FE39E0">
              <w:t>Human Oversight Failure</w:t>
            </w:r>
          </w:p>
        </w:tc>
        <w:tc>
          <w:tcPr>
            <w:tcW w:w="0" w:type="auto"/>
            <w:vAlign w:val="center"/>
            <w:hideMark/>
          </w:tcPr>
          <w:p w14:paraId="36AA1D1A" w14:textId="77777777" w:rsidR="00FE39E0" w:rsidRPr="00FE39E0" w:rsidRDefault="00FE39E0" w:rsidP="00FE39E0">
            <w:r w:rsidRPr="00FE39E0">
              <w:t>Art. 14</w:t>
            </w:r>
          </w:p>
        </w:tc>
        <w:tc>
          <w:tcPr>
            <w:tcW w:w="0" w:type="auto"/>
            <w:vAlign w:val="center"/>
            <w:hideMark/>
          </w:tcPr>
          <w:p w14:paraId="372B4AC2" w14:textId="77777777" w:rsidR="00FE39E0" w:rsidRPr="00FE39E0" w:rsidRDefault="00FE39E0" w:rsidP="00FE39E0">
            <w:r w:rsidRPr="00FE39E0">
              <w:t>Risk of automation bias in educational decisions</w:t>
            </w:r>
          </w:p>
        </w:tc>
      </w:tr>
      <w:tr w:rsidR="00FE39E0" w:rsidRPr="00FE39E0" w14:paraId="39501C80" w14:textId="77777777" w:rsidTr="00FE39E0">
        <w:trPr>
          <w:tblCellSpacing w:w="15" w:type="dxa"/>
        </w:trPr>
        <w:tc>
          <w:tcPr>
            <w:tcW w:w="0" w:type="auto"/>
            <w:vAlign w:val="center"/>
            <w:hideMark/>
          </w:tcPr>
          <w:p w14:paraId="2DB8D995" w14:textId="77777777" w:rsidR="00FE39E0" w:rsidRPr="00FE39E0" w:rsidRDefault="00FE39E0" w:rsidP="00FE39E0">
            <w:r w:rsidRPr="00FE39E0">
              <w:t>Accuracy &amp; Robustness</w:t>
            </w:r>
          </w:p>
        </w:tc>
        <w:tc>
          <w:tcPr>
            <w:tcW w:w="0" w:type="auto"/>
            <w:vAlign w:val="center"/>
            <w:hideMark/>
          </w:tcPr>
          <w:p w14:paraId="278003B8" w14:textId="77777777" w:rsidR="00FE39E0" w:rsidRPr="00FE39E0" w:rsidRDefault="00FE39E0" w:rsidP="00FE39E0">
            <w:r w:rsidRPr="00FE39E0">
              <w:t>Art. 15</w:t>
            </w:r>
          </w:p>
        </w:tc>
        <w:tc>
          <w:tcPr>
            <w:tcW w:w="0" w:type="auto"/>
            <w:vAlign w:val="center"/>
            <w:hideMark/>
          </w:tcPr>
          <w:p w14:paraId="751B7478" w14:textId="77777777" w:rsidR="00FE39E0" w:rsidRPr="00FE39E0" w:rsidRDefault="00FE39E0" w:rsidP="00FE39E0">
            <w:r w:rsidRPr="00FE39E0">
              <w:t>VR hardware variability impacts cognitive measurement reliability</w:t>
            </w:r>
          </w:p>
        </w:tc>
      </w:tr>
    </w:tbl>
    <w:p w14:paraId="36739D63" w14:textId="77777777" w:rsidR="00FE39E0" w:rsidRDefault="00FE39E0" w:rsidP="004C5E46"/>
    <w:p w14:paraId="6A94FD83" w14:textId="0AEDFB70" w:rsidR="004C5E46" w:rsidRDefault="004C5E46" w:rsidP="004C5E46">
      <w:pPr>
        <w:pStyle w:val="Heading4"/>
      </w:pPr>
      <w:r>
        <w:t>Risk 1</w:t>
      </w:r>
      <w:proofErr w:type="gramStart"/>
      <w:r>
        <w:t>:  Data</w:t>
      </w:r>
      <w:proofErr w:type="gramEnd"/>
      <w:r>
        <w:t xml:space="preserve"> Governance and Bias Risk</w:t>
      </w:r>
    </w:p>
    <w:p w14:paraId="1E534D57" w14:textId="77777777" w:rsidR="004C5E46" w:rsidRPr="004C5E46" w:rsidRDefault="004C5E46" w:rsidP="004C5E46">
      <w:pPr>
        <w:rPr>
          <w:b/>
          <w:bCs/>
        </w:rPr>
      </w:pPr>
      <w:r w:rsidRPr="004C5E46">
        <w:rPr>
          <w:b/>
          <w:bCs/>
        </w:rPr>
        <w:t>Relevant EU AI Act Provisions:</w:t>
      </w:r>
    </w:p>
    <w:p w14:paraId="7CCAD793" w14:textId="77777777" w:rsidR="004C5E46" w:rsidRPr="004C5E46" w:rsidRDefault="004C5E46" w:rsidP="004C5E46">
      <w:pPr>
        <w:numPr>
          <w:ilvl w:val="0"/>
          <w:numId w:val="6"/>
        </w:numPr>
      </w:pPr>
      <w:r w:rsidRPr="004C5E46">
        <w:rPr>
          <w:b/>
          <w:bCs/>
        </w:rPr>
        <w:t>Article 10</w:t>
      </w:r>
      <w:r w:rsidRPr="004C5E46">
        <w:t xml:space="preserve"> – Data and Data Governance</w:t>
      </w:r>
    </w:p>
    <w:p w14:paraId="0EC59B8D" w14:textId="77777777" w:rsidR="004C5E46" w:rsidRPr="004C5E46" w:rsidRDefault="004C5E46" w:rsidP="004C5E46">
      <w:pPr>
        <w:rPr>
          <w:b/>
          <w:bCs/>
        </w:rPr>
      </w:pPr>
      <w:r w:rsidRPr="004C5E46">
        <w:rPr>
          <w:b/>
          <w:bCs/>
        </w:rPr>
        <w:t>What the Risk Is:</w:t>
      </w:r>
    </w:p>
    <w:p w14:paraId="4DED330F" w14:textId="77777777" w:rsidR="004C5E46" w:rsidRPr="004C5E46" w:rsidRDefault="004C5E46" w:rsidP="004C5E46">
      <w:r w:rsidRPr="004C5E46">
        <w:t>The system relies on:</w:t>
      </w:r>
    </w:p>
    <w:p w14:paraId="1FCCA131" w14:textId="77777777" w:rsidR="004C5E46" w:rsidRPr="004C5E46" w:rsidRDefault="004C5E46" w:rsidP="004C5E46">
      <w:pPr>
        <w:numPr>
          <w:ilvl w:val="0"/>
          <w:numId w:val="7"/>
        </w:numPr>
      </w:pPr>
      <w:r w:rsidRPr="004C5E46">
        <w:t>Reaction time</w:t>
      </w:r>
    </w:p>
    <w:p w14:paraId="08508702" w14:textId="77777777" w:rsidR="004C5E46" w:rsidRPr="004C5E46" w:rsidRDefault="004C5E46" w:rsidP="004C5E46">
      <w:pPr>
        <w:numPr>
          <w:ilvl w:val="0"/>
          <w:numId w:val="7"/>
        </w:numPr>
      </w:pPr>
      <w:r w:rsidRPr="004C5E46">
        <w:t>Motor control tracking</w:t>
      </w:r>
    </w:p>
    <w:p w14:paraId="1457FFAB" w14:textId="77777777" w:rsidR="004C5E46" w:rsidRPr="004C5E46" w:rsidRDefault="004C5E46" w:rsidP="004C5E46">
      <w:pPr>
        <w:numPr>
          <w:ilvl w:val="0"/>
          <w:numId w:val="7"/>
        </w:numPr>
      </w:pPr>
      <w:r w:rsidRPr="004C5E46">
        <w:t>Behavioral performance</w:t>
      </w:r>
    </w:p>
    <w:p w14:paraId="0EF7EF7B" w14:textId="77777777" w:rsidR="004C5E46" w:rsidRPr="004C5E46" w:rsidRDefault="004C5E46" w:rsidP="004C5E46">
      <w:pPr>
        <w:numPr>
          <w:ilvl w:val="0"/>
          <w:numId w:val="7"/>
        </w:numPr>
      </w:pPr>
      <w:r w:rsidRPr="004C5E46">
        <w:t>Immersive VR interaction patterns</w:t>
      </w:r>
    </w:p>
    <w:p w14:paraId="58AB098A" w14:textId="77777777" w:rsidR="004C5E46" w:rsidRPr="004C5E46" w:rsidRDefault="004C5E46" w:rsidP="004C5E46">
      <w:r w:rsidRPr="004C5E46">
        <w:t>If training datasets:</w:t>
      </w:r>
    </w:p>
    <w:p w14:paraId="3499D464" w14:textId="77777777" w:rsidR="004C5E46" w:rsidRPr="004C5E46" w:rsidRDefault="004C5E46" w:rsidP="004C5E46">
      <w:pPr>
        <w:numPr>
          <w:ilvl w:val="0"/>
          <w:numId w:val="8"/>
        </w:numPr>
      </w:pPr>
      <w:r w:rsidRPr="004C5E46">
        <w:t>Are based primarily on Western children</w:t>
      </w:r>
    </w:p>
    <w:p w14:paraId="0C75D154" w14:textId="77777777" w:rsidR="004C5E46" w:rsidRPr="004C5E46" w:rsidRDefault="004C5E46" w:rsidP="004C5E46">
      <w:pPr>
        <w:numPr>
          <w:ilvl w:val="0"/>
          <w:numId w:val="8"/>
        </w:numPr>
      </w:pPr>
      <w:proofErr w:type="gramStart"/>
      <w:r w:rsidRPr="004C5E46">
        <w:t>Lack</w:t>
      </w:r>
      <w:proofErr w:type="gramEnd"/>
      <w:r w:rsidRPr="004C5E46">
        <w:t xml:space="preserve"> neurodiverse samples</w:t>
      </w:r>
    </w:p>
    <w:p w14:paraId="1EEC448E" w14:textId="77777777" w:rsidR="004C5E46" w:rsidRPr="004C5E46" w:rsidRDefault="004C5E46" w:rsidP="004C5E46">
      <w:pPr>
        <w:numPr>
          <w:ilvl w:val="0"/>
          <w:numId w:val="8"/>
        </w:numPr>
      </w:pPr>
      <w:r w:rsidRPr="004C5E46">
        <w:lastRenderedPageBreak/>
        <w:t>Exclude multilingual or lower-income populations</w:t>
      </w:r>
    </w:p>
    <w:p w14:paraId="690EC889" w14:textId="77777777" w:rsidR="004C5E46" w:rsidRPr="004C5E46" w:rsidRDefault="004C5E46" w:rsidP="004C5E46">
      <w:r w:rsidRPr="004C5E46">
        <w:t>Then the model may:</w:t>
      </w:r>
    </w:p>
    <w:p w14:paraId="77301E83" w14:textId="77777777" w:rsidR="004C5E46" w:rsidRPr="004C5E46" w:rsidRDefault="004C5E46" w:rsidP="004C5E46">
      <w:pPr>
        <w:numPr>
          <w:ilvl w:val="0"/>
          <w:numId w:val="9"/>
        </w:numPr>
      </w:pPr>
      <w:r w:rsidRPr="004C5E46">
        <w:t>Misclassify normal developmental variation as cognitive risk</w:t>
      </w:r>
    </w:p>
    <w:p w14:paraId="0C0F7344" w14:textId="77777777" w:rsidR="004C5E46" w:rsidRPr="004C5E46" w:rsidRDefault="004C5E46" w:rsidP="004C5E46">
      <w:pPr>
        <w:numPr>
          <w:ilvl w:val="0"/>
          <w:numId w:val="9"/>
        </w:numPr>
      </w:pPr>
      <w:r w:rsidRPr="004C5E46">
        <w:t>Over-flag certain demographic groups</w:t>
      </w:r>
    </w:p>
    <w:p w14:paraId="47C5ABEE" w14:textId="77777777" w:rsidR="004C5E46" w:rsidRPr="004C5E46" w:rsidRDefault="004C5E46" w:rsidP="004C5E46">
      <w:pPr>
        <w:numPr>
          <w:ilvl w:val="0"/>
          <w:numId w:val="9"/>
        </w:numPr>
      </w:pPr>
      <w:r w:rsidRPr="004C5E46">
        <w:t>Under-detect ADHD in girls (well-documented issue)</w:t>
      </w:r>
    </w:p>
    <w:p w14:paraId="5FD75193" w14:textId="77777777" w:rsidR="004C5E46" w:rsidRDefault="004C5E46" w:rsidP="004C5E46">
      <w:r w:rsidRPr="004C5E46">
        <w:rPr>
          <w:b/>
          <w:bCs/>
        </w:rPr>
        <w:t>Why does it matter?</w:t>
      </w:r>
      <w:r>
        <w:t xml:space="preserve">  </w:t>
      </w:r>
    </w:p>
    <w:p w14:paraId="33D0A7A1" w14:textId="74E066DE" w:rsidR="004C5E46" w:rsidRPr="004C5E46" w:rsidRDefault="004C5E46" w:rsidP="004C5E46">
      <w:r w:rsidRPr="004C5E46">
        <w:t>Children are developmentally diverse. Small dataset bias can lead to:</w:t>
      </w:r>
    </w:p>
    <w:p w14:paraId="66BBA639" w14:textId="77777777" w:rsidR="004C5E46" w:rsidRPr="004C5E46" w:rsidRDefault="004C5E46" w:rsidP="004C5E46">
      <w:pPr>
        <w:numPr>
          <w:ilvl w:val="0"/>
          <w:numId w:val="10"/>
        </w:numPr>
      </w:pPr>
      <w:r w:rsidRPr="004C5E46">
        <w:t>False cognitive risk labeling</w:t>
      </w:r>
    </w:p>
    <w:p w14:paraId="47E4D7A3" w14:textId="77777777" w:rsidR="004C5E46" w:rsidRPr="004C5E46" w:rsidRDefault="004C5E46" w:rsidP="004C5E46">
      <w:pPr>
        <w:numPr>
          <w:ilvl w:val="0"/>
          <w:numId w:val="10"/>
        </w:numPr>
      </w:pPr>
      <w:r w:rsidRPr="004C5E46">
        <w:t>Educational stigma</w:t>
      </w:r>
    </w:p>
    <w:p w14:paraId="31315684" w14:textId="77777777" w:rsidR="004C5E46" w:rsidRPr="004C5E46" w:rsidRDefault="004C5E46" w:rsidP="004C5E46">
      <w:pPr>
        <w:numPr>
          <w:ilvl w:val="0"/>
          <w:numId w:val="10"/>
        </w:numPr>
      </w:pPr>
      <w:r w:rsidRPr="004C5E46">
        <w:t>Long-term tracking effects</w:t>
      </w:r>
    </w:p>
    <w:p w14:paraId="4CD0D8AC" w14:textId="77777777" w:rsidR="004C5E46" w:rsidRPr="004C5E46" w:rsidRDefault="004C5E46" w:rsidP="004C5E46">
      <w:r w:rsidRPr="004C5E46">
        <w:t xml:space="preserve">Under </w:t>
      </w:r>
      <w:r w:rsidRPr="004C5E46">
        <w:rPr>
          <w:b/>
          <w:bCs/>
        </w:rPr>
        <w:t>Article 10(3)</w:t>
      </w:r>
      <w:r w:rsidRPr="004C5E46">
        <w:t>, training data must be:</w:t>
      </w:r>
    </w:p>
    <w:p w14:paraId="03152CB5" w14:textId="77777777" w:rsidR="004C5E46" w:rsidRPr="004C5E46" w:rsidRDefault="004C5E46" w:rsidP="004C5E46">
      <w:r w:rsidRPr="004C5E46">
        <w:t>Relevant, representative, free of errors, and complete</w:t>
      </w:r>
    </w:p>
    <w:p w14:paraId="5E60D6A5" w14:textId="77777777" w:rsidR="004C5E46" w:rsidRPr="004C5E46" w:rsidRDefault="004C5E46" w:rsidP="004C5E46">
      <w:r w:rsidRPr="004C5E46">
        <w:t>Failure here creates structural discrimination.</w:t>
      </w:r>
    </w:p>
    <w:p w14:paraId="6109C9A5" w14:textId="77777777" w:rsidR="004C5E46" w:rsidRDefault="004C5E46" w:rsidP="004C5E46"/>
    <w:p w14:paraId="25515000" w14:textId="16FA52D5" w:rsidR="004C5E46" w:rsidRPr="004C5E46" w:rsidRDefault="004C5E46" w:rsidP="00FE39E0">
      <w:pPr>
        <w:pStyle w:val="Heading4"/>
      </w:pPr>
      <w:r w:rsidRPr="004C5E46">
        <w:t>Risk 2: Transparency &amp; Explainability Risk</w:t>
      </w:r>
    </w:p>
    <w:p w14:paraId="3B76E1BD" w14:textId="7EAB37E9" w:rsidR="004C5E46" w:rsidRPr="004C5E46" w:rsidRDefault="004C5E46" w:rsidP="004C5E46">
      <w:pPr>
        <w:rPr>
          <w:b/>
          <w:bCs/>
        </w:rPr>
      </w:pPr>
      <w:r w:rsidRPr="004C5E46">
        <w:rPr>
          <w:b/>
          <w:bCs/>
        </w:rPr>
        <w:t>Relevant Articles:</w:t>
      </w:r>
    </w:p>
    <w:p w14:paraId="5ABEE0C5" w14:textId="77777777" w:rsidR="004C5E46" w:rsidRPr="004C5E46" w:rsidRDefault="004C5E46" w:rsidP="004C5E46">
      <w:pPr>
        <w:numPr>
          <w:ilvl w:val="0"/>
          <w:numId w:val="11"/>
        </w:numPr>
      </w:pPr>
      <w:r w:rsidRPr="004C5E46">
        <w:rPr>
          <w:b/>
          <w:bCs/>
        </w:rPr>
        <w:t>Article 13</w:t>
      </w:r>
      <w:r w:rsidRPr="004C5E46">
        <w:t xml:space="preserve"> – Transparency and Provision of Information</w:t>
      </w:r>
    </w:p>
    <w:p w14:paraId="2DBC806D" w14:textId="7BE4EF51" w:rsidR="004C5E46" w:rsidRPr="004C5E46" w:rsidRDefault="004C5E46" w:rsidP="004C5E46">
      <w:pPr>
        <w:rPr>
          <w:b/>
          <w:bCs/>
        </w:rPr>
      </w:pPr>
      <w:r w:rsidRPr="004C5E46">
        <w:rPr>
          <w:b/>
          <w:bCs/>
        </w:rPr>
        <w:t>What the Risk Is:</w:t>
      </w:r>
    </w:p>
    <w:p w14:paraId="339795D0" w14:textId="77777777" w:rsidR="004C5E46" w:rsidRPr="004C5E46" w:rsidRDefault="004C5E46" w:rsidP="004C5E46">
      <w:r w:rsidRPr="004C5E46">
        <w:t>The system outputs:</w:t>
      </w:r>
    </w:p>
    <w:p w14:paraId="595B1996" w14:textId="77777777" w:rsidR="004C5E46" w:rsidRPr="004C5E46" w:rsidRDefault="004C5E46" w:rsidP="004C5E46">
      <w:pPr>
        <w:numPr>
          <w:ilvl w:val="0"/>
          <w:numId w:val="12"/>
        </w:numPr>
      </w:pPr>
      <w:r w:rsidRPr="004C5E46">
        <w:t>Cognitive score</w:t>
      </w:r>
    </w:p>
    <w:p w14:paraId="16F18535" w14:textId="77777777" w:rsidR="004C5E46" w:rsidRPr="004C5E46" w:rsidRDefault="004C5E46" w:rsidP="004C5E46">
      <w:pPr>
        <w:numPr>
          <w:ilvl w:val="0"/>
          <w:numId w:val="12"/>
        </w:numPr>
      </w:pPr>
      <w:r w:rsidRPr="004C5E46">
        <w:t>ADHD risk index</w:t>
      </w:r>
    </w:p>
    <w:p w14:paraId="4A900371" w14:textId="77777777" w:rsidR="004C5E46" w:rsidRPr="004C5E46" w:rsidRDefault="004C5E46" w:rsidP="004C5E46">
      <w:pPr>
        <w:numPr>
          <w:ilvl w:val="0"/>
          <w:numId w:val="12"/>
        </w:numPr>
      </w:pPr>
      <w:r w:rsidRPr="004C5E46">
        <w:t>Processing speed percentile</w:t>
      </w:r>
    </w:p>
    <w:p w14:paraId="11E0E0F1" w14:textId="77777777" w:rsidR="004C5E46" w:rsidRPr="004C5E46" w:rsidRDefault="004C5E46" w:rsidP="004C5E46">
      <w:r w:rsidRPr="004C5E46">
        <w:t>Parents and teachers may ask:</w:t>
      </w:r>
    </w:p>
    <w:p w14:paraId="7B223DB0" w14:textId="77777777" w:rsidR="004C5E46" w:rsidRPr="004C5E46" w:rsidRDefault="004C5E46" w:rsidP="004C5E46">
      <w:pPr>
        <w:numPr>
          <w:ilvl w:val="0"/>
          <w:numId w:val="13"/>
        </w:numPr>
      </w:pPr>
      <w:r w:rsidRPr="004C5E46">
        <w:t>Why did my child get flagged?</w:t>
      </w:r>
    </w:p>
    <w:p w14:paraId="6BA5755B" w14:textId="77777777" w:rsidR="004C5E46" w:rsidRPr="004C5E46" w:rsidRDefault="004C5E46" w:rsidP="004C5E46">
      <w:pPr>
        <w:numPr>
          <w:ilvl w:val="0"/>
          <w:numId w:val="13"/>
        </w:numPr>
      </w:pPr>
      <w:r w:rsidRPr="004C5E46">
        <w:t>What variable caused this?</w:t>
      </w:r>
    </w:p>
    <w:p w14:paraId="45941DF8" w14:textId="77777777" w:rsidR="004C5E46" w:rsidRPr="004C5E46" w:rsidRDefault="004C5E46" w:rsidP="004C5E46">
      <w:pPr>
        <w:numPr>
          <w:ilvl w:val="0"/>
          <w:numId w:val="13"/>
        </w:numPr>
      </w:pPr>
      <w:r w:rsidRPr="004C5E46">
        <w:t>Is this diagnostic?</w:t>
      </w:r>
    </w:p>
    <w:p w14:paraId="5E4E7AF3" w14:textId="77777777" w:rsidR="004C5E46" w:rsidRPr="004C5E46" w:rsidRDefault="004C5E46" w:rsidP="004C5E46">
      <w:r w:rsidRPr="004C5E46">
        <w:lastRenderedPageBreak/>
        <w:t>If the scoring logic is:</w:t>
      </w:r>
    </w:p>
    <w:p w14:paraId="03CF9D8A" w14:textId="77777777" w:rsidR="004C5E46" w:rsidRPr="004C5E46" w:rsidRDefault="004C5E46" w:rsidP="004C5E46">
      <w:pPr>
        <w:numPr>
          <w:ilvl w:val="0"/>
          <w:numId w:val="14"/>
        </w:numPr>
      </w:pPr>
      <w:r w:rsidRPr="004C5E46">
        <w:t>Opaque</w:t>
      </w:r>
    </w:p>
    <w:p w14:paraId="4EDB61C4" w14:textId="77777777" w:rsidR="004C5E46" w:rsidRPr="004C5E46" w:rsidRDefault="004C5E46" w:rsidP="004C5E46">
      <w:pPr>
        <w:numPr>
          <w:ilvl w:val="0"/>
          <w:numId w:val="14"/>
        </w:numPr>
      </w:pPr>
      <w:r w:rsidRPr="004C5E46">
        <w:t>Algorithmically complex</w:t>
      </w:r>
    </w:p>
    <w:p w14:paraId="5142839A" w14:textId="77777777" w:rsidR="004C5E46" w:rsidRPr="004C5E46" w:rsidRDefault="004C5E46" w:rsidP="004C5E46">
      <w:pPr>
        <w:numPr>
          <w:ilvl w:val="0"/>
          <w:numId w:val="14"/>
        </w:numPr>
      </w:pPr>
      <w:r w:rsidRPr="004C5E46">
        <w:t>Proprietary</w:t>
      </w:r>
    </w:p>
    <w:p w14:paraId="7FBF9E42" w14:textId="77777777" w:rsidR="004C5E46" w:rsidRPr="004C5E46" w:rsidRDefault="004C5E46" w:rsidP="004C5E46">
      <w:r w:rsidRPr="004C5E46">
        <w:t>Then stakeholders cannot meaningfully contest decisions.</w:t>
      </w:r>
    </w:p>
    <w:p w14:paraId="752738B8" w14:textId="18BDEBC4" w:rsidR="004C5E46" w:rsidRPr="004C5E46" w:rsidRDefault="004C5E46" w:rsidP="004C5E46">
      <w:pPr>
        <w:rPr>
          <w:b/>
          <w:bCs/>
        </w:rPr>
      </w:pPr>
      <w:r w:rsidRPr="004C5E46">
        <w:rPr>
          <w:b/>
          <w:bCs/>
        </w:rPr>
        <w:t>Why It Matters Here:</w:t>
      </w:r>
    </w:p>
    <w:p w14:paraId="7CB7D6AA" w14:textId="77777777" w:rsidR="004C5E46" w:rsidRPr="004C5E46" w:rsidRDefault="004C5E46" w:rsidP="004C5E46">
      <w:r w:rsidRPr="004C5E46">
        <w:t>Children cannot advocate for themselves.</w:t>
      </w:r>
    </w:p>
    <w:p w14:paraId="33B32049" w14:textId="77777777" w:rsidR="004C5E46" w:rsidRPr="004C5E46" w:rsidRDefault="004C5E46" w:rsidP="004C5E46">
      <w:r w:rsidRPr="004C5E46">
        <w:t xml:space="preserve">Under </w:t>
      </w:r>
      <w:r w:rsidRPr="004C5E46">
        <w:rPr>
          <w:b/>
          <w:bCs/>
        </w:rPr>
        <w:t>Article 13</w:t>
      </w:r>
      <w:r w:rsidRPr="004C5E46">
        <w:t>, providers must ensure:</w:t>
      </w:r>
    </w:p>
    <w:p w14:paraId="79EA52FA" w14:textId="77777777" w:rsidR="004C5E46" w:rsidRPr="004C5E46" w:rsidRDefault="004C5E46" w:rsidP="004C5E46">
      <w:r w:rsidRPr="004C5E46">
        <w:t xml:space="preserve">Users </w:t>
      </w:r>
      <w:proofErr w:type="gramStart"/>
      <w:r w:rsidRPr="004C5E46">
        <w:t>are able to</w:t>
      </w:r>
      <w:proofErr w:type="gramEnd"/>
      <w:r w:rsidRPr="004C5E46">
        <w:t xml:space="preserve"> interpret system outputs appropriately.</w:t>
      </w:r>
    </w:p>
    <w:p w14:paraId="2D7E4572" w14:textId="77777777" w:rsidR="004C5E46" w:rsidRPr="004C5E46" w:rsidRDefault="004C5E46" w:rsidP="004C5E46">
      <w:r w:rsidRPr="004C5E46">
        <w:t>If output looks authoritative but is probabilistic, this becomes dangerous.</w:t>
      </w:r>
    </w:p>
    <w:p w14:paraId="603AED5F" w14:textId="77777777" w:rsidR="004C5E46" w:rsidRPr="004C5E46" w:rsidRDefault="004C5E46" w:rsidP="004C5E46">
      <w:r w:rsidRPr="004C5E46">
        <w:t>Transparency failures + vulnerable population = amplified harm.</w:t>
      </w:r>
    </w:p>
    <w:p w14:paraId="419FF1FD" w14:textId="77777777" w:rsidR="004C5E46" w:rsidRDefault="004C5E46" w:rsidP="004C5E46"/>
    <w:p w14:paraId="3F27E07A" w14:textId="10811432" w:rsidR="00FE39E0" w:rsidRPr="00FE39E0" w:rsidRDefault="00FE39E0" w:rsidP="00FE39E0">
      <w:pPr>
        <w:pStyle w:val="Heading4"/>
        <w:rPr>
          <w:b/>
          <w:bCs/>
        </w:rPr>
      </w:pPr>
      <w:r>
        <w:t>Risk 3: Human Oversight &amp; Automation Bias Risk</w:t>
      </w:r>
    </w:p>
    <w:p w14:paraId="6E8395DD" w14:textId="1911AA08" w:rsidR="00FE39E0" w:rsidRPr="00FE39E0" w:rsidRDefault="00FE39E0" w:rsidP="00FE39E0">
      <w:pPr>
        <w:rPr>
          <w:b/>
          <w:bCs/>
        </w:rPr>
      </w:pPr>
      <w:r w:rsidRPr="00FE39E0">
        <w:rPr>
          <w:b/>
          <w:bCs/>
        </w:rPr>
        <w:t xml:space="preserve"> Relevant Articles:</w:t>
      </w:r>
    </w:p>
    <w:p w14:paraId="4919250A" w14:textId="77777777" w:rsidR="00FE39E0" w:rsidRPr="00FE39E0" w:rsidRDefault="00FE39E0" w:rsidP="00FE39E0">
      <w:pPr>
        <w:numPr>
          <w:ilvl w:val="0"/>
          <w:numId w:val="15"/>
        </w:numPr>
      </w:pPr>
      <w:r w:rsidRPr="00FE39E0">
        <w:rPr>
          <w:b/>
          <w:bCs/>
        </w:rPr>
        <w:t>Article 14</w:t>
      </w:r>
      <w:r w:rsidRPr="00FE39E0">
        <w:t xml:space="preserve"> – Human Oversight</w:t>
      </w:r>
    </w:p>
    <w:p w14:paraId="7D9E5D3E" w14:textId="209E2691" w:rsidR="00FE39E0" w:rsidRPr="00FE39E0" w:rsidRDefault="00FE39E0" w:rsidP="00FE39E0">
      <w:pPr>
        <w:rPr>
          <w:b/>
          <w:bCs/>
        </w:rPr>
      </w:pPr>
      <w:r w:rsidRPr="00FE39E0">
        <w:rPr>
          <w:b/>
          <w:bCs/>
        </w:rPr>
        <w:t>What the Risk Is:</w:t>
      </w:r>
    </w:p>
    <w:p w14:paraId="3F6C15E6" w14:textId="77777777" w:rsidR="00FE39E0" w:rsidRPr="00FE39E0" w:rsidRDefault="00FE39E0" w:rsidP="00FE39E0">
      <w:r w:rsidRPr="00FE39E0">
        <w:t>Educators may:</w:t>
      </w:r>
    </w:p>
    <w:p w14:paraId="3090F47E" w14:textId="77777777" w:rsidR="00FE39E0" w:rsidRPr="00FE39E0" w:rsidRDefault="00FE39E0" w:rsidP="00FE39E0">
      <w:pPr>
        <w:numPr>
          <w:ilvl w:val="0"/>
          <w:numId w:val="16"/>
        </w:numPr>
      </w:pPr>
      <w:r w:rsidRPr="00FE39E0">
        <w:t>Over-rely on AI scores</w:t>
      </w:r>
    </w:p>
    <w:p w14:paraId="44005ABE" w14:textId="77777777" w:rsidR="00FE39E0" w:rsidRPr="00FE39E0" w:rsidRDefault="00FE39E0" w:rsidP="00FE39E0">
      <w:pPr>
        <w:numPr>
          <w:ilvl w:val="0"/>
          <w:numId w:val="16"/>
        </w:numPr>
      </w:pPr>
      <w:r w:rsidRPr="00FE39E0">
        <w:t>Treat output as diagnostic</w:t>
      </w:r>
    </w:p>
    <w:p w14:paraId="5CA6041D" w14:textId="77777777" w:rsidR="00FE39E0" w:rsidRPr="00FE39E0" w:rsidRDefault="00FE39E0" w:rsidP="00FE39E0">
      <w:pPr>
        <w:numPr>
          <w:ilvl w:val="0"/>
          <w:numId w:val="16"/>
        </w:numPr>
      </w:pPr>
      <w:r w:rsidRPr="00FE39E0">
        <w:t>Override professional judgment</w:t>
      </w:r>
    </w:p>
    <w:p w14:paraId="67F8A540" w14:textId="77777777" w:rsidR="00FE39E0" w:rsidRPr="00FE39E0" w:rsidRDefault="00FE39E0" w:rsidP="00FE39E0">
      <w:r w:rsidRPr="00FE39E0">
        <w:t>Automation bias is well documented in high-stakes systems.</w:t>
      </w:r>
    </w:p>
    <w:p w14:paraId="48E8647D" w14:textId="77777777" w:rsidR="00FE39E0" w:rsidRPr="00FE39E0" w:rsidRDefault="00FE39E0" w:rsidP="00FE39E0">
      <w:r w:rsidRPr="00FE39E0">
        <w:t>Even if system is designed as:</w:t>
      </w:r>
    </w:p>
    <w:p w14:paraId="1663D9E4" w14:textId="77777777" w:rsidR="00FE39E0" w:rsidRPr="00FE39E0" w:rsidRDefault="00FE39E0" w:rsidP="00FE39E0">
      <w:r w:rsidRPr="00FE39E0">
        <w:t>“Screening support tool”</w:t>
      </w:r>
    </w:p>
    <w:p w14:paraId="0FAAC870" w14:textId="77777777" w:rsidR="00FE39E0" w:rsidRPr="00FE39E0" w:rsidRDefault="00FE39E0" w:rsidP="00FE39E0">
      <w:r w:rsidRPr="00FE39E0">
        <w:t>In practice, it may become:</w:t>
      </w:r>
    </w:p>
    <w:p w14:paraId="25D8248A" w14:textId="77777777" w:rsidR="00FE39E0" w:rsidRPr="00FE39E0" w:rsidRDefault="00FE39E0" w:rsidP="00FE39E0">
      <w:r w:rsidRPr="00FE39E0">
        <w:t>“Decision authority”</w:t>
      </w:r>
    </w:p>
    <w:p w14:paraId="6FFE9048" w14:textId="131C833C" w:rsidR="00FE39E0" w:rsidRPr="00FE39E0" w:rsidRDefault="00FE39E0" w:rsidP="00FE39E0">
      <w:pPr>
        <w:rPr>
          <w:b/>
          <w:bCs/>
        </w:rPr>
      </w:pPr>
      <w:r w:rsidRPr="00FE39E0">
        <w:rPr>
          <w:b/>
          <w:bCs/>
        </w:rPr>
        <w:t>Why It Matters Here:</w:t>
      </w:r>
    </w:p>
    <w:p w14:paraId="13F2054F" w14:textId="77777777" w:rsidR="00FE39E0" w:rsidRPr="00FE39E0" w:rsidRDefault="00FE39E0" w:rsidP="00FE39E0">
      <w:r w:rsidRPr="00FE39E0">
        <w:lastRenderedPageBreak/>
        <w:t>In early childhood:</w:t>
      </w:r>
    </w:p>
    <w:p w14:paraId="46C25196" w14:textId="77777777" w:rsidR="00FE39E0" w:rsidRPr="00FE39E0" w:rsidRDefault="00FE39E0" w:rsidP="00FE39E0">
      <w:pPr>
        <w:numPr>
          <w:ilvl w:val="0"/>
          <w:numId w:val="17"/>
        </w:numPr>
      </w:pPr>
      <w:r w:rsidRPr="00FE39E0">
        <w:t xml:space="preserve">Labeling influences </w:t>
      </w:r>
      <w:proofErr w:type="gramStart"/>
      <w:r w:rsidRPr="00FE39E0">
        <w:t>teacher</w:t>
      </w:r>
      <w:proofErr w:type="gramEnd"/>
      <w:r w:rsidRPr="00FE39E0">
        <w:t xml:space="preserve"> expectations</w:t>
      </w:r>
    </w:p>
    <w:p w14:paraId="27C0AF93" w14:textId="77777777" w:rsidR="00FE39E0" w:rsidRPr="00FE39E0" w:rsidRDefault="00FE39E0" w:rsidP="00FE39E0">
      <w:pPr>
        <w:numPr>
          <w:ilvl w:val="0"/>
          <w:numId w:val="17"/>
        </w:numPr>
      </w:pPr>
      <w:r w:rsidRPr="00FE39E0">
        <w:t>Expectations influence performance (Pygmalion effect)</w:t>
      </w:r>
    </w:p>
    <w:p w14:paraId="261C6A34" w14:textId="77777777" w:rsidR="00FE39E0" w:rsidRPr="00FE39E0" w:rsidRDefault="00FE39E0" w:rsidP="00FE39E0">
      <w:r w:rsidRPr="00FE39E0">
        <w:t xml:space="preserve">Under </w:t>
      </w:r>
      <w:r w:rsidRPr="00FE39E0">
        <w:rPr>
          <w:b/>
          <w:bCs/>
        </w:rPr>
        <w:t>Article 14(4)</w:t>
      </w:r>
      <w:r w:rsidRPr="00FE39E0">
        <w:t>, systems must:</w:t>
      </w:r>
    </w:p>
    <w:p w14:paraId="2B231187" w14:textId="77777777" w:rsidR="00FE39E0" w:rsidRPr="00FE39E0" w:rsidRDefault="00FE39E0" w:rsidP="00FE39E0">
      <w:r w:rsidRPr="00FE39E0">
        <w:t>Be designed to allow effective human oversight and intervention.</w:t>
      </w:r>
    </w:p>
    <w:p w14:paraId="7B642A34" w14:textId="77777777" w:rsidR="00FE39E0" w:rsidRPr="00FE39E0" w:rsidRDefault="00FE39E0" w:rsidP="00FE39E0">
      <w:r w:rsidRPr="00FE39E0">
        <w:t>If oversight is formal but not meaningful, risk persists.</w:t>
      </w:r>
    </w:p>
    <w:p w14:paraId="32B30224" w14:textId="77777777" w:rsidR="00FE39E0" w:rsidRDefault="00FE39E0" w:rsidP="004C5E46"/>
    <w:p w14:paraId="145BC1C9" w14:textId="4A3DEF1C" w:rsidR="00FE39E0" w:rsidRPr="00FE39E0" w:rsidRDefault="00FE39E0" w:rsidP="00FE39E0">
      <w:pPr>
        <w:pStyle w:val="Heading4"/>
      </w:pPr>
      <w:r w:rsidRPr="00FE39E0">
        <w:t>Risk 4: Accuracy, Robustness &amp; Safety Risk</w:t>
      </w:r>
    </w:p>
    <w:p w14:paraId="1F25E95A" w14:textId="2F27FF89" w:rsidR="00FE39E0" w:rsidRPr="00FE39E0" w:rsidRDefault="00FE39E0" w:rsidP="00FE39E0">
      <w:pPr>
        <w:rPr>
          <w:b/>
          <w:bCs/>
        </w:rPr>
      </w:pPr>
      <w:r w:rsidRPr="00FE39E0">
        <w:rPr>
          <w:b/>
          <w:bCs/>
        </w:rPr>
        <w:t>Relevant Articles:</w:t>
      </w:r>
    </w:p>
    <w:p w14:paraId="0C75F76B" w14:textId="77777777" w:rsidR="00FE39E0" w:rsidRPr="00FE39E0" w:rsidRDefault="00FE39E0" w:rsidP="00FE39E0">
      <w:pPr>
        <w:numPr>
          <w:ilvl w:val="0"/>
          <w:numId w:val="18"/>
        </w:numPr>
      </w:pPr>
      <w:r w:rsidRPr="00FE39E0">
        <w:rPr>
          <w:b/>
          <w:bCs/>
        </w:rPr>
        <w:t>Article 15</w:t>
      </w:r>
      <w:r w:rsidRPr="00FE39E0">
        <w:t xml:space="preserve"> – Accuracy, Robustness and Cybersecurity</w:t>
      </w:r>
    </w:p>
    <w:p w14:paraId="60417074" w14:textId="38C7CCAE" w:rsidR="00FE39E0" w:rsidRPr="00FE39E0" w:rsidRDefault="00FE39E0" w:rsidP="00FE39E0">
      <w:pPr>
        <w:rPr>
          <w:b/>
          <w:bCs/>
        </w:rPr>
      </w:pPr>
      <w:r w:rsidRPr="00FE39E0">
        <w:rPr>
          <w:b/>
          <w:bCs/>
        </w:rPr>
        <w:t>What the Risk Is:</w:t>
      </w:r>
    </w:p>
    <w:p w14:paraId="4983F220" w14:textId="77777777" w:rsidR="00FE39E0" w:rsidRPr="00FE39E0" w:rsidRDefault="00FE39E0" w:rsidP="00FE39E0">
      <w:r w:rsidRPr="00FE39E0">
        <w:t>VR introduces:</w:t>
      </w:r>
    </w:p>
    <w:p w14:paraId="65EC8340" w14:textId="77777777" w:rsidR="00FE39E0" w:rsidRPr="00FE39E0" w:rsidRDefault="00FE39E0" w:rsidP="00FE39E0">
      <w:pPr>
        <w:numPr>
          <w:ilvl w:val="0"/>
          <w:numId w:val="19"/>
        </w:numPr>
      </w:pPr>
      <w:r w:rsidRPr="00FE39E0">
        <w:t>Hardware variability</w:t>
      </w:r>
    </w:p>
    <w:p w14:paraId="3D740EFC" w14:textId="77777777" w:rsidR="00FE39E0" w:rsidRPr="00FE39E0" w:rsidRDefault="00FE39E0" w:rsidP="00FE39E0">
      <w:pPr>
        <w:numPr>
          <w:ilvl w:val="0"/>
          <w:numId w:val="19"/>
        </w:numPr>
      </w:pPr>
      <w:r w:rsidRPr="00FE39E0">
        <w:t>Motion tracking inaccuracies</w:t>
      </w:r>
    </w:p>
    <w:p w14:paraId="286FA022" w14:textId="77777777" w:rsidR="00FE39E0" w:rsidRPr="00FE39E0" w:rsidRDefault="00FE39E0" w:rsidP="00FE39E0">
      <w:pPr>
        <w:numPr>
          <w:ilvl w:val="0"/>
          <w:numId w:val="19"/>
        </w:numPr>
      </w:pPr>
      <w:r w:rsidRPr="00FE39E0">
        <w:t>Environmental distractions</w:t>
      </w:r>
    </w:p>
    <w:p w14:paraId="5D5EEFDF" w14:textId="77777777" w:rsidR="00FE39E0" w:rsidRPr="00FE39E0" w:rsidRDefault="00FE39E0" w:rsidP="00FE39E0">
      <w:pPr>
        <w:numPr>
          <w:ilvl w:val="0"/>
          <w:numId w:val="19"/>
        </w:numPr>
      </w:pPr>
      <w:r w:rsidRPr="00FE39E0">
        <w:t>Calibration errors</w:t>
      </w:r>
    </w:p>
    <w:p w14:paraId="1E252EB5" w14:textId="77777777" w:rsidR="00FE39E0" w:rsidRPr="00FE39E0" w:rsidRDefault="00FE39E0" w:rsidP="00FE39E0">
      <w:r w:rsidRPr="00FE39E0">
        <w:t>Cognitive measurement is sensitive to:</w:t>
      </w:r>
    </w:p>
    <w:p w14:paraId="137D906D" w14:textId="77777777" w:rsidR="00FE39E0" w:rsidRPr="00FE39E0" w:rsidRDefault="00FE39E0" w:rsidP="00FE39E0">
      <w:pPr>
        <w:numPr>
          <w:ilvl w:val="0"/>
          <w:numId w:val="20"/>
        </w:numPr>
      </w:pPr>
      <w:r w:rsidRPr="00FE39E0">
        <w:t>Fatigue</w:t>
      </w:r>
    </w:p>
    <w:p w14:paraId="531A61B0" w14:textId="77777777" w:rsidR="00FE39E0" w:rsidRPr="00FE39E0" w:rsidRDefault="00FE39E0" w:rsidP="00FE39E0">
      <w:pPr>
        <w:numPr>
          <w:ilvl w:val="0"/>
          <w:numId w:val="20"/>
        </w:numPr>
      </w:pPr>
      <w:r w:rsidRPr="00FE39E0">
        <w:t>Emotional state</w:t>
      </w:r>
    </w:p>
    <w:p w14:paraId="362290B4" w14:textId="77777777" w:rsidR="00FE39E0" w:rsidRPr="00FE39E0" w:rsidRDefault="00FE39E0" w:rsidP="00FE39E0">
      <w:pPr>
        <w:numPr>
          <w:ilvl w:val="0"/>
          <w:numId w:val="20"/>
        </w:numPr>
      </w:pPr>
      <w:r w:rsidRPr="00FE39E0">
        <w:t>Gaming familiarity</w:t>
      </w:r>
    </w:p>
    <w:p w14:paraId="67161537" w14:textId="77777777" w:rsidR="00FE39E0" w:rsidRPr="00FE39E0" w:rsidRDefault="00FE39E0" w:rsidP="00FE39E0">
      <w:r w:rsidRPr="00FE39E0">
        <w:t>False positives → unnecessary referrals</w:t>
      </w:r>
      <w:r w:rsidRPr="00FE39E0">
        <w:br/>
        <w:t>False negatives → missed early intervention</w:t>
      </w:r>
    </w:p>
    <w:p w14:paraId="5538D84A" w14:textId="0B4ED8B7" w:rsidR="00FE39E0" w:rsidRPr="00FE39E0" w:rsidRDefault="00FE39E0" w:rsidP="00FE39E0">
      <w:pPr>
        <w:rPr>
          <w:b/>
          <w:bCs/>
        </w:rPr>
      </w:pPr>
      <w:r w:rsidRPr="00FE39E0">
        <w:rPr>
          <w:b/>
          <w:bCs/>
        </w:rPr>
        <w:t>Why It Matters Here:</w:t>
      </w:r>
    </w:p>
    <w:p w14:paraId="00CE6BA6" w14:textId="77777777" w:rsidR="00FE39E0" w:rsidRPr="00FE39E0" w:rsidRDefault="00FE39E0" w:rsidP="00FE39E0">
      <w:r w:rsidRPr="00FE39E0">
        <w:t>This is not trivial error. It affects:</w:t>
      </w:r>
    </w:p>
    <w:p w14:paraId="0A046DD7" w14:textId="77777777" w:rsidR="00FE39E0" w:rsidRPr="00FE39E0" w:rsidRDefault="00FE39E0" w:rsidP="00FE39E0">
      <w:pPr>
        <w:numPr>
          <w:ilvl w:val="0"/>
          <w:numId w:val="21"/>
        </w:numPr>
      </w:pPr>
      <w:r w:rsidRPr="00FE39E0">
        <w:t>Development trajectory</w:t>
      </w:r>
    </w:p>
    <w:p w14:paraId="66F67CDD" w14:textId="77777777" w:rsidR="00FE39E0" w:rsidRPr="00FE39E0" w:rsidRDefault="00FE39E0" w:rsidP="00FE39E0">
      <w:pPr>
        <w:numPr>
          <w:ilvl w:val="0"/>
          <w:numId w:val="21"/>
        </w:numPr>
      </w:pPr>
      <w:r w:rsidRPr="00FE39E0">
        <w:t>Parental anxiety</w:t>
      </w:r>
    </w:p>
    <w:p w14:paraId="192112A0" w14:textId="77777777" w:rsidR="00FE39E0" w:rsidRPr="00FE39E0" w:rsidRDefault="00FE39E0" w:rsidP="00FE39E0">
      <w:pPr>
        <w:numPr>
          <w:ilvl w:val="0"/>
          <w:numId w:val="21"/>
        </w:numPr>
      </w:pPr>
      <w:r w:rsidRPr="00FE39E0">
        <w:lastRenderedPageBreak/>
        <w:t>Resource allocation</w:t>
      </w:r>
    </w:p>
    <w:p w14:paraId="24D44850" w14:textId="77777777" w:rsidR="00FE39E0" w:rsidRPr="00FE39E0" w:rsidRDefault="00FE39E0" w:rsidP="00FE39E0">
      <w:r w:rsidRPr="00FE39E0">
        <w:t xml:space="preserve">Under </w:t>
      </w:r>
      <w:r w:rsidRPr="00FE39E0">
        <w:rPr>
          <w:b/>
          <w:bCs/>
        </w:rPr>
        <w:t>Article 15(1)</w:t>
      </w:r>
      <w:r w:rsidRPr="00FE39E0">
        <w:t>:</w:t>
      </w:r>
    </w:p>
    <w:p w14:paraId="7EE6E3C6" w14:textId="77777777" w:rsidR="00FE39E0" w:rsidRPr="00FE39E0" w:rsidRDefault="00FE39E0" w:rsidP="00FE39E0">
      <w:r w:rsidRPr="00FE39E0">
        <w:t>High-risk AI systems must achieve an appropriate level of accuracy and robustness.</w:t>
      </w:r>
    </w:p>
    <w:p w14:paraId="7ABD2467" w14:textId="77777777" w:rsidR="00FE39E0" w:rsidRPr="00FE39E0" w:rsidRDefault="00FE39E0" w:rsidP="00FE39E0">
      <w:r w:rsidRPr="00FE39E0">
        <w:t>For child assessment, “appropriate” must be very high.</w:t>
      </w:r>
    </w:p>
    <w:p w14:paraId="765B2B76" w14:textId="77777777" w:rsidR="00FE39E0" w:rsidRDefault="00FE39E0" w:rsidP="004C5E46"/>
    <w:p w14:paraId="341BD0DE" w14:textId="77777777" w:rsidR="003377D2" w:rsidRDefault="003377D2" w:rsidP="004C5E46"/>
    <w:p w14:paraId="7453733F" w14:textId="3E311773" w:rsidR="003377D2" w:rsidRDefault="003377D2" w:rsidP="003377D2">
      <w:pPr>
        <w:pStyle w:val="Heading3"/>
      </w:pPr>
      <w:r>
        <w:t>The compounding effect:</w:t>
      </w:r>
    </w:p>
    <w:p w14:paraId="05D3A539" w14:textId="6676DB24" w:rsidR="003377D2" w:rsidRPr="003377D2" w:rsidRDefault="003377D2" w:rsidP="003377D2">
      <w:r>
        <w:t xml:space="preserve">In this section we </w:t>
      </w:r>
      <w:r w:rsidRPr="003377D2">
        <w:t>show how they interact across the lifecycle.</w:t>
      </w:r>
    </w:p>
    <w:p w14:paraId="23762D50" w14:textId="77777777" w:rsidR="003377D2" w:rsidRPr="003377D2" w:rsidRDefault="003377D2" w:rsidP="003377D2">
      <w:r w:rsidRPr="003377D2">
        <w:t>Let’s work with your four categories:</w:t>
      </w:r>
    </w:p>
    <w:p w14:paraId="07B512FC" w14:textId="77777777" w:rsidR="003377D2" w:rsidRPr="003377D2" w:rsidRDefault="003377D2" w:rsidP="00983804">
      <w:pPr>
        <w:pStyle w:val="ListParagraph"/>
        <w:numPr>
          <w:ilvl w:val="0"/>
          <w:numId w:val="29"/>
        </w:numPr>
      </w:pPr>
      <w:r w:rsidRPr="003377D2">
        <w:t>Data Governance &amp; Bias (Art. 10)</w:t>
      </w:r>
    </w:p>
    <w:p w14:paraId="48A5F482" w14:textId="77777777" w:rsidR="003377D2" w:rsidRPr="003377D2" w:rsidRDefault="003377D2" w:rsidP="00983804">
      <w:pPr>
        <w:pStyle w:val="ListParagraph"/>
        <w:numPr>
          <w:ilvl w:val="0"/>
          <w:numId w:val="29"/>
        </w:numPr>
      </w:pPr>
      <w:r w:rsidRPr="003377D2">
        <w:t>Transparency &amp; Explainability (Art. 13)</w:t>
      </w:r>
    </w:p>
    <w:p w14:paraId="21A20A73" w14:textId="77777777" w:rsidR="003377D2" w:rsidRPr="003377D2" w:rsidRDefault="003377D2" w:rsidP="00983804">
      <w:pPr>
        <w:pStyle w:val="ListParagraph"/>
        <w:numPr>
          <w:ilvl w:val="0"/>
          <w:numId w:val="29"/>
        </w:numPr>
      </w:pPr>
      <w:r w:rsidRPr="003377D2">
        <w:t>Human Oversight (Art. 14)</w:t>
      </w:r>
    </w:p>
    <w:p w14:paraId="6077B4D8" w14:textId="77777777" w:rsidR="003377D2" w:rsidRPr="003377D2" w:rsidRDefault="003377D2" w:rsidP="00983804">
      <w:pPr>
        <w:pStyle w:val="ListParagraph"/>
        <w:numPr>
          <w:ilvl w:val="0"/>
          <w:numId w:val="29"/>
        </w:numPr>
      </w:pPr>
      <w:r w:rsidRPr="003377D2">
        <w:t>Accuracy &amp; Robustness (Art. 15)</w:t>
      </w:r>
    </w:p>
    <w:p w14:paraId="6B619EDA" w14:textId="404A8A0B" w:rsidR="003377D2" w:rsidRPr="003377D2" w:rsidRDefault="003377D2" w:rsidP="003377D2">
      <w:r>
        <w:t>And</w:t>
      </w:r>
      <w:r w:rsidRPr="003377D2">
        <w:t xml:space="preserve"> analyze:</w:t>
      </w:r>
    </w:p>
    <w:p w14:paraId="1B180FFA" w14:textId="77777777" w:rsidR="003377D2" w:rsidRPr="003377D2" w:rsidRDefault="003377D2" w:rsidP="00983804">
      <w:pPr>
        <w:pStyle w:val="ListParagraph"/>
        <w:numPr>
          <w:ilvl w:val="0"/>
          <w:numId w:val="28"/>
        </w:numPr>
      </w:pPr>
      <w:r w:rsidRPr="003377D2">
        <w:t xml:space="preserve">How they </w:t>
      </w:r>
      <w:r w:rsidRPr="00983804">
        <w:rPr>
          <w:b/>
          <w:bCs/>
        </w:rPr>
        <w:t>compound</w:t>
      </w:r>
    </w:p>
    <w:p w14:paraId="0529AA30" w14:textId="77777777" w:rsidR="003377D2" w:rsidRPr="003377D2" w:rsidRDefault="003377D2" w:rsidP="00983804">
      <w:pPr>
        <w:pStyle w:val="ListParagraph"/>
        <w:numPr>
          <w:ilvl w:val="0"/>
          <w:numId w:val="28"/>
        </w:numPr>
      </w:pPr>
      <w:r w:rsidRPr="003377D2">
        <w:t xml:space="preserve">When they </w:t>
      </w:r>
      <w:r w:rsidRPr="00983804">
        <w:rPr>
          <w:b/>
          <w:bCs/>
        </w:rPr>
        <w:t>trigger each other</w:t>
      </w:r>
    </w:p>
    <w:p w14:paraId="2A72A80A" w14:textId="77777777" w:rsidR="003377D2" w:rsidRPr="003377D2" w:rsidRDefault="003377D2" w:rsidP="00983804">
      <w:pPr>
        <w:pStyle w:val="ListParagraph"/>
        <w:numPr>
          <w:ilvl w:val="0"/>
          <w:numId w:val="28"/>
        </w:numPr>
      </w:pPr>
      <w:r w:rsidRPr="003377D2">
        <w:t xml:space="preserve">When they are </w:t>
      </w:r>
      <w:r w:rsidRPr="00983804">
        <w:rPr>
          <w:b/>
          <w:bCs/>
        </w:rPr>
        <w:t>independent</w:t>
      </w:r>
    </w:p>
    <w:p w14:paraId="0BA54EBE" w14:textId="77777777" w:rsidR="003377D2" w:rsidRDefault="003377D2" w:rsidP="00983804">
      <w:pPr>
        <w:pStyle w:val="ListParagraph"/>
        <w:numPr>
          <w:ilvl w:val="0"/>
          <w:numId w:val="28"/>
        </w:numPr>
      </w:pPr>
      <w:r w:rsidRPr="003377D2">
        <w:t>Where they partially overlap</w:t>
      </w:r>
    </w:p>
    <w:p w14:paraId="1A79BDAF" w14:textId="77777777" w:rsidR="00983804" w:rsidRPr="003377D2" w:rsidRDefault="00983804" w:rsidP="00983804">
      <w:pPr>
        <w:pStyle w:val="ListParagraph"/>
      </w:pPr>
    </w:p>
    <w:p w14:paraId="21AEAEE6" w14:textId="0ED672C8" w:rsidR="003377D2" w:rsidRPr="003377D2" w:rsidRDefault="003377D2" w:rsidP="003377D2">
      <w:pPr>
        <w:pStyle w:val="Heading4"/>
        <w:numPr>
          <w:ilvl w:val="0"/>
          <w:numId w:val="27"/>
        </w:numPr>
      </w:pPr>
      <w:r w:rsidRPr="003377D2">
        <w:t>Bias + Transparency → Structural Harm Amplification</w:t>
      </w:r>
    </w:p>
    <w:p w14:paraId="457877A9" w14:textId="01893B47" w:rsidR="003377D2" w:rsidRPr="003377D2" w:rsidRDefault="003377D2" w:rsidP="005C4B93">
      <w:pPr>
        <w:ind w:left="720"/>
        <w:rPr>
          <w:b/>
          <w:bCs/>
        </w:rPr>
      </w:pPr>
      <w:r w:rsidRPr="003377D2">
        <w:rPr>
          <w:b/>
          <w:bCs/>
        </w:rPr>
        <w:t>Mechanism of Compounding</w:t>
      </w:r>
    </w:p>
    <w:p w14:paraId="39935A86" w14:textId="77777777" w:rsidR="003377D2" w:rsidRPr="003377D2" w:rsidRDefault="003377D2" w:rsidP="005C4B93">
      <w:pPr>
        <w:ind w:left="720"/>
      </w:pPr>
      <w:r w:rsidRPr="003377D2">
        <w:t>If the dataset is skewed (Art. 10 violation):</w:t>
      </w:r>
    </w:p>
    <w:p w14:paraId="65048F22" w14:textId="77777777" w:rsidR="003377D2" w:rsidRPr="003377D2" w:rsidRDefault="003377D2" w:rsidP="005C4B93">
      <w:pPr>
        <w:pStyle w:val="ListParagraph"/>
        <w:numPr>
          <w:ilvl w:val="0"/>
          <w:numId w:val="32"/>
        </w:numPr>
      </w:pPr>
      <w:r w:rsidRPr="003377D2">
        <w:t>Certain children (e.g., multilingual, neurodivergent, lower motor coordination) receive systematically lower cognitive scores.</w:t>
      </w:r>
    </w:p>
    <w:p w14:paraId="7AF3FDFD" w14:textId="77777777" w:rsidR="003377D2" w:rsidRPr="003377D2" w:rsidRDefault="003377D2" w:rsidP="005C4B93">
      <w:pPr>
        <w:ind w:left="720"/>
      </w:pPr>
      <w:r w:rsidRPr="003377D2">
        <w:t>Now add lack of transparency (Art. 13):</w:t>
      </w:r>
    </w:p>
    <w:p w14:paraId="7D63CFAA" w14:textId="77777777" w:rsidR="003377D2" w:rsidRPr="003377D2" w:rsidRDefault="003377D2" w:rsidP="005C4B93">
      <w:pPr>
        <w:pStyle w:val="ListParagraph"/>
        <w:numPr>
          <w:ilvl w:val="0"/>
          <w:numId w:val="30"/>
        </w:numPr>
      </w:pPr>
      <w:r w:rsidRPr="003377D2">
        <w:t>Parents cannot understand how the score was calculated.</w:t>
      </w:r>
    </w:p>
    <w:p w14:paraId="7922973A" w14:textId="77777777" w:rsidR="003377D2" w:rsidRPr="003377D2" w:rsidRDefault="003377D2" w:rsidP="005C4B93">
      <w:pPr>
        <w:pStyle w:val="ListParagraph"/>
        <w:numPr>
          <w:ilvl w:val="0"/>
          <w:numId w:val="30"/>
        </w:numPr>
      </w:pPr>
      <w:r w:rsidRPr="003377D2">
        <w:t>Teachers cannot see feature contributions.</w:t>
      </w:r>
    </w:p>
    <w:p w14:paraId="3F10909E" w14:textId="77777777" w:rsidR="003377D2" w:rsidRPr="003377D2" w:rsidRDefault="003377D2" w:rsidP="005C4B93">
      <w:pPr>
        <w:pStyle w:val="ListParagraph"/>
        <w:numPr>
          <w:ilvl w:val="0"/>
          <w:numId w:val="30"/>
        </w:numPr>
      </w:pPr>
      <w:r w:rsidRPr="003377D2">
        <w:t>There is no meaningful explanation.</w:t>
      </w:r>
    </w:p>
    <w:p w14:paraId="7988E3AC" w14:textId="77777777" w:rsidR="003377D2" w:rsidRPr="003377D2" w:rsidRDefault="003377D2" w:rsidP="005C4B93">
      <w:pPr>
        <w:ind w:left="720"/>
        <w:rPr>
          <w:b/>
          <w:bCs/>
        </w:rPr>
      </w:pPr>
      <w:r w:rsidRPr="003377D2">
        <w:rPr>
          <w:b/>
          <w:bCs/>
        </w:rPr>
        <w:t>Result</w:t>
      </w:r>
    </w:p>
    <w:p w14:paraId="13933B5E" w14:textId="77777777" w:rsidR="003377D2" w:rsidRPr="003377D2" w:rsidRDefault="003377D2" w:rsidP="005C4B93">
      <w:pPr>
        <w:ind w:left="720"/>
      </w:pPr>
      <w:r w:rsidRPr="003377D2">
        <w:lastRenderedPageBreak/>
        <w:t>The bias becomes:</w:t>
      </w:r>
    </w:p>
    <w:p w14:paraId="12593E9F" w14:textId="77777777" w:rsidR="003377D2" w:rsidRPr="003377D2" w:rsidRDefault="003377D2" w:rsidP="005C4B93">
      <w:pPr>
        <w:pStyle w:val="ListParagraph"/>
        <w:numPr>
          <w:ilvl w:val="0"/>
          <w:numId w:val="31"/>
        </w:numPr>
      </w:pPr>
      <w:r w:rsidRPr="003377D2">
        <w:t>Undetectable</w:t>
      </w:r>
    </w:p>
    <w:p w14:paraId="04C41974" w14:textId="77777777" w:rsidR="003377D2" w:rsidRPr="003377D2" w:rsidRDefault="003377D2" w:rsidP="005C4B93">
      <w:pPr>
        <w:pStyle w:val="ListParagraph"/>
        <w:numPr>
          <w:ilvl w:val="0"/>
          <w:numId w:val="31"/>
        </w:numPr>
      </w:pPr>
      <w:r w:rsidRPr="003377D2">
        <w:t>Uncontestable</w:t>
      </w:r>
    </w:p>
    <w:p w14:paraId="721139C0" w14:textId="77777777" w:rsidR="003377D2" w:rsidRPr="003377D2" w:rsidRDefault="003377D2" w:rsidP="005C4B93">
      <w:pPr>
        <w:pStyle w:val="ListParagraph"/>
        <w:numPr>
          <w:ilvl w:val="0"/>
          <w:numId w:val="31"/>
        </w:numPr>
      </w:pPr>
      <w:r w:rsidRPr="003377D2">
        <w:t>Institutionalized</w:t>
      </w:r>
    </w:p>
    <w:p w14:paraId="773736D7" w14:textId="6CAD77F7" w:rsidR="003377D2" w:rsidRPr="003377D2" w:rsidRDefault="003377D2" w:rsidP="005C4B93">
      <w:pPr>
        <w:ind w:left="720"/>
      </w:pPr>
      <w:r w:rsidRPr="003377D2">
        <w:t>Without transparency, bias hides.</w:t>
      </w:r>
      <w:r>
        <w:t xml:space="preserve">  </w:t>
      </w:r>
      <w:r>
        <w:sym w:font="Wingdings" w:char="F0E0"/>
      </w:r>
      <w:r>
        <w:t xml:space="preserve"> </w:t>
      </w:r>
      <w:r w:rsidRPr="003377D2">
        <w:t>Without bias, transparency is less critical.</w:t>
      </w:r>
    </w:p>
    <w:p w14:paraId="51DDA3DE" w14:textId="16171CA7" w:rsidR="003377D2" w:rsidRPr="003377D2" w:rsidRDefault="003377D2" w:rsidP="005C4B93">
      <w:pPr>
        <w:ind w:left="720"/>
      </w:pPr>
      <w:r w:rsidRPr="003377D2">
        <w:t xml:space="preserve">These two risks </w:t>
      </w:r>
      <w:r w:rsidRPr="003377D2">
        <w:rPr>
          <w:b/>
          <w:bCs/>
        </w:rPr>
        <w:t>strongly compound</w:t>
      </w:r>
      <w:r w:rsidRPr="003377D2">
        <w:t xml:space="preserve"> each other</w:t>
      </w:r>
      <w:r>
        <w:t xml:space="preserve"> as </w:t>
      </w:r>
      <w:proofErr w:type="spellStart"/>
      <w:proofErr w:type="gramStart"/>
      <w:r w:rsidRPr="003377D2">
        <w:t>hey</w:t>
      </w:r>
      <w:proofErr w:type="spellEnd"/>
      <w:proofErr w:type="gramEnd"/>
      <w:r w:rsidRPr="003377D2">
        <w:t xml:space="preserve"> form a structural feedback loop:</w:t>
      </w:r>
    </w:p>
    <w:p w14:paraId="3EE459FC" w14:textId="00A1B759" w:rsidR="003377D2" w:rsidRPr="003377D2" w:rsidRDefault="003377D2" w:rsidP="005C4B93">
      <w:pPr>
        <w:pStyle w:val="ListParagraph"/>
        <w:numPr>
          <w:ilvl w:val="0"/>
          <w:numId w:val="2"/>
        </w:numPr>
        <w:ind w:left="1440"/>
      </w:pPr>
      <w:r w:rsidRPr="003377D2">
        <w:t>Biased model → Opaque output → No correction → Reinforced bias over time</w:t>
      </w:r>
    </w:p>
    <w:p w14:paraId="4DAF2C86" w14:textId="77777777" w:rsidR="003377D2" w:rsidRDefault="003377D2" w:rsidP="003377D2"/>
    <w:p w14:paraId="6B13B744" w14:textId="2C2CEDAA" w:rsidR="003A1725" w:rsidRPr="003A1725" w:rsidRDefault="003A1725" w:rsidP="003A1725">
      <w:pPr>
        <w:pStyle w:val="Heading4"/>
        <w:numPr>
          <w:ilvl w:val="0"/>
          <w:numId w:val="27"/>
        </w:numPr>
      </w:pPr>
      <w:r w:rsidRPr="003A1725">
        <w:t>Bias + Human Oversight → Automation Bias</w:t>
      </w:r>
    </w:p>
    <w:p w14:paraId="08A5EAD5" w14:textId="2E74C3FC" w:rsidR="003A1725" w:rsidRPr="003A1725" w:rsidRDefault="003A1725" w:rsidP="000D04C7">
      <w:pPr>
        <w:ind w:left="720"/>
      </w:pPr>
      <w:r w:rsidRPr="003A1725">
        <w:t>Even if teachers are formally “in the loop” (Art. 14),</w:t>
      </w:r>
      <w:r w:rsidR="000D04C7">
        <w:t xml:space="preserve"> </w:t>
      </w:r>
      <w:r w:rsidRPr="003A1725">
        <w:t>If:</w:t>
      </w:r>
    </w:p>
    <w:p w14:paraId="602E9B75" w14:textId="77777777" w:rsidR="003A1725" w:rsidRPr="003A1725" w:rsidRDefault="003A1725" w:rsidP="003A1725">
      <w:pPr>
        <w:pStyle w:val="ListParagraph"/>
        <w:numPr>
          <w:ilvl w:val="1"/>
          <w:numId w:val="2"/>
        </w:numPr>
      </w:pPr>
      <w:r w:rsidRPr="003A1725">
        <w:t>They lack understanding of model logic</w:t>
      </w:r>
    </w:p>
    <w:p w14:paraId="770ECC8A" w14:textId="77777777" w:rsidR="003A1725" w:rsidRPr="003A1725" w:rsidRDefault="003A1725" w:rsidP="003A1725">
      <w:pPr>
        <w:pStyle w:val="ListParagraph"/>
        <w:numPr>
          <w:ilvl w:val="1"/>
          <w:numId w:val="2"/>
        </w:numPr>
      </w:pPr>
      <w:r w:rsidRPr="003A1725">
        <w:t>They assume algorithmic objectivity</w:t>
      </w:r>
    </w:p>
    <w:p w14:paraId="0DC9BFB3" w14:textId="77777777" w:rsidR="003A1725" w:rsidRPr="003A1725" w:rsidRDefault="003A1725" w:rsidP="003A1725">
      <w:pPr>
        <w:ind w:left="720"/>
      </w:pPr>
      <w:r w:rsidRPr="003A1725">
        <w:t>Then biased output becomes:</w:t>
      </w:r>
    </w:p>
    <w:p w14:paraId="0FCBE95B" w14:textId="77777777" w:rsidR="003A1725" w:rsidRPr="003A1725" w:rsidRDefault="003A1725" w:rsidP="003A1725">
      <w:pPr>
        <w:pStyle w:val="ListParagraph"/>
        <w:numPr>
          <w:ilvl w:val="1"/>
          <w:numId w:val="2"/>
        </w:numPr>
      </w:pPr>
      <w:r w:rsidRPr="003A1725">
        <w:t>Treated as authoritative</w:t>
      </w:r>
    </w:p>
    <w:p w14:paraId="1CC40BCC" w14:textId="77777777" w:rsidR="003A1725" w:rsidRPr="003A1725" w:rsidRDefault="003A1725" w:rsidP="003A1725">
      <w:pPr>
        <w:pStyle w:val="ListParagraph"/>
        <w:numPr>
          <w:ilvl w:val="1"/>
          <w:numId w:val="2"/>
        </w:numPr>
      </w:pPr>
      <w:r w:rsidRPr="003A1725">
        <w:t>Used to justify educational decisions</w:t>
      </w:r>
    </w:p>
    <w:p w14:paraId="28054C61" w14:textId="77777777" w:rsidR="003A1725" w:rsidRPr="003A1725" w:rsidRDefault="003A1725" w:rsidP="003A1725">
      <w:pPr>
        <w:ind w:left="720"/>
      </w:pPr>
      <w:r w:rsidRPr="003A1725">
        <w:t>Here bias is amplified through human psychology.</w:t>
      </w:r>
    </w:p>
    <w:p w14:paraId="6E4FF2B6" w14:textId="77777777" w:rsidR="003A1725" w:rsidRPr="003A1725" w:rsidRDefault="003A1725" w:rsidP="003A1725">
      <w:pPr>
        <w:ind w:left="720"/>
      </w:pPr>
      <w:r w:rsidRPr="003A1725">
        <w:t xml:space="preserve">This is a </w:t>
      </w:r>
      <w:r w:rsidRPr="003A1725">
        <w:rPr>
          <w:u w:val="single"/>
        </w:rPr>
        <w:t>second-order compounding effect:</w:t>
      </w:r>
      <w:r w:rsidRPr="003A1725">
        <w:br/>
        <w:t>Bias → Trust in algorithm → Institutional reinforcement.</w:t>
      </w:r>
    </w:p>
    <w:p w14:paraId="0C1F2948" w14:textId="77777777" w:rsidR="003A1725" w:rsidRDefault="003A1725" w:rsidP="003A1725">
      <w:pPr>
        <w:ind w:left="720"/>
      </w:pPr>
      <w:r w:rsidRPr="003A1725">
        <w:t>If oversight is weak, bias becomes operational policy.</w:t>
      </w:r>
    </w:p>
    <w:p w14:paraId="288DE15D" w14:textId="77777777" w:rsidR="000D04C7" w:rsidRPr="003A1725" w:rsidRDefault="000D04C7" w:rsidP="003A1725">
      <w:pPr>
        <w:ind w:left="720"/>
      </w:pPr>
    </w:p>
    <w:p w14:paraId="195B9ECD" w14:textId="4F14A1D2" w:rsidR="00DB3F49" w:rsidRPr="00DB3F49" w:rsidRDefault="00DB3F49" w:rsidP="00DB3F49">
      <w:pPr>
        <w:pStyle w:val="Heading4"/>
        <w:numPr>
          <w:ilvl w:val="0"/>
          <w:numId w:val="27"/>
        </w:numPr>
      </w:pPr>
      <w:r w:rsidRPr="00DB3F49">
        <w:t>Accuracy &amp; Robustness → False Labels → Transparency Crisis</w:t>
      </w:r>
    </w:p>
    <w:p w14:paraId="6AE7CBE0" w14:textId="77777777" w:rsidR="00DB3F49" w:rsidRPr="00DB3F49" w:rsidRDefault="00DB3F49" w:rsidP="00DB3F49">
      <w:pPr>
        <w:ind w:left="720"/>
      </w:pPr>
      <w:r w:rsidRPr="00DB3F49">
        <w:t>Imagine VR calibration issues:</w:t>
      </w:r>
    </w:p>
    <w:p w14:paraId="5985536C" w14:textId="77777777" w:rsidR="00DB3F49" w:rsidRPr="00DB3F49" w:rsidRDefault="00DB3F49" w:rsidP="00DB3F49">
      <w:pPr>
        <w:pStyle w:val="ListParagraph"/>
        <w:numPr>
          <w:ilvl w:val="1"/>
          <w:numId w:val="2"/>
        </w:numPr>
      </w:pPr>
      <w:r w:rsidRPr="00DB3F49">
        <w:t>A child is tired.</w:t>
      </w:r>
    </w:p>
    <w:p w14:paraId="6ADE4A99" w14:textId="77777777" w:rsidR="00DB3F49" w:rsidRPr="00DB3F49" w:rsidRDefault="00DB3F49" w:rsidP="00DB3F49">
      <w:pPr>
        <w:pStyle w:val="ListParagraph"/>
        <w:numPr>
          <w:ilvl w:val="1"/>
          <w:numId w:val="2"/>
        </w:numPr>
      </w:pPr>
      <w:r w:rsidRPr="00DB3F49">
        <w:t>Headset tracking lags.</w:t>
      </w:r>
    </w:p>
    <w:p w14:paraId="6CE0ACCA" w14:textId="77777777" w:rsidR="00DB3F49" w:rsidRPr="00DB3F49" w:rsidRDefault="00DB3F49" w:rsidP="00DB3F49">
      <w:pPr>
        <w:pStyle w:val="ListParagraph"/>
        <w:numPr>
          <w:ilvl w:val="1"/>
          <w:numId w:val="2"/>
        </w:numPr>
      </w:pPr>
      <w:r w:rsidRPr="00DB3F49">
        <w:t>Room lighting interferes.</w:t>
      </w:r>
    </w:p>
    <w:p w14:paraId="0251C017" w14:textId="77777777" w:rsidR="00DB3F49" w:rsidRPr="00DB3F49" w:rsidRDefault="00DB3F49" w:rsidP="00DB3F49">
      <w:pPr>
        <w:ind w:left="720"/>
      </w:pPr>
      <w:r w:rsidRPr="00DB3F49">
        <w:t xml:space="preserve">This affects </w:t>
      </w:r>
      <w:r w:rsidRPr="00DB3F49">
        <w:rPr>
          <w:b/>
          <w:bCs/>
        </w:rPr>
        <w:t>accuracy (Art. 15)</w:t>
      </w:r>
      <w:r w:rsidRPr="00DB3F49">
        <w:t>.</w:t>
      </w:r>
    </w:p>
    <w:p w14:paraId="1542EBD4" w14:textId="77777777" w:rsidR="00DB3F49" w:rsidRPr="00DB3F49" w:rsidRDefault="00DB3F49" w:rsidP="00DB3F49">
      <w:pPr>
        <w:ind w:left="720"/>
      </w:pPr>
      <w:r w:rsidRPr="00DB3F49">
        <w:t>Now combine with:</w:t>
      </w:r>
    </w:p>
    <w:p w14:paraId="435DE3B5" w14:textId="77777777" w:rsidR="00DB3F49" w:rsidRPr="00DB3F49" w:rsidRDefault="00DB3F49" w:rsidP="00DB3F49">
      <w:pPr>
        <w:pStyle w:val="ListParagraph"/>
        <w:numPr>
          <w:ilvl w:val="1"/>
          <w:numId w:val="2"/>
        </w:numPr>
      </w:pPr>
      <w:r w:rsidRPr="00DB3F49">
        <w:t>Opaque scoring system (Art. 13)</w:t>
      </w:r>
    </w:p>
    <w:p w14:paraId="03F5705F" w14:textId="77777777" w:rsidR="00DB3F49" w:rsidRPr="00DB3F49" w:rsidRDefault="00DB3F49" w:rsidP="00DB3F49">
      <w:pPr>
        <w:pStyle w:val="ListParagraph"/>
        <w:numPr>
          <w:ilvl w:val="1"/>
          <w:numId w:val="2"/>
        </w:numPr>
      </w:pPr>
      <w:r w:rsidRPr="00DB3F49">
        <w:lastRenderedPageBreak/>
        <w:t>Strong teacher reliance (Art. 14)</w:t>
      </w:r>
    </w:p>
    <w:p w14:paraId="79E4A946" w14:textId="77777777" w:rsidR="00DB3F49" w:rsidRPr="00DB3F49" w:rsidRDefault="00DB3F49" w:rsidP="00DB3F49">
      <w:pPr>
        <w:ind w:left="720"/>
      </w:pPr>
      <w:r w:rsidRPr="00DB3F49">
        <w:t>A technical noise issue becomes:</w:t>
      </w:r>
    </w:p>
    <w:p w14:paraId="543EEE8B" w14:textId="77777777" w:rsidR="00DB3F49" w:rsidRPr="00DB3F49" w:rsidRDefault="00DB3F49" w:rsidP="00DB3F49">
      <w:pPr>
        <w:pStyle w:val="ListParagraph"/>
        <w:numPr>
          <w:ilvl w:val="1"/>
          <w:numId w:val="2"/>
        </w:numPr>
      </w:pPr>
      <w:r w:rsidRPr="00DB3F49">
        <w:t>A cognitive risk classification</w:t>
      </w:r>
    </w:p>
    <w:p w14:paraId="0D523E1D" w14:textId="77777777" w:rsidR="00DB3F49" w:rsidRPr="00DB3F49" w:rsidRDefault="00DB3F49" w:rsidP="00DB3F49">
      <w:pPr>
        <w:pStyle w:val="ListParagraph"/>
        <w:numPr>
          <w:ilvl w:val="1"/>
          <w:numId w:val="2"/>
        </w:numPr>
      </w:pPr>
      <w:r w:rsidRPr="00DB3F49">
        <w:t>A formal referral recommendation</w:t>
      </w:r>
    </w:p>
    <w:p w14:paraId="27259C6E" w14:textId="77777777" w:rsidR="00DB3F49" w:rsidRPr="00DB3F49" w:rsidRDefault="00DB3F49" w:rsidP="00DB3F49">
      <w:pPr>
        <w:ind w:left="720"/>
      </w:pPr>
      <w:r w:rsidRPr="00DB3F49">
        <w:t>So technical robustness failure cascades into:</w:t>
      </w:r>
    </w:p>
    <w:p w14:paraId="68EEDCC9" w14:textId="77777777" w:rsidR="00DB3F49" w:rsidRPr="00DB3F49" w:rsidRDefault="00DB3F49" w:rsidP="00DB3F49">
      <w:pPr>
        <w:pStyle w:val="ListParagraph"/>
        <w:numPr>
          <w:ilvl w:val="1"/>
          <w:numId w:val="2"/>
        </w:numPr>
      </w:pPr>
      <w:r w:rsidRPr="00DB3F49">
        <w:t>Educational consequence</w:t>
      </w:r>
    </w:p>
    <w:p w14:paraId="2E98E708" w14:textId="77777777" w:rsidR="00DB3F49" w:rsidRPr="00DB3F49" w:rsidRDefault="00DB3F49" w:rsidP="00DB3F49">
      <w:pPr>
        <w:pStyle w:val="ListParagraph"/>
        <w:numPr>
          <w:ilvl w:val="1"/>
          <w:numId w:val="2"/>
        </w:numPr>
      </w:pPr>
      <w:r w:rsidRPr="00DB3F49">
        <w:t>Psychological impact</w:t>
      </w:r>
    </w:p>
    <w:p w14:paraId="3AE3F9D8" w14:textId="77777777" w:rsidR="00DB3F49" w:rsidRPr="00DB3F49" w:rsidRDefault="00DB3F49" w:rsidP="00DB3F49">
      <w:pPr>
        <w:ind w:left="720"/>
      </w:pPr>
      <w:r w:rsidRPr="00DB3F49">
        <w:t>Accuracy errors are not isolated in high-risk systems — they propagate through governance and human decision layers.</w:t>
      </w:r>
    </w:p>
    <w:p w14:paraId="14CDEA8A" w14:textId="759AF487" w:rsidR="003A1725" w:rsidRDefault="003A1725" w:rsidP="00E72274"/>
    <w:p w14:paraId="53BA27B7" w14:textId="77777777" w:rsidR="00576542" w:rsidRDefault="00576542">
      <w:pPr>
        <w:rPr>
          <w:rFonts w:asciiTheme="majorHAnsi" w:eastAsiaTheme="majorEastAsia" w:hAnsiTheme="majorHAnsi" w:cstheme="majorBidi"/>
          <w:color w:val="0F4761" w:themeColor="accent1" w:themeShade="BF"/>
          <w:sz w:val="32"/>
          <w:szCs w:val="32"/>
        </w:rPr>
      </w:pPr>
      <w:r>
        <w:br w:type="page"/>
      </w:r>
    </w:p>
    <w:p w14:paraId="2A206F05" w14:textId="433141E8" w:rsidR="00E72274" w:rsidRDefault="00E72274" w:rsidP="008B7AA5">
      <w:pPr>
        <w:pStyle w:val="Heading2"/>
      </w:pPr>
      <w:r>
        <w:lastRenderedPageBreak/>
        <w:t xml:space="preserve">Analysis of Risks </w:t>
      </w:r>
      <w:r w:rsidR="00973B32">
        <w:t xml:space="preserve">Independency vs. </w:t>
      </w:r>
      <w:r>
        <w:t>Inter</w:t>
      </w:r>
      <w:r w:rsidR="008B7AA5">
        <w:t>-dependencies</w:t>
      </w:r>
    </w:p>
    <w:p w14:paraId="70B6E7AE" w14:textId="568755AB" w:rsidR="00F1219B" w:rsidRDefault="00973B32" w:rsidP="00973B32">
      <w:pPr>
        <w:pStyle w:val="Heading3"/>
      </w:pPr>
      <w:r>
        <w:t>Independently Existing Risks</w:t>
      </w:r>
    </w:p>
    <w:p w14:paraId="12CA0BD4" w14:textId="77777777" w:rsidR="00F1219B" w:rsidRDefault="0086190C" w:rsidP="00F1219B">
      <w:pPr>
        <w:rPr>
          <w:b/>
          <w:bCs/>
        </w:rPr>
      </w:pPr>
      <w:r w:rsidRPr="0086190C">
        <w:rPr>
          <w:b/>
          <w:bCs/>
        </w:rPr>
        <w:t>Accuracy &amp; Robustness vs Bias</w:t>
      </w:r>
    </w:p>
    <w:p w14:paraId="24F06AAF" w14:textId="7AFE8F3D" w:rsidR="0086190C" w:rsidRPr="0086190C" w:rsidRDefault="0086190C" w:rsidP="00F1219B">
      <w:pPr>
        <w:rPr>
          <w:b/>
          <w:bCs/>
        </w:rPr>
      </w:pPr>
      <w:r w:rsidRPr="0086190C">
        <w:t>A system can be</w:t>
      </w:r>
      <w:r>
        <w:t xml:space="preserve"> s</w:t>
      </w:r>
      <w:r w:rsidRPr="0086190C">
        <w:t>tatistically accurate</w:t>
      </w:r>
      <w:r>
        <w:t xml:space="preserve"> and f</w:t>
      </w:r>
      <w:r w:rsidRPr="0086190C">
        <w:t xml:space="preserve">ully </w:t>
      </w:r>
      <w:proofErr w:type="gramStart"/>
      <w:r w:rsidRPr="0086190C">
        <w:t>representative</w:t>
      </w:r>
      <w:r>
        <w:t>, b</w:t>
      </w:r>
      <w:r w:rsidRPr="0086190C">
        <w:t>ut</w:t>
      </w:r>
      <w:proofErr w:type="gramEnd"/>
      <w:r w:rsidRPr="0086190C">
        <w:t xml:space="preserve"> still</w:t>
      </w:r>
      <w:r>
        <w:t xml:space="preserve"> be </w:t>
      </w:r>
      <w:r w:rsidRPr="0086190C">
        <w:t>Opaque</w:t>
      </w:r>
      <w:r w:rsidR="00F1219B">
        <w:t xml:space="preserve">. </w:t>
      </w:r>
      <w:proofErr w:type="gramStart"/>
      <w:r w:rsidR="00F1219B">
        <w:t>So</w:t>
      </w:r>
      <w:proofErr w:type="gramEnd"/>
      <w:r w:rsidR="00F1219B">
        <w:t xml:space="preserve"> </w:t>
      </w:r>
      <w:r w:rsidRPr="0086190C">
        <w:t>transparency risk can exist independentl</w:t>
      </w:r>
      <w:r w:rsidR="00F1219B">
        <w:t xml:space="preserve">y. </w:t>
      </w:r>
    </w:p>
    <w:p w14:paraId="5E7316E3" w14:textId="77777777" w:rsidR="0087520D" w:rsidRDefault="0087520D" w:rsidP="0087520D">
      <w:pPr>
        <w:rPr>
          <w:b/>
          <w:bCs/>
        </w:rPr>
      </w:pPr>
      <w:r w:rsidRPr="0087520D">
        <w:rPr>
          <w:b/>
          <w:bCs/>
        </w:rPr>
        <w:t>Transparency Without Bias</w:t>
      </w:r>
    </w:p>
    <w:p w14:paraId="01EE8C87" w14:textId="4F4017A6" w:rsidR="0087520D" w:rsidRPr="0087520D" w:rsidRDefault="0087520D" w:rsidP="0087520D">
      <w:pPr>
        <w:rPr>
          <w:b/>
          <w:bCs/>
        </w:rPr>
      </w:pPr>
      <w:r w:rsidRPr="0087520D">
        <w:t>Even a perfectly fair model</w:t>
      </w:r>
      <w:r>
        <w:t xml:space="preserve"> m</w:t>
      </w:r>
      <w:r w:rsidRPr="0087520D">
        <w:t>ay violate Art. 13 if outputs are not interpretable.</w:t>
      </w:r>
      <w:r>
        <w:rPr>
          <w:b/>
          <w:bCs/>
        </w:rPr>
        <w:t xml:space="preserve"> </w:t>
      </w:r>
      <w:proofErr w:type="gramStart"/>
      <w:r w:rsidRPr="0087520D">
        <w:t>So</w:t>
      </w:r>
      <w:proofErr w:type="gramEnd"/>
      <w:r w:rsidRPr="0087520D">
        <w:t xml:space="preserve"> transparency is not fully dependent on bias.</w:t>
      </w:r>
    </w:p>
    <w:p w14:paraId="56F3A995" w14:textId="77777777" w:rsidR="0087520D" w:rsidRPr="0087520D" w:rsidRDefault="0087520D" w:rsidP="0087520D">
      <w:pPr>
        <w:rPr>
          <w:b/>
          <w:bCs/>
        </w:rPr>
      </w:pPr>
      <w:r w:rsidRPr="0087520D">
        <w:rPr>
          <w:b/>
          <w:bCs/>
        </w:rPr>
        <w:t>Human Oversight Without Bias</w:t>
      </w:r>
    </w:p>
    <w:p w14:paraId="68BF835B" w14:textId="77777777" w:rsidR="00973B32" w:rsidRDefault="0087520D" w:rsidP="00973B32">
      <w:r w:rsidRPr="0087520D">
        <w:t>You could have</w:t>
      </w:r>
      <w:r w:rsidR="00DF7E12">
        <w:t xml:space="preserve"> both </w:t>
      </w:r>
      <w:r w:rsidRPr="0087520D">
        <w:t>Biased-free model</w:t>
      </w:r>
      <w:r w:rsidR="00DF7E12">
        <w:t xml:space="preserve"> a </w:t>
      </w:r>
      <w:r w:rsidRPr="0087520D">
        <w:t>Fully explainable syste</w:t>
      </w:r>
      <w:r w:rsidR="00DF7E12">
        <w:t>m, b</w:t>
      </w:r>
      <w:r w:rsidRPr="0087520D">
        <w:t>ut</w:t>
      </w:r>
      <w:r w:rsidR="00DF7E12">
        <w:t xml:space="preserve"> </w:t>
      </w:r>
      <w:r w:rsidR="00973B32">
        <w:t>t</w:t>
      </w:r>
      <w:r w:rsidRPr="0087520D">
        <w:t>eachers might still over-rely on output.</w:t>
      </w:r>
      <w:r w:rsidR="00973B32">
        <w:t xml:space="preserve"> </w:t>
      </w:r>
      <w:r w:rsidRPr="0087520D">
        <w:t>Automation bias is partly behavioral, not purely technical.</w:t>
      </w:r>
      <w:r w:rsidR="00973B32">
        <w:t xml:space="preserve"> </w:t>
      </w:r>
    </w:p>
    <w:p w14:paraId="380C193E" w14:textId="4619A504" w:rsidR="00576542" w:rsidRDefault="0087520D" w:rsidP="00576542">
      <w:proofErr w:type="gramStart"/>
      <w:r w:rsidRPr="0087520D">
        <w:t>So</w:t>
      </w:r>
      <w:proofErr w:type="gramEnd"/>
      <w:r w:rsidRPr="0087520D">
        <w:t xml:space="preserve"> oversight risk is semi-independent.</w:t>
      </w:r>
    </w:p>
    <w:p w14:paraId="00E98F77" w14:textId="77777777" w:rsidR="00576542" w:rsidRDefault="00576542" w:rsidP="00576542">
      <w:pPr>
        <w:rPr>
          <w:rFonts w:eastAsiaTheme="majorEastAsia" w:cstheme="majorBidi"/>
          <w:color w:val="0F4761" w:themeColor="accent1" w:themeShade="BF"/>
          <w:sz w:val="28"/>
          <w:szCs w:val="28"/>
        </w:rPr>
      </w:pPr>
    </w:p>
    <w:p w14:paraId="03D5C15C" w14:textId="5A1378BF" w:rsidR="00973B32" w:rsidRDefault="00973B32" w:rsidP="00973B32">
      <w:pPr>
        <w:pStyle w:val="Heading3"/>
      </w:pPr>
      <w:r>
        <w:t>Interdependency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5"/>
        <w:gridCol w:w="3870"/>
      </w:tblGrid>
      <w:tr w:rsidR="00973B32" w:rsidRPr="006B0B9F" w14:paraId="54029375" w14:textId="77777777" w:rsidTr="00B36F26">
        <w:trPr>
          <w:tblHeader/>
          <w:tblCellSpacing w:w="15" w:type="dxa"/>
          <w:jc w:val="center"/>
        </w:trPr>
        <w:tc>
          <w:tcPr>
            <w:tcW w:w="4000" w:type="dxa"/>
            <w:vAlign w:val="center"/>
            <w:hideMark/>
          </w:tcPr>
          <w:p w14:paraId="2F65E2C6" w14:textId="77777777" w:rsidR="00973B32" w:rsidRPr="006B0B9F" w:rsidRDefault="00973B32" w:rsidP="00B36F26">
            <w:pPr>
              <w:rPr>
                <w:b/>
                <w:bCs/>
              </w:rPr>
            </w:pPr>
            <w:r w:rsidRPr="006B0B9F">
              <w:rPr>
                <w:b/>
                <w:bCs/>
              </w:rPr>
              <w:t>Risk Pair</w:t>
            </w:r>
          </w:p>
        </w:tc>
        <w:tc>
          <w:tcPr>
            <w:tcW w:w="3825" w:type="dxa"/>
            <w:vAlign w:val="center"/>
            <w:hideMark/>
          </w:tcPr>
          <w:p w14:paraId="72B99128" w14:textId="77777777" w:rsidR="00973B32" w:rsidRPr="006B0B9F" w:rsidRDefault="00973B32" w:rsidP="00B36F26">
            <w:pPr>
              <w:rPr>
                <w:b/>
                <w:bCs/>
              </w:rPr>
            </w:pPr>
            <w:r w:rsidRPr="006B0B9F">
              <w:rPr>
                <w:b/>
                <w:bCs/>
              </w:rPr>
              <w:t>Relationship Strength</w:t>
            </w:r>
          </w:p>
        </w:tc>
      </w:tr>
      <w:tr w:rsidR="00973B32" w:rsidRPr="006B0B9F" w14:paraId="2E0A5E78" w14:textId="77777777" w:rsidTr="00B36F26">
        <w:trPr>
          <w:tblCellSpacing w:w="15" w:type="dxa"/>
          <w:jc w:val="center"/>
        </w:trPr>
        <w:tc>
          <w:tcPr>
            <w:tcW w:w="4000" w:type="dxa"/>
            <w:vAlign w:val="center"/>
            <w:hideMark/>
          </w:tcPr>
          <w:p w14:paraId="01DFC6F3" w14:textId="77777777" w:rsidR="00973B32" w:rsidRPr="006B0B9F" w:rsidRDefault="00973B32" w:rsidP="00B36F26">
            <w:r w:rsidRPr="006B0B9F">
              <w:t>Bias + Transparency</w:t>
            </w:r>
          </w:p>
        </w:tc>
        <w:tc>
          <w:tcPr>
            <w:tcW w:w="3825" w:type="dxa"/>
            <w:vAlign w:val="center"/>
            <w:hideMark/>
          </w:tcPr>
          <w:p w14:paraId="00E00AC8" w14:textId="77777777" w:rsidR="00973B32" w:rsidRPr="006B0B9F" w:rsidRDefault="00973B32" w:rsidP="00B36F26">
            <w:r w:rsidRPr="006B0B9F">
              <w:t>Very Strong</w:t>
            </w:r>
          </w:p>
        </w:tc>
      </w:tr>
      <w:tr w:rsidR="00973B32" w:rsidRPr="006B0B9F" w14:paraId="4C406E32" w14:textId="77777777" w:rsidTr="00B36F26">
        <w:trPr>
          <w:tblCellSpacing w:w="15" w:type="dxa"/>
          <w:jc w:val="center"/>
        </w:trPr>
        <w:tc>
          <w:tcPr>
            <w:tcW w:w="4000" w:type="dxa"/>
            <w:vAlign w:val="center"/>
            <w:hideMark/>
          </w:tcPr>
          <w:p w14:paraId="5ED6FAD3" w14:textId="77777777" w:rsidR="00973B32" w:rsidRPr="006B0B9F" w:rsidRDefault="00973B32" w:rsidP="00B36F26">
            <w:r w:rsidRPr="006B0B9F">
              <w:t>Bias + Oversight</w:t>
            </w:r>
          </w:p>
        </w:tc>
        <w:tc>
          <w:tcPr>
            <w:tcW w:w="3825" w:type="dxa"/>
            <w:vAlign w:val="center"/>
            <w:hideMark/>
          </w:tcPr>
          <w:p w14:paraId="78616A85" w14:textId="77777777" w:rsidR="00973B32" w:rsidRPr="006B0B9F" w:rsidRDefault="00973B32" w:rsidP="00B36F26">
            <w:r w:rsidRPr="006B0B9F">
              <w:t>Strong</w:t>
            </w:r>
          </w:p>
        </w:tc>
      </w:tr>
      <w:tr w:rsidR="00973B32" w:rsidRPr="006B0B9F" w14:paraId="3EB89FEA" w14:textId="77777777" w:rsidTr="00B36F26">
        <w:trPr>
          <w:tblCellSpacing w:w="15" w:type="dxa"/>
          <w:jc w:val="center"/>
        </w:trPr>
        <w:tc>
          <w:tcPr>
            <w:tcW w:w="4000" w:type="dxa"/>
            <w:vAlign w:val="center"/>
            <w:hideMark/>
          </w:tcPr>
          <w:p w14:paraId="5ED053FF" w14:textId="77777777" w:rsidR="00973B32" w:rsidRPr="006B0B9F" w:rsidRDefault="00973B32" w:rsidP="00B36F26">
            <w:r w:rsidRPr="006B0B9F">
              <w:t>Accuracy + Oversight</w:t>
            </w:r>
          </w:p>
        </w:tc>
        <w:tc>
          <w:tcPr>
            <w:tcW w:w="3825" w:type="dxa"/>
            <w:vAlign w:val="center"/>
            <w:hideMark/>
          </w:tcPr>
          <w:p w14:paraId="793343B0" w14:textId="77777777" w:rsidR="00973B32" w:rsidRPr="006B0B9F" w:rsidRDefault="00973B32" w:rsidP="00B36F26">
            <w:r w:rsidRPr="006B0B9F">
              <w:t>Strong</w:t>
            </w:r>
          </w:p>
        </w:tc>
      </w:tr>
      <w:tr w:rsidR="00973B32" w:rsidRPr="006B0B9F" w14:paraId="71663A55" w14:textId="77777777" w:rsidTr="00B36F26">
        <w:trPr>
          <w:tblCellSpacing w:w="15" w:type="dxa"/>
          <w:jc w:val="center"/>
        </w:trPr>
        <w:tc>
          <w:tcPr>
            <w:tcW w:w="4000" w:type="dxa"/>
            <w:vAlign w:val="center"/>
            <w:hideMark/>
          </w:tcPr>
          <w:p w14:paraId="4BDB99EA" w14:textId="77777777" w:rsidR="00973B32" w:rsidRPr="006B0B9F" w:rsidRDefault="00973B32" w:rsidP="00B36F26">
            <w:r w:rsidRPr="006B0B9F">
              <w:t>Accuracy + Bias</w:t>
            </w:r>
          </w:p>
        </w:tc>
        <w:tc>
          <w:tcPr>
            <w:tcW w:w="3825" w:type="dxa"/>
            <w:vAlign w:val="center"/>
            <w:hideMark/>
          </w:tcPr>
          <w:p w14:paraId="42AC91E8" w14:textId="77777777" w:rsidR="00973B32" w:rsidRPr="006B0B9F" w:rsidRDefault="00973B32" w:rsidP="00B36F26">
            <w:r w:rsidRPr="006B0B9F">
              <w:t>Moderate</w:t>
            </w:r>
          </w:p>
        </w:tc>
      </w:tr>
      <w:tr w:rsidR="00973B32" w:rsidRPr="006B0B9F" w14:paraId="73A97D99" w14:textId="77777777" w:rsidTr="00B36F26">
        <w:trPr>
          <w:tblCellSpacing w:w="15" w:type="dxa"/>
          <w:jc w:val="center"/>
        </w:trPr>
        <w:tc>
          <w:tcPr>
            <w:tcW w:w="4000" w:type="dxa"/>
            <w:vAlign w:val="center"/>
            <w:hideMark/>
          </w:tcPr>
          <w:p w14:paraId="79D8D2E6" w14:textId="77777777" w:rsidR="00973B32" w:rsidRPr="006B0B9F" w:rsidRDefault="00973B32" w:rsidP="00B36F26">
            <w:r w:rsidRPr="006B0B9F">
              <w:t>Transparency + Oversight</w:t>
            </w:r>
          </w:p>
        </w:tc>
        <w:tc>
          <w:tcPr>
            <w:tcW w:w="3825" w:type="dxa"/>
            <w:vAlign w:val="center"/>
            <w:hideMark/>
          </w:tcPr>
          <w:p w14:paraId="0E1FC3DC" w14:textId="77777777" w:rsidR="00973B32" w:rsidRPr="006B0B9F" w:rsidRDefault="00973B32" w:rsidP="00B36F26">
            <w:r w:rsidRPr="006B0B9F">
              <w:t>Very Strong</w:t>
            </w:r>
          </w:p>
        </w:tc>
      </w:tr>
      <w:tr w:rsidR="00973B32" w:rsidRPr="006B0B9F" w14:paraId="75602A5B" w14:textId="77777777" w:rsidTr="00B36F26">
        <w:trPr>
          <w:tblCellSpacing w:w="15" w:type="dxa"/>
          <w:jc w:val="center"/>
        </w:trPr>
        <w:tc>
          <w:tcPr>
            <w:tcW w:w="4000" w:type="dxa"/>
            <w:vAlign w:val="center"/>
            <w:hideMark/>
          </w:tcPr>
          <w:p w14:paraId="48445D01" w14:textId="77777777" w:rsidR="00973B32" w:rsidRPr="006B0B9F" w:rsidRDefault="00973B32" w:rsidP="00B36F26">
            <w:r w:rsidRPr="006B0B9F">
              <w:t>Accuracy + Transparency</w:t>
            </w:r>
          </w:p>
        </w:tc>
        <w:tc>
          <w:tcPr>
            <w:tcW w:w="3825" w:type="dxa"/>
            <w:vAlign w:val="center"/>
            <w:hideMark/>
          </w:tcPr>
          <w:p w14:paraId="01B0C41C" w14:textId="77777777" w:rsidR="00973B32" w:rsidRPr="006B0B9F" w:rsidRDefault="00973B32" w:rsidP="00B36F26">
            <w:r w:rsidRPr="006B0B9F">
              <w:t>Moderate</w:t>
            </w:r>
          </w:p>
        </w:tc>
      </w:tr>
    </w:tbl>
    <w:p w14:paraId="0545CA25" w14:textId="77777777" w:rsidR="00973B32" w:rsidRDefault="00973B32" w:rsidP="00973B32">
      <w:pPr>
        <w:jc w:val="center"/>
      </w:pPr>
      <w:r>
        <w:t>Note: (above table can be also turned into a matrix)</w:t>
      </w:r>
    </w:p>
    <w:p w14:paraId="3A2F7322" w14:textId="727A3BA8" w:rsidR="00B044EE" w:rsidRDefault="00B044EE" w:rsidP="00C14E7A">
      <w:r>
        <w:t xml:space="preserve">The most harmful scenario </w:t>
      </w:r>
      <w:proofErr w:type="gramStart"/>
      <w:r>
        <w:t>is  “</w:t>
      </w:r>
      <w:proofErr w:type="gramEnd"/>
      <w:r>
        <w:t>slight dataset bias”</w:t>
      </w:r>
      <w:r w:rsidR="00C14E7A">
        <w:t>. Each of these risks</w:t>
      </w:r>
      <w:r w:rsidR="006D060C">
        <w:t>: (</w:t>
      </w:r>
      <w:r>
        <w:t>Slight opacity</w:t>
      </w:r>
      <w:r w:rsidR="00C14E7A">
        <w:t xml:space="preserve">, </w:t>
      </w:r>
    </w:p>
    <w:p w14:paraId="2E25A018" w14:textId="77777777" w:rsidR="002A33A2" w:rsidRDefault="00B044EE" w:rsidP="006D060C">
      <w:r>
        <w:t>Mild teacher over-reliance</w:t>
      </w:r>
      <w:r w:rsidR="00C14E7A">
        <w:t xml:space="preserve">, and </w:t>
      </w:r>
      <w:r>
        <w:t>Minor VR measurement noise</w:t>
      </w:r>
      <w:r w:rsidR="006D060C">
        <w:t>)</w:t>
      </w:r>
      <w:r w:rsidR="00C14E7A">
        <w:t xml:space="preserve"> </w:t>
      </w:r>
      <w:r w:rsidR="006D060C">
        <w:t>is</w:t>
      </w:r>
      <w:r w:rsidR="00C14E7A">
        <w:t xml:space="preserve"> </w:t>
      </w:r>
      <w:r w:rsidR="006D060C">
        <w:t>i</w:t>
      </w:r>
      <w:r>
        <w:t>ndividually small</w:t>
      </w:r>
      <w:r w:rsidR="006D060C">
        <w:t>, yet t</w:t>
      </w:r>
      <w:r>
        <w:t>ogether, they</w:t>
      </w:r>
      <w:r w:rsidR="006D060C">
        <w:t xml:space="preserve"> </w:t>
      </w:r>
      <w:r w:rsidR="002A33A2">
        <w:t>result in</w:t>
      </w:r>
    </w:p>
    <w:p w14:paraId="3E83F863" w14:textId="398E0EDA" w:rsidR="00B044EE" w:rsidRDefault="00B044EE" w:rsidP="002A33A2">
      <w:pPr>
        <w:pStyle w:val="ListParagraph"/>
        <w:numPr>
          <w:ilvl w:val="0"/>
          <w:numId w:val="55"/>
        </w:numPr>
      </w:pPr>
      <w:r>
        <w:lastRenderedPageBreak/>
        <w:t>misclassification</w:t>
      </w:r>
      <w:r w:rsidR="0020058A">
        <w:t xml:space="preserve">, </w:t>
      </w:r>
      <w:r w:rsidR="006D060C">
        <w:t xml:space="preserve"> </w:t>
      </w:r>
      <w:r w:rsidR="00F01B59">
        <w:sym w:font="Wingdings" w:char="F0E0"/>
      </w:r>
      <w:r w:rsidR="00F01B59">
        <w:t xml:space="preserve"> </w:t>
      </w:r>
      <w:r w:rsidR="0020058A">
        <w:t>no</w:t>
      </w:r>
      <w:r>
        <w:t>rmaliz</w:t>
      </w:r>
      <w:r w:rsidR="0020058A">
        <w:t xml:space="preserve">ation of </w:t>
      </w:r>
      <w:r w:rsidR="00F01B59">
        <w:t xml:space="preserve">misclassification </w:t>
      </w:r>
      <w:r w:rsidR="00F01B59">
        <w:sym w:font="Wingdings" w:char="F0E0"/>
      </w:r>
      <w:r w:rsidR="00F01B59">
        <w:t xml:space="preserve"> </w:t>
      </w:r>
      <w:r>
        <w:t>Remove contestability</w:t>
      </w:r>
      <w:r w:rsidR="00F01B59">
        <w:t xml:space="preserve"> </w:t>
      </w:r>
      <w:r w:rsidR="00F01B59">
        <w:sym w:font="Wingdings" w:char="F0E0"/>
      </w:r>
      <w:r w:rsidR="00F01B59">
        <w:t xml:space="preserve"> </w:t>
      </w:r>
      <w:r>
        <w:t>Embed it into institutional decision-making</w:t>
      </w:r>
    </w:p>
    <w:p w14:paraId="67DCC375" w14:textId="77777777" w:rsidR="00B044EE" w:rsidRDefault="00B044EE" w:rsidP="00B044EE"/>
    <w:p w14:paraId="5CE3EF72" w14:textId="1B434303" w:rsidR="00973B32" w:rsidRDefault="00B044EE" w:rsidP="00B044EE">
      <w:r>
        <w:t>That’s systemic harm.</w:t>
      </w:r>
    </w:p>
    <w:p w14:paraId="65AFFD1E" w14:textId="77777777" w:rsidR="008B7AA5" w:rsidRDefault="008B7AA5" w:rsidP="00E72274"/>
    <w:p w14:paraId="5628D03D" w14:textId="77777777" w:rsidR="0091696E" w:rsidRPr="0091696E" w:rsidRDefault="0091696E" w:rsidP="008A08BA">
      <w:pPr>
        <w:pStyle w:val="Heading3"/>
      </w:pPr>
      <w:r w:rsidRPr="0091696E">
        <w:t>Lifecycle Escalation Pattern</w:t>
      </w:r>
    </w:p>
    <w:p w14:paraId="76C9AA2B" w14:textId="73B751C5" w:rsidR="0091696E" w:rsidRDefault="0091696E" w:rsidP="00E35B06">
      <w:r w:rsidRPr="0091696E">
        <w:t>Here’s how compounding happens across time</w:t>
      </w:r>
      <w:r w:rsidR="00C21EE4">
        <w:t xml:space="preserve"> and different stages of the lifecycle</w:t>
      </w:r>
      <w:r w:rsidRPr="0091696E">
        <w:t>:</w:t>
      </w:r>
    </w:p>
    <w:p w14:paraId="2C7833DB" w14:textId="77777777" w:rsidR="00B0625B" w:rsidRPr="0091696E" w:rsidRDefault="00B0625B" w:rsidP="00E35B06"/>
    <w:p w14:paraId="3192370C" w14:textId="77777777" w:rsidR="0091696E" w:rsidRPr="0091696E" w:rsidRDefault="0091696E" w:rsidP="00616007">
      <w:pPr>
        <w:rPr>
          <w:b/>
          <w:bCs/>
        </w:rPr>
      </w:pPr>
      <w:r w:rsidRPr="0091696E">
        <w:rPr>
          <w:b/>
          <w:bCs/>
        </w:rPr>
        <w:t>Stage 1: Design Phase</w:t>
      </w:r>
    </w:p>
    <w:p w14:paraId="38E87B83" w14:textId="5CDB261F" w:rsidR="00B0625B" w:rsidRDefault="00B0625B" w:rsidP="00B0625B">
      <w:pPr>
        <w:pStyle w:val="ListParagraph"/>
        <w:numPr>
          <w:ilvl w:val="0"/>
          <w:numId w:val="48"/>
        </w:numPr>
      </w:pPr>
      <w:r w:rsidRPr="00B0625B">
        <w:t>Non-representative dataset (Art. 10)</w:t>
      </w:r>
    </w:p>
    <w:p w14:paraId="4B7D062A" w14:textId="77C41863" w:rsidR="00616007" w:rsidRPr="002802FB" w:rsidRDefault="00616007" w:rsidP="00616007">
      <w:r w:rsidRPr="002802FB">
        <w:t>At the design stage, the primary risk arises under Article 10 (Data Governance). If the training data used to model normative cognitive benchmarks lacks demographic, socioeconomic, linguistic, or neurodiverse representation, the system may encode structural bias. For example, children unfamiliar with VR technology or from multilingual backgrounds may perform differently for reasons unrelated to cognitive capacity. Such bias at the foundational level creates systemic distortion before deployment begins.</w:t>
      </w:r>
    </w:p>
    <w:p w14:paraId="16624563" w14:textId="77777777" w:rsidR="00616007" w:rsidRPr="002802FB" w:rsidRDefault="00616007" w:rsidP="00616007">
      <w:r w:rsidRPr="002802FB">
        <w:t>Additionally, limitations in sensor calibration or VR hardware variability introduce early Article 15 (Accuracy &amp; Robustness) concerns. Minor inconsistencies in tracking, latency, or environmental conditions can alter behavioral measurements, thereby affecting downstream scoring outputs.</w:t>
      </w:r>
    </w:p>
    <w:p w14:paraId="1679FBF4" w14:textId="77777777" w:rsidR="00616007" w:rsidRDefault="00616007" w:rsidP="00616007">
      <w:pPr>
        <w:rPr>
          <w:b/>
          <w:bCs/>
        </w:rPr>
      </w:pPr>
    </w:p>
    <w:p w14:paraId="01288D96" w14:textId="49A6939E" w:rsidR="0091696E" w:rsidRDefault="0091696E" w:rsidP="00616007">
      <w:pPr>
        <w:rPr>
          <w:b/>
          <w:bCs/>
        </w:rPr>
      </w:pPr>
      <w:r w:rsidRPr="0091696E">
        <w:rPr>
          <w:b/>
          <w:bCs/>
        </w:rPr>
        <w:t>Stage 2: Deployment Phase</w:t>
      </w:r>
    </w:p>
    <w:p w14:paraId="3D73E013" w14:textId="56124BA8" w:rsidR="00B0625B" w:rsidRPr="00B0625B" w:rsidRDefault="00B0625B" w:rsidP="00B0625B">
      <w:pPr>
        <w:pStyle w:val="ListParagraph"/>
        <w:numPr>
          <w:ilvl w:val="0"/>
          <w:numId w:val="48"/>
        </w:numPr>
      </w:pPr>
      <w:r w:rsidRPr="00B0625B">
        <w:t>Opaque scoring interface (Art. 13)</w:t>
      </w:r>
    </w:p>
    <w:p w14:paraId="2167FD17" w14:textId="5F14508D" w:rsidR="00B0625B" w:rsidRPr="00B0625B" w:rsidRDefault="00B0625B" w:rsidP="00B0625B">
      <w:pPr>
        <w:pStyle w:val="ListParagraph"/>
        <w:numPr>
          <w:ilvl w:val="0"/>
          <w:numId w:val="48"/>
        </w:numPr>
      </w:pPr>
      <w:r w:rsidRPr="00B0625B">
        <w:t>Weak interpretability</w:t>
      </w:r>
    </w:p>
    <w:p w14:paraId="193042DB" w14:textId="77777777" w:rsidR="00B0625B" w:rsidRDefault="00B0625B" w:rsidP="00D877F2"/>
    <w:p w14:paraId="4A482245" w14:textId="29ED8C68" w:rsidR="00D877F2" w:rsidRPr="002802FB" w:rsidRDefault="00D877F2" w:rsidP="00D877F2">
      <w:r w:rsidRPr="002802FB">
        <w:t>Once deployed in educational or clinical settings, risks compound. Under Article 13 (Transparency and Provision of Information), users (teachers, clinicians, parents) must understand the system’s probabilistic nature. However, cognitive scores may be perceived as objective and authoritative, particularly when presented in numerical or percentile form. Limited explainability reduces stakeholders’ ability to interpret results critically.</w:t>
      </w:r>
    </w:p>
    <w:p w14:paraId="4C57812A" w14:textId="77777777" w:rsidR="00D877F2" w:rsidRPr="002802FB" w:rsidRDefault="00D877F2" w:rsidP="00D877F2">
      <w:r w:rsidRPr="002802FB">
        <w:lastRenderedPageBreak/>
        <w:t xml:space="preserve">Simultaneously, Article 14 (Human Oversight) becomes crucial. Even if educators formally remain “in the loop,” automation bias may </w:t>
      </w:r>
      <w:proofErr w:type="gramStart"/>
      <w:r w:rsidRPr="002802FB">
        <w:t>occur:</w:t>
      </w:r>
      <w:proofErr w:type="gramEnd"/>
      <w:r w:rsidRPr="002802FB">
        <w:t xml:space="preserve"> decision-makers may defer to algorithmic outputs due to perceived technological superiority. In high-stakes contexts involving children, this </w:t>
      </w:r>
      <w:proofErr w:type="gramStart"/>
      <w:r w:rsidRPr="002802FB">
        <w:t>deference</w:t>
      </w:r>
      <w:proofErr w:type="gramEnd"/>
      <w:r w:rsidRPr="002802FB">
        <w:t xml:space="preserve"> can transform a screening tool into a de facto decision authority.</w:t>
      </w:r>
    </w:p>
    <w:p w14:paraId="7DBA75AA" w14:textId="77777777" w:rsidR="00E35B06" w:rsidRDefault="00E35B06" w:rsidP="00E35B06">
      <w:pPr>
        <w:rPr>
          <w:b/>
          <w:bCs/>
        </w:rPr>
      </w:pPr>
    </w:p>
    <w:p w14:paraId="229DDA90" w14:textId="03876F03" w:rsidR="0091696E" w:rsidRPr="0091696E" w:rsidRDefault="0091696E" w:rsidP="00E35B06">
      <w:pPr>
        <w:rPr>
          <w:b/>
          <w:bCs/>
        </w:rPr>
      </w:pPr>
      <w:r w:rsidRPr="0091696E">
        <w:rPr>
          <w:b/>
          <w:bCs/>
        </w:rPr>
        <w:t>Stage 3: Operational Use</w:t>
      </w:r>
    </w:p>
    <w:p w14:paraId="7C1C40FD" w14:textId="3B246E4B" w:rsidR="00AA7850" w:rsidRDefault="00AA7850" w:rsidP="00AA7850">
      <w:pPr>
        <w:pStyle w:val="ListParagraph"/>
        <w:numPr>
          <w:ilvl w:val="0"/>
          <w:numId w:val="49"/>
        </w:numPr>
      </w:pPr>
      <w:r w:rsidRPr="00AA7850">
        <w:t>Teacher over-reliance (Art. 14)</w:t>
      </w:r>
    </w:p>
    <w:p w14:paraId="1B2B71BC" w14:textId="76D59E06" w:rsidR="00E35B06" w:rsidRPr="002802FB" w:rsidRDefault="00E35B06" w:rsidP="00E35B06">
      <w:r w:rsidRPr="002802FB">
        <w:t xml:space="preserve">Over time, these risks interact and amplify one another. A slightly biased </w:t>
      </w:r>
      <w:proofErr w:type="gramStart"/>
      <w:r w:rsidRPr="002802FB">
        <w:t>dataset</w:t>
      </w:r>
      <w:proofErr w:type="gramEnd"/>
      <w:r w:rsidRPr="002802FB">
        <w:t xml:space="preserve"> (Art. 10), combined with limited interpretability (Art. 13), increases the likelihood that misclassifications go unnoticed. If oversight mechanisms are weak or largely procedural (Art. 14), incorrect risk flags may shape educational expectations and referrals. Accuracy limitations (Art. 15) further </w:t>
      </w:r>
      <w:proofErr w:type="gramStart"/>
      <w:r w:rsidRPr="002802FB">
        <w:t>complicate</w:t>
      </w:r>
      <w:proofErr w:type="gramEnd"/>
      <w:r w:rsidRPr="002802FB">
        <w:t xml:space="preserve"> detection of these distortions, as performance fluctuations may be mistaken for genuine cognitive signals.</w:t>
      </w:r>
    </w:p>
    <w:p w14:paraId="5ADF8A8E" w14:textId="77777777" w:rsidR="00E35B06" w:rsidRDefault="00E35B06" w:rsidP="00E35B06">
      <w:pPr>
        <w:rPr>
          <w:b/>
          <w:bCs/>
        </w:rPr>
      </w:pPr>
    </w:p>
    <w:p w14:paraId="6E7204DE" w14:textId="75410812" w:rsidR="0091696E" w:rsidRPr="0091696E" w:rsidRDefault="0091696E" w:rsidP="00E35B06">
      <w:pPr>
        <w:rPr>
          <w:b/>
          <w:bCs/>
        </w:rPr>
      </w:pPr>
      <w:r w:rsidRPr="0091696E">
        <w:rPr>
          <w:b/>
          <w:bCs/>
        </w:rPr>
        <w:t>Stage 4: Outcome</w:t>
      </w:r>
    </w:p>
    <w:p w14:paraId="2731A359" w14:textId="75B085CE" w:rsidR="0091696E" w:rsidRPr="0091696E" w:rsidRDefault="0091696E" w:rsidP="00FE5D84">
      <w:pPr>
        <w:pStyle w:val="ListParagraph"/>
        <w:numPr>
          <w:ilvl w:val="0"/>
          <w:numId w:val="47"/>
        </w:numPr>
      </w:pPr>
      <w:r w:rsidRPr="0091696E">
        <w:t>Misclassification institutionalized</w:t>
      </w:r>
    </w:p>
    <w:p w14:paraId="365459FC" w14:textId="77777777" w:rsidR="0091696E" w:rsidRPr="0091696E" w:rsidRDefault="0091696E" w:rsidP="00FE5D84">
      <w:pPr>
        <w:pStyle w:val="ListParagraph"/>
        <w:numPr>
          <w:ilvl w:val="0"/>
          <w:numId w:val="47"/>
        </w:numPr>
      </w:pPr>
      <w:r w:rsidRPr="0091696E">
        <w:t>Child educational pathway altered</w:t>
      </w:r>
    </w:p>
    <w:p w14:paraId="4B5E8C35" w14:textId="77777777" w:rsidR="005B32BA" w:rsidRPr="002802FB" w:rsidRDefault="005B32BA" w:rsidP="005B32BA">
      <w:r w:rsidRPr="002802FB">
        <w:t xml:space="preserve">The most significant harm emerges not from a single regulatory failure but from their intersection. Bias without transparency </w:t>
      </w:r>
      <w:proofErr w:type="gramStart"/>
      <w:r w:rsidRPr="002802FB">
        <w:t>becomes</w:t>
      </w:r>
      <w:proofErr w:type="gramEnd"/>
      <w:r w:rsidRPr="002802FB">
        <w:t xml:space="preserve"> undetectable. Inaccurate measurements without meaningful oversight become institutionalized. Opaque outputs increase automation bias, which in turn amplifies biased or noisy predictions. These compounding dynamics are particularly concerning given the vulnerability of children, whose developmental trajectories and educational pathways may be influenced by early labeling.</w:t>
      </w:r>
    </w:p>
    <w:p w14:paraId="63078AFE" w14:textId="77777777" w:rsidR="0091696E" w:rsidRDefault="0091696E" w:rsidP="005B32BA"/>
    <w:sectPr w:rsidR="00916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B69"/>
    <w:multiLevelType w:val="multilevel"/>
    <w:tmpl w:val="5E9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7929"/>
    <w:multiLevelType w:val="hybridMultilevel"/>
    <w:tmpl w:val="D5B2B594"/>
    <w:lvl w:ilvl="0" w:tplc="C1BCD1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F21F2"/>
    <w:multiLevelType w:val="hybridMultilevel"/>
    <w:tmpl w:val="5C743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FB0524"/>
    <w:multiLevelType w:val="multilevel"/>
    <w:tmpl w:val="D86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5027C"/>
    <w:multiLevelType w:val="hybridMultilevel"/>
    <w:tmpl w:val="42C614B2"/>
    <w:lvl w:ilvl="0" w:tplc="84C03C4A">
      <w:numFmt w:val="bullet"/>
      <w:lvlText w:val="-"/>
      <w:lvlJc w:val="left"/>
      <w:pPr>
        <w:ind w:left="720" w:hanging="360"/>
      </w:pPr>
      <w:rPr>
        <w:rFonts w:ascii="Segoe UI Emoji" w:eastAsiaTheme="minorHAnsi" w:hAnsi="Segoe UI Emoji" w:cs="Segoe UI Emoj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22384"/>
    <w:multiLevelType w:val="multilevel"/>
    <w:tmpl w:val="920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B358D"/>
    <w:multiLevelType w:val="hybridMultilevel"/>
    <w:tmpl w:val="9D48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D64B47"/>
    <w:multiLevelType w:val="multilevel"/>
    <w:tmpl w:val="6C2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C65D4"/>
    <w:multiLevelType w:val="multilevel"/>
    <w:tmpl w:val="6F0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F743C"/>
    <w:multiLevelType w:val="multilevel"/>
    <w:tmpl w:val="F7F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73EB1"/>
    <w:multiLevelType w:val="multilevel"/>
    <w:tmpl w:val="B2B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75096"/>
    <w:multiLevelType w:val="multilevel"/>
    <w:tmpl w:val="923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C7EFB"/>
    <w:multiLevelType w:val="hybridMultilevel"/>
    <w:tmpl w:val="7B609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E30DB1"/>
    <w:multiLevelType w:val="multilevel"/>
    <w:tmpl w:val="D46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13793"/>
    <w:multiLevelType w:val="hybridMultilevel"/>
    <w:tmpl w:val="75FE0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96616"/>
    <w:multiLevelType w:val="hybridMultilevel"/>
    <w:tmpl w:val="41108ECE"/>
    <w:lvl w:ilvl="0" w:tplc="84C03C4A">
      <w:numFmt w:val="bullet"/>
      <w:lvlText w:val="-"/>
      <w:lvlJc w:val="left"/>
      <w:pPr>
        <w:ind w:left="1800" w:hanging="360"/>
      </w:pPr>
      <w:rPr>
        <w:rFonts w:ascii="Segoe UI Emoji" w:eastAsiaTheme="minorHAnsi" w:hAnsi="Segoe UI Emoji" w:cs="Segoe UI Emoj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6C460E9"/>
    <w:multiLevelType w:val="multilevel"/>
    <w:tmpl w:val="365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33F75"/>
    <w:multiLevelType w:val="multilevel"/>
    <w:tmpl w:val="74EC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76939"/>
    <w:multiLevelType w:val="multilevel"/>
    <w:tmpl w:val="177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F6463"/>
    <w:multiLevelType w:val="multilevel"/>
    <w:tmpl w:val="F15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03442"/>
    <w:multiLevelType w:val="multilevel"/>
    <w:tmpl w:val="081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A2596"/>
    <w:multiLevelType w:val="multilevel"/>
    <w:tmpl w:val="56C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7090C"/>
    <w:multiLevelType w:val="multilevel"/>
    <w:tmpl w:val="A60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D90553"/>
    <w:multiLevelType w:val="hybridMultilevel"/>
    <w:tmpl w:val="011E45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2B3C50"/>
    <w:multiLevelType w:val="multilevel"/>
    <w:tmpl w:val="F3AEF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7D6503F"/>
    <w:multiLevelType w:val="hybridMultilevel"/>
    <w:tmpl w:val="5DA0378A"/>
    <w:lvl w:ilvl="0" w:tplc="84C03C4A">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8A66CB"/>
    <w:multiLevelType w:val="multilevel"/>
    <w:tmpl w:val="794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A1A6B"/>
    <w:multiLevelType w:val="multilevel"/>
    <w:tmpl w:val="7A9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B1B32"/>
    <w:multiLevelType w:val="multilevel"/>
    <w:tmpl w:val="27EE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B80BA3"/>
    <w:multiLevelType w:val="multilevel"/>
    <w:tmpl w:val="5E0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E6B96"/>
    <w:multiLevelType w:val="multilevel"/>
    <w:tmpl w:val="6C3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017E9"/>
    <w:multiLevelType w:val="multilevel"/>
    <w:tmpl w:val="EDC4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D157B"/>
    <w:multiLevelType w:val="multilevel"/>
    <w:tmpl w:val="76B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44004"/>
    <w:multiLevelType w:val="hybridMultilevel"/>
    <w:tmpl w:val="F63E6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DB37FA3"/>
    <w:multiLevelType w:val="multilevel"/>
    <w:tmpl w:val="B87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F10A3"/>
    <w:multiLevelType w:val="hybridMultilevel"/>
    <w:tmpl w:val="E660785A"/>
    <w:lvl w:ilvl="0" w:tplc="84C03C4A">
      <w:numFmt w:val="bullet"/>
      <w:lvlText w:val="-"/>
      <w:lvlJc w:val="left"/>
      <w:pPr>
        <w:ind w:left="1800" w:hanging="360"/>
      </w:pPr>
      <w:rPr>
        <w:rFonts w:ascii="Segoe UI Emoji" w:eastAsiaTheme="minorHAnsi" w:hAnsi="Segoe UI Emoji" w:cs="Segoe UI Emoj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082641C"/>
    <w:multiLevelType w:val="multilevel"/>
    <w:tmpl w:val="9E5E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C0D82"/>
    <w:multiLevelType w:val="multilevel"/>
    <w:tmpl w:val="E5C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D1512"/>
    <w:multiLevelType w:val="multilevel"/>
    <w:tmpl w:val="18224B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5EF233E6"/>
    <w:multiLevelType w:val="hybridMultilevel"/>
    <w:tmpl w:val="5A84EB1C"/>
    <w:lvl w:ilvl="0" w:tplc="84C03C4A">
      <w:numFmt w:val="bullet"/>
      <w:lvlText w:val="-"/>
      <w:lvlJc w:val="left"/>
      <w:pPr>
        <w:ind w:left="1800" w:hanging="360"/>
      </w:pPr>
      <w:rPr>
        <w:rFonts w:ascii="Segoe UI Emoji" w:eastAsiaTheme="minorHAnsi" w:hAnsi="Segoe UI Emoji" w:cs="Segoe UI Emoj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5FB32231"/>
    <w:multiLevelType w:val="hybridMultilevel"/>
    <w:tmpl w:val="F7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F04C65"/>
    <w:multiLevelType w:val="multilevel"/>
    <w:tmpl w:val="FF9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8931DF"/>
    <w:multiLevelType w:val="multilevel"/>
    <w:tmpl w:val="CA9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D50FB2"/>
    <w:multiLevelType w:val="hybridMultilevel"/>
    <w:tmpl w:val="68AAB0F8"/>
    <w:lvl w:ilvl="0" w:tplc="C1BCD1D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330C74"/>
    <w:multiLevelType w:val="hybridMultilevel"/>
    <w:tmpl w:val="F9CCC392"/>
    <w:lvl w:ilvl="0" w:tplc="84C03C4A">
      <w:numFmt w:val="bullet"/>
      <w:lvlText w:val="-"/>
      <w:lvlJc w:val="left"/>
      <w:pPr>
        <w:ind w:left="720" w:hanging="360"/>
      </w:pPr>
      <w:rPr>
        <w:rFonts w:ascii="Segoe UI Emoji" w:eastAsiaTheme="minorHAnsi" w:hAnsi="Segoe UI Emoji" w:cs="Segoe UI Emoj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AC5152"/>
    <w:multiLevelType w:val="multilevel"/>
    <w:tmpl w:val="041C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C5AB2"/>
    <w:multiLevelType w:val="multilevel"/>
    <w:tmpl w:val="489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0D2C02"/>
    <w:multiLevelType w:val="multilevel"/>
    <w:tmpl w:val="24C8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9E574E"/>
    <w:multiLevelType w:val="multilevel"/>
    <w:tmpl w:val="14D6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01F37"/>
    <w:multiLevelType w:val="multilevel"/>
    <w:tmpl w:val="5136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7156C7"/>
    <w:multiLevelType w:val="hybridMultilevel"/>
    <w:tmpl w:val="F07ED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C9B16CD"/>
    <w:multiLevelType w:val="multilevel"/>
    <w:tmpl w:val="D37C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C363CB"/>
    <w:multiLevelType w:val="multilevel"/>
    <w:tmpl w:val="688640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E1836D1"/>
    <w:multiLevelType w:val="multilevel"/>
    <w:tmpl w:val="6882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61CC8"/>
    <w:multiLevelType w:val="multilevel"/>
    <w:tmpl w:val="A3B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140665">
    <w:abstractNumId w:val="38"/>
  </w:num>
  <w:num w:numId="2" w16cid:durableId="198250614">
    <w:abstractNumId w:val="4"/>
  </w:num>
  <w:num w:numId="3" w16cid:durableId="184558643">
    <w:abstractNumId w:val="44"/>
  </w:num>
  <w:num w:numId="4" w16cid:durableId="1821848664">
    <w:abstractNumId w:val="10"/>
  </w:num>
  <w:num w:numId="5" w16cid:durableId="37973953">
    <w:abstractNumId w:val="41"/>
  </w:num>
  <w:num w:numId="6" w16cid:durableId="22094753">
    <w:abstractNumId w:val="20"/>
  </w:num>
  <w:num w:numId="7" w16cid:durableId="1826631390">
    <w:abstractNumId w:val="0"/>
  </w:num>
  <w:num w:numId="8" w16cid:durableId="1553231953">
    <w:abstractNumId w:val="22"/>
  </w:num>
  <w:num w:numId="9" w16cid:durableId="2002198780">
    <w:abstractNumId w:val="17"/>
  </w:num>
  <w:num w:numId="10" w16cid:durableId="1851751143">
    <w:abstractNumId w:val="51"/>
  </w:num>
  <w:num w:numId="11" w16cid:durableId="1531457323">
    <w:abstractNumId w:val="32"/>
  </w:num>
  <w:num w:numId="12" w16cid:durableId="1280642435">
    <w:abstractNumId w:val="27"/>
  </w:num>
  <w:num w:numId="13" w16cid:durableId="1290093627">
    <w:abstractNumId w:val="7"/>
  </w:num>
  <w:num w:numId="14" w16cid:durableId="1485585547">
    <w:abstractNumId w:val="36"/>
  </w:num>
  <w:num w:numId="15" w16cid:durableId="14232357">
    <w:abstractNumId w:val="18"/>
  </w:num>
  <w:num w:numId="16" w16cid:durableId="506940046">
    <w:abstractNumId w:val="42"/>
  </w:num>
  <w:num w:numId="17" w16cid:durableId="444694089">
    <w:abstractNumId w:val="53"/>
  </w:num>
  <w:num w:numId="18" w16cid:durableId="1685209056">
    <w:abstractNumId w:val="19"/>
  </w:num>
  <w:num w:numId="19" w16cid:durableId="1903249365">
    <w:abstractNumId w:val="31"/>
  </w:num>
  <w:num w:numId="20" w16cid:durableId="333729227">
    <w:abstractNumId w:val="48"/>
  </w:num>
  <w:num w:numId="21" w16cid:durableId="56126608">
    <w:abstractNumId w:val="11"/>
  </w:num>
  <w:num w:numId="22" w16cid:durableId="636956585">
    <w:abstractNumId w:val="28"/>
  </w:num>
  <w:num w:numId="23" w16cid:durableId="265890023">
    <w:abstractNumId w:val="8"/>
  </w:num>
  <w:num w:numId="24" w16cid:durableId="2106340204">
    <w:abstractNumId w:val="49"/>
  </w:num>
  <w:num w:numId="25" w16cid:durableId="936641420">
    <w:abstractNumId w:val="46"/>
  </w:num>
  <w:num w:numId="26" w16cid:durableId="725952356">
    <w:abstractNumId w:val="26"/>
  </w:num>
  <w:num w:numId="27" w16cid:durableId="1504784929">
    <w:abstractNumId w:val="43"/>
  </w:num>
  <w:num w:numId="28" w16cid:durableId="1942446024">
    <w:abstractNumId w:val="25"/>
  </w:num>
  <w:num w:numId="29" w16cid:durableId="2029216557">
    <w:abstractNumId w:val="1"/>
  </w:num>
  <w:num w:numId="30" w16cid:durableId="580801025">
    <w:abstractNumId w:val="15"/>
  </w:num>
  <w:num w:numId="31" w16cid:durableId="1446461950">
    <w:abstractNumId w:val="39"/>
  </w:num>
  <w:num w:numId="32" w16cid:durableId="891425177">
    <w:abstractNumId w:val="35"/>
  </w:num>
  <w:num w:numId="33" w16cid:durableId="1721436750">
    <w:abstractNumId w:val="21"/>
  </w:num>
  <w:num w:numId="34" w16cid:durableId="1982925168">
    <w:abstractNumId w:val="47"/>
  </w:num>
  <w:num w:numId="35" w16cid:durableId="716204644">
    <w:abstractNumId w:val="3"/>
  </w:num>
  <w:num w:numId="36" w16cid:durableId="2057703575">
    <w:abstractNumId w:val="34"/>
  </w:num>
  <w:num w:numId="37" w16cid:durableId="2103908755">
    <w:abstractNumId w:val="13"/>
  </w:num>
  <w:num w:numId="38" w16cid:durableId="1842697534">
    <w:abstractNumId w:val="37"/>
  </w:num>
  <w:num w:numId="39" w16cid:durableId="1966082011">
    <w:abstractNumId w:val="24"/>
  </w:num>
  <w:num w:numId="40" w16cid:durableId="1259869651">
    <w:abstractNumId w:val="52"/>
  </w:num>
  <w:num w:numId="41" w16cid:durableId="332487235">
    <w:abstractNumId w:val="54"/>
  </w:num>
  <w:num w:numId="42" w16cid:durableId="1547378453">
    <w:abstractNumId w:val="9"/>
  </w:num>
  <w:num w:numId="43" w16cid:durableId="947078942">
    <w:abstractNumId w:val="2"/>
  </w:num>
  <w:num w:numId="44" w16cid:durableId="1907834473">
    <w:abstractNumId w:val="50"/>
  </w:num>
  <w:num w:numId="45" w16cid:durableId="1689287812">
    <w:abstractNumId w:val="23"/>
  </w:num>
  <w:num w:numId="46" w16cid:durableId="486089737">
    <w:abstractNumId w:val="12"/>
  </w:num>
  <w:num w:numId="47" w16cid:durableId="400908265">
    <w:abstractNumId w:val="33"/>
  </w:num>
  <w:num w:numId="48" w16cid:durableId="755203056">
    <w:abstractNumId w:val="6"/>
  </w:num>
  <w:num w:numId="49" w16cid:durableId="2025084544">
    <w:abstractNumId w:val="14"/>
  </w:num>
  <w:num w:numId="50" w16cid:durableId="205605698">
    <w:abstractNumId w:val="29"/>
  </w:num>
  <w:num w:numId="51" w16cid:durableId="307172731">
    <w:abstractNumId w:val="45"/>
  </w:num>
  <w:num w:numId="52" w16cid:durableId="752355999">
    <w:abstractNumId w:val="30"/>
  </w:num>
  <w:num w:numId="53" w16cid:durableId="561448626">
    <w:abstractNumId w:val="16"/>
  </w:num>
  <w:num w:numId="54" w16cid:durableId="1932736301">
    <w:abstractNumId w:val="5"/>
  </w:num>
  <w:num w:numId="55" w16cid:durableId="140202615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92"/>
    <w:rsid w:val="000D04C7"/>
    <w:rsid w:val="0020058A"/>
    <w:rsid w:val="00247092"/>
    <w:rsid w:val="002A33A2"/>
    <w:rsid w:val="002F1461"/>
    <w:rsid w:val="003377D2"/>
    <w:rsid w:val="003A1725"/>
    <w:rsid w:val="003F1A98"/>
    <w:rsid w:val="004C5E46"/>
    <w:rsid w:val="00517712"/>
    <w:rsid w:val="00576542"/>
    <w:rsid w:val="005B32BA"/>
    <w:rsid w:val="005C4B93"/>
    <w:rsid w:val="005F3622"/>
    <w:rsid w:val="00616007"/>
    <w:rsid w:val="006B0B9F"/>
    <w:rsid w:val="006D060C"/>
    <w:rsid w:val="006D40D4"/>
    <w:rsid w:val="0086190C"/>
    <w:rsid w:val="0087520D"/>
    <w:rsid w:val="008A08BA"/>
    <w:rsid w:val="008B7AA5"/>
    <w:rsid w:val="0091696E"/>
    <w:rsid w:val="00973B32"/>
    <w:rsid w:val="00983804"/>
    <w:rsid w:val="00A93D10"/>
    <w:rsid w:val="00AA7850"/>
    <w:rsid w:val="00AC0F56"/>
    <w:rsid w:val="00AE0182"/>
    <w:rsid w:val="00B044EE"/>
    <w:rsid w:val="00B04D67"/>
    <w:rsid w:val="00B0625B"/>
    <w:rsid w:val="00C14E7A"/>
    <w:rsid w:val="00C21EE4"/>
    <w:rsid w:val="00C244E4"/>
    <w:rsid w:val="00C45E90"/>
    <w:rsid w:val="00D877F2"/>
    <w:rsid w:val="00DB3F49"/>
    <w:rsid w:val="00DF7E12"/>
    <w:rsid w:val="00E35B06"/>
    <w:rsid w:val="00E72274"/>
    <w:rsid w:val="00F01B59"/>
    <w:rsid w:val="00F1219B"/>
    <w:rsid w:val="00FE39E0"/>
    <w:rsid w:val="00FE5D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9365"/>
  <w15:chartTrackingRefBased/>
  <w15:docId w15:val="{84CF7C67-6CD2-46D3-82F4-F84E2CDD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092"/>
    <w:rPr>
      <w:rFonts w:eastAsiaTheme="majorEastAsia" w:cstheme="majorBidi"/>
      <w:color w:val="272727" w:themeColor="text1" w:themeTint="D8"/>
    </w:rPr>
  </w:style>
  <w:style w:type="paragraph" w:styleId="Title">
    <w:name w:val="Title"/>
    <w:basedOn w:val="Normal"/>
    <w:next w:val="Normal"/>
    <w:link w:val="TitleChar"/>
    <w:uiPriority w:val="10"/>
    <w:qFormat/>
    <w:rsid w:val="00247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092"/>
    <w:pPr>
      <w:spacing w:before="160"/>
      <w:jc w:val="center"/>
    </w:pPr>
    <w:rPr>
      <w:i/>
      <w:iCs/>
      <w:color w:val="404040" w:themeColor="text1" w:themeTint="BF"/>
    </w:rPr>
  </w:style>
  <w:style w:type="character" w:customStyle="1" w:styleId="QuoteChar">
    <w:name w:val="Quote Char"/>
    <w:basedOn w:val="DefaultParagraphFont"/>
    <w:link w:val="Quote"/>
    <w:uiPriority w:val="29"/>
    <w:rsid w:val="00247092"/>
    <w:rPr>
      <w:i/>
      <w:iCs/>
      <w:color w:val="404040" w:themeColor="text1" w:themeTint="BF"/>
    </w:rPr>
  </w:style>
  <w:style w:type="paragraph" w:styleId="ListParagraph">
    <w:name w:val="List Paragraph"/>
    <w:basedOn w:val="Normal"/>
    <w:uiPriority w:val="34"/>
    <w:qFormat/>
    <w:rsid w:val="00247092"/>
    <w:pPr>
      <w:ind w:left="720"/>
      <w:contextualSpacing/>
    </w:pPr>
  </w:style>
  <w:style w:type="character" w:styleId="IntenseEmphasis">
    <w:name w:val="Intense Emphasis"/>
    <w:basedOn w:val="DefaultParagraphFont"/>
    <w:uiPriority w:val="21"/>
    <w:qFormat/>
    <w:rsid w:val="00247092"/>
    <w:rPr>
      <w:i/>
      <w:iCs/>
      <w:color w:val="0F4761" w:themeColor="accent1" w:themeShade="BF"/>
    </w:rPr>
  </w:style>
  <w:style w:type="paragraph" w:styleId="IntenseQuote">
    <w:name w:val="Intense Quote"/>
    <w:basedOn w:val="Normal"/>
    <w:next w:val="Normal"/>
    <w:link w:val="IntenseQuoteChar"/>
    <w:uiPriority w:val="30"/>
    <w:qFormat/>
    <w:rsid w:val="00247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092"/>
    <w:rPr>
      <w:i/>
      <w:iCs/>
      <w:color w:val="0F4761" w:themeColor="accent1" w:themeShade="BF"/>
    </w:rPr>
  </w:style>
  <w:style w:type="character" w:styleId="IntenseReference">
    <w:name w:val="Intense Reference"/>
    <w:basedOn w:val="DefaultParagraphFont"/>
    <w:uiPriority w:val="32"/>
    <w:qFormat/>
    <w:rsid w:val="00247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12</Pages>
  <Words>1717</Words>
  <Characters>10538</Characters>
  <Application>Microsoft Office Word</Application>
  <DocSecurity>0</DocSecurity>
  <Lines>322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Hessam Motahari</dc:creator>
  <cp:keywords/>
  <dc:description/>
  <cp:lastModifiedBy>Hessam Motahari</cp:lastModifiedBy>
  <cp:revision>36</cp:revision>
  <dcterms:created xsi:type="dcterms:W3CDTF">2026-02-23T18:13:00Z</dcterms:created>
  <dcterms:modified xsi:type="dcterms:W3CDTF">2026-02-23T22:27:00Z</dcterms:modified>
</cp:coreProperties>
</file>