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10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>
      <w:pPr>
        <w:pStyle w:val="Heading1"/>
        <w:bidi w:val="0"/>
        <w:spacing w:before="1277" w:after="0" w:line="329" w:lineRule="atLeast"/>
        <w:ind w:left="0" w:right="-200" w:firstLine="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i w:val="0"/>
          <w:iCs w:val="0"/>
          <w:strike w:val="0"/>
          <w:color w:val="355F91"/>
          <w:spacing w:val="0"/>
          <w:sz w:val="28"/>
          <w:szCs w:val="28"/>
          <w:u w:val="none"/>
          <w:rtl w:val="0"/>
        </w:rPr>
        <w:t xml:space="preserve">Example table </w:t>
      </w:r>
    </w:p>
    <w:p>
      <w:pPr>
        <w:bidi w:val="0"/>
        <w:spacing w:before="1" w:after="0" w:line="389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2"/>
          <w:szCs w:val="32"/>
          <w:u w:val="none"/>
          <w:rtl w:val="0"/>
        </w:rPr>
        <w:t xml:space="preserve">This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32"/>
          <w:szCs w:val="32"/>
          <w:u w:val="none"/>
          <w:rtl w:val="0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2"/>
          <w:szCs w:val="32"/>
          <w:u w:val="none"/>
          <w:rtl w:val="0"/>
        </w:rPr>
        <w:t xml:space="preserve"> an example of a data table. </w:t>
      </w:r>
    </w:p>
    <w:p>
      <w:pPr>
        <w:bidi w:val="0"/>
        <w:spacing w:before="228" w:after="0" w:line="22" w:lineRule="atLeast"/>
        <w:ind w:left="0" w:right="0" w:firstLine="0"/>
        <w:jc w:val="both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"/>
          <w:szCs w:val="2"/>
          <w:u w:val="none"/>
          <w:rtl w:val="0"/>
        </w:rPr>
        <w:t xml:space="preserve"> </w:t>
      </w: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1543"/>
        <w:gridCol w:w="1445"/>
        <w:gridCol w:w="1440"/>
        <w:gridCol w:w="1620"/>
        <w:gridCol w:w="1440"/>
        <w:gridCol w:w="1727"/>
      </w:tblGrid>
      <w:tr>
        <w:tblPrEx>
          <w:tblW w:w="0" w:type="auto"/>
          <w:tblInd w:w="35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545"/>
        </w:trPr>
        <w:tc>
          <w:tcPr>
            <w:tcW w:w="1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  <w:noWrap w:val="0"/>
            <w:tcMar>
              <w:left w:w="107" w:type="dxa"/>
              <w:right w:w="352" w:type="dxa"/>
            </w:tcMar>
            <w:tcFitText w:val="0"/>
          </w:tcPr>
          <w:p>
            <w:pPr>
              <w:bidi w:val="0"/>
              <w:spacing w:before="300" w:after="0" w:line="292" w:lineRule="atLeast"/>
              <w:ind w:left="0" w:right="0" w:firstLine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shd w:val="clear" w:color="auto" w:fill="8DB3E1"/>
                <w:rtl w:val="0"/>
              </w:rPr>
              <w:t xml:space="preserve">Disability Category </w:t>
            </w:r>
          </w:p>
        </w:tc>
        <w:tc>
          <w:tcPr>
            <w:tcW w:w="14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  <w:noWrap w:val="0"/>
            <w:tcMar>
              <w:left w:w="108" w:type="dxa"/>
              <w:right w:w="0" w:type="dxa"/>
            </w:tcMar>
            <w:tcFitText w:val="0"/>
          </w:tcPr>
          <w:p>
            <w:pPr>
              <w:bidi w:val="0"/>
              <w:spacing w:before="447" w:after="0" w:line="292" w:lineRule="atLeast"/>
              <w:ind w:left="0" w:right="0" w:firstLine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shd w:val="clear" w:color="auto" w:fill="8DB3E1"/>
                <w:rtl w:val="0"/>
              </w:rPr>
              <w:t xml:space="preserve">Participants </w:t>
            </w:r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  <w:noWrap w:val="0"/>
            <w:tcMar>
              <w:left w:w="108" w:type="dxa"/>
              <w:right w:w="85" w:type="dxa"/>
            </w:tcMar>
            <w:tcFitText w:val="0"/>
          </w:tcPr>
          <w:p>
            <w:pPr>
              <w:bidi w:val="0"/>
              <w:spacing w:before="300" w:after="0" w:line="292" w:lineRule="atLeast"/>
              <w:ind w:left="0" w:right="0" w:firstLin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shd w:val="clear" w:color="auto" w:fill="8DB3E1"/>
                <w:rtl w:val="0"/>
              </w:rPr>
              <w:t xml:space="preserve">Ballots Completed 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  <w:noWrap w:val="0"/>
            <w:tcMar>
              <w:left w:w="107" w:type="dxa"/>
              <w:right w:w="122" w:type="dxa"/>
            </w:tcMar>
            <w:tcFitText w:val="0"/>
          </w:tcPr>
          <w:p>
            <w:pPr>
              <w:bidi w:val="0"/>
              <w:spacing w:before="154" w:after="0" w:line="292" w:lineRule="atLeast"/>
              <w:ind w:left="0" w:right="0" w:firstLin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shd w:val="clear" w:color="auto" w:fill="8DB3E1"/>
                <w:rtl w:val="0"/>
              </w:rPr>
              <w:t xml:space="preserve">Ballots Incomplete/ Terminated </w:t>
            </w:r>
          </w:p>
        </w:tc>
        <w:tc>
          <w:tcPr>
            <w:tcW w:w="3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  <w:noWrap w:val="0"/>
            <w:tcMar>
              <w:left w:w="1224" w:type="dxa"/>
              <w:right w:w="1069" w:type="dxa"/>
            </w:tcMar>
            <w:tcFitText w:val="0"/>
            <w:vAlign w:val="top"/>
          </w:tcPr>
          <w:p>
            <w:pPr>
              <w:bidi w:val="0"/>
              <w:spacing w:before="3" w:after="0" w:line="292" w:lineRule="atLeast"/>
              <w:ind w:left="0" w:right="0" w:firstLine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shd w:val="clear" w:color="auto" w:fill="8DB3E1"/>
                <w:rtl w:val="0"/>
              </w:rPr>
              <w:t xml:space="preserve">Results </w:t>
            </w:r>
          </w:p>
        </w:tc>
      </w:tr>
      <w:tr>
        <w:tblPrEx>
          <w:tblW w:w="0" w:type="auto"/>
          <w:tblInd w:w="354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880"/>
        </w:trPr>
        <w:tc>
          <w:tcPr>
            <w:tcW w:w="1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  <w:noWrap w:val="0"/>
            <w:tcMar>
              <w:left w:w="107" w:type="dxa"/>
              <w:right w:w="352" w:type="dxa"/>
            </w:tcMar>
            <w:tcFitText w:val="0"/>
          </w:tcPr>
          <w:p/>
        </w:tc>
        <w:tc>
          <w:tcPr>
            <w:tcW w:w="14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  <w:noWrap w:val="0"/>
            <w:tcMar>
              <w:left w:w="108" w:type="dxa"/>
              <w:right w:w="0" w:type="dxa"/>
            </w:tcMar>
            <w:tcFitText w:val="0"/>
          </w:tcPr>
          <w:p/>
        </w:tc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  <w:noWrap w:val="0"/>
            <w:tcMar>
              <w:left w:w="108" w:type="dxa"/>
              <w:right w:w="85" w:type="dxa"/>
            </w:tcMar>
            <w:tcFitText w:val="0"/>
          </w:tcPr>
          <w:p/>
        </w:tc>
        <w:tc>
          <w:tcPr>
            <w:tcW w:w="16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  <w:noWrap w:val="0"/>
            <w:tcMar>
              <w:left w:w="107" w:type="dxa"/>
              <w:right w:w="122" w:type="dxa"/>
            </w:tcMar>
            <w:tcFitText w:val="0"/>
          </w:tcPr>
          <w:p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  <w:noWrap w:val="0"/>
            <w:tcMar>
              <w:left w:w="273" w:type="dxa"/>
              <w:right w:w="116" w:type="dxa"/>
            </w:tcMar>
            <w:tcFitText w:val="0"/>
            <w:vAlign w:val="top"/>
          </w:tcPr>
          <w:p>
            <w:pPr>
              <w:bidi w:val="0"/>
              <w:spacing w:before="4" w:after="0" w:line="292" w:lineRule="atLeast"/>
              <w:ind w:left="0" w:right="0" w:firstLine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shd w:val="clear" w:color="auto" w:fill="8DB3E1"/>
                <w:rtl w:val="0"/>
              </w:rPr>
              <w:t xml:space="preserve">Accuracy 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1"/>
            <w:noWrap w:val="0"/>
            <w:tcMar>
              <w:left w:w="393" w:type="dxa"/>
              <w:right w:w="240" w:type="dxa"/>
            </w:tcMar>
            <w:tcFitText w:val="0"/>
            <w:vAlign w:val="top"/>
          </w:tcPr>
          <w:p>
            <w:pPr>
              <w:bidi w:val="0"/>
              <w:spacing w:before="1" w:after="0" w:line="335" w:lineRule="atLeast"/>
              <w:ind w:left="0" w:right="0" w:firstLine="89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i w:val="0"/>
                <w:iCs w:val="0"/>
                <w:strike w:val="0"/>
                <w:color w:val="000000"/>
                <w:spacing w:val="0"/>
                <w:sz w:val="24"/>
                <w:szCs w:val="24"/>
                <w:u w:val="none"/>
                <w:shd w:val="clear" w:color="auto" w:fill="8DB3E1"/>
                <w:rtl w:val="0"/>
              </w:rPr>
              <w:t xml:space="preserve">Time to complete </w:t>
            </w:r>
          </w:p>
        </w:tc>
      </w:tr>
      <w:tr>
        <w:tblPrEx>
          <w:tblW w:w="0" w:type="auto"/>
          <w:tblInd w:w="354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521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7" w:type="dxa"/>
              <w:right w:w="834" w:type="dxa"/>
            </w:tcMar>
            <w:tcFitText w:val="0"/>
            <w:vAlign w:val="top"/>
          </w:tcPr>
          <w:p>
            <w:pPr>
              <w:bidi w:val="0"/>
              <w:spacing w:before="6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2"/>
                <w:szCs w:val="22"/>
                <w:u w:val="none"/>
                <w:rtl w:val="0"/>
              </w:rPr>
              <w:t xml:space="preserve">Blind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667" w:type="dxa"/>
              <w:right w:w="516" w:type="dxa"/>
            </w:tcMar>
            <w:tcFitText w:val="0"/>
            <w:vAlign w:val="top"/>
          </w:tcPr>
          <w:p>
            <w:pPr>
              <w:bidi w:val="0"/>
              <w:spacing w:before="6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2"/>
                <w:szCs w:val="22"/>
                <w:u w:val="none"/>
                <w:rtl w:val="0"/>
              </w:rPr>
              <w:t xml:space="preserve">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665" w:type="dxa"/>
              <w:right w:w="514" w:type="dxa"/>
            </w:tcMar>
            <w:tcFitText w:val="0"/>
            <w:vAlign w:val="top"/>
          </w:tcPr>
          <w:p>
            <w:pPr>
              <w:bidi w:val="0"/>
              <w:spacing w:before="6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2"/>
                <w:szCs w:val="22"/>
                <w:u w:val="none"/>
                <w:rtl w:val="0"/>
              </w:rPr>
              <w:t xml:space="preserve">1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753" w:type="dxa"/>
              <w:right w:w="605" w:type="dxa"/>
            </w:tcMar>
            <w:tcFitText w:val="0"/>
            <w:vAlign w:val="top"/>
          </w:tcPr>
          <w:p>
            <w:pPr>
              <w:bidi w:val="0"/>
              <w:spacing w:before="6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2"/>
                <w:szCs w:val="22"/>
                <w:u w:val="none"/>
                <w:rtl w:val="0"/>
              </w:rPr>
              <w:t xml:space="preserve">4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25" w:type="dxa"/>
              <w:right w:w="75" w:type="dxa"/>
            </w:tcMar>
            <w:tcFitText w:val="0"/>
            <w:vAlign w:val="top"/>
          </w:tcPr>
          <w:p>
            <w:pPr>
              <w:bidi w:val="0"/>
              <w:spacing w:before="6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2"/>
                <w:szCs w:val="22"/>
                <w:u w:val="none"/>
                <w:rtl w:val="0"/>
              </w:rPr>
              <w:t xml:space="preserve">34.5%, n=1 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49" w:type="dxa"/>
              <w:right w:w="100" w:type="dxa"/>
            </w:tcMar>
            <w:tcFitText w:val="0"/>
            <w:vAlign w:val="top"/>
          </w:tcPr>
          <w:p>
            <w:pPr>
              <w:bidi w:val="0"/>
              <w:spacing w:before="6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2"/>
                <w:szCs w:val="22"/>
                <w:u w:val="none"/>
                <w:rtl w:val="0"/>
              </w:rPr>
              <w:t xml:space="preserve">1199 sec, n=1 </w:t>
            </w:r>
          </w:p>
        </w:tc>
      </w:tr>
      <w:tr>
        <w:tblPrEx>
          <w:tblW w:w="0" w:type="auto"/>
          <w:tblInd w:w="354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1027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7" w:type="dxa"/>
              <w:right w:w="325" w:type="dxa"/>
            </w:tcMar>
            <w:tcFitText w:val="0"/>
            <w:vAlign w:val="top"/>
          </w:tcPr>
          <w:p>
            <w:pPr>
              <w:bidi w:val="0"/>
              <w:spacing w:before="4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2"/>
                <w:szCs w:val="22"/>
                <w:u w:val="none"/>
                <w:rtl w:val="0"/>
              </w:rPr>
              <w:t xml:space="preserve">Low Vision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667" w:type="dxa"/>
              <w:right w:w="516" w:type="dxa"/>
            </w:tcMar>
            <w:tcFitText w:val="0"/>
            <w:vAlign w:val="top"/>
          </w:tcPr>
          <w:p>
            <w:pPr>
              <w:bidi w:val="0"/>
              <w:spacing w:before="4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2"/>
                <w:szCs w:val="22"/>
                <w:u w:val="none"/>
                <w:rtl w:val="0"/>
              </w:rPr>
              <w:t xml:space="preserve">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665" w:type="dxa"/>
              <w:right w:w="514" w:type="dxa"/>
            </w:tcMar>
            <w:tcFitText w:val="0"/>
            <w:vAlign w:val="top"/>
          </w:tcPr>
          <w:p>
            <w:pPr>
              <w:bidi w:val="0"/>
              <w:spacing w:before="4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2"/>
                <w:szCs w:val="22"/>
                <w:u w:val="none"/>
                <w:rtl w:val="0"/>
              </w:rPr>
              <w:t xml:space="preserve">2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753" w:type="dxa"/>
              <w:right w:w="605" w:type="dxa"/>
            </w:tcMar>
            <w:tcFitText w:val="0"/>
            <w:vAlign w:val="top"/>
          </w:tcPr>
          <w:p>
            <w:pPr>
              <w:bidi w:val="0"/>
              <w:spacing w:before="4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2"/>
                <w:szCs w:val="22"/>
                <w:u w:val="none"/>
                <w:rtl w:val="0"/>
              </w:rPr>
              <w:t xml:space="preserve">3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58" w:type="dxa"/>
              <w:right w:w="7" w:type="dxa"/>
            </w:tcMar>
            <w:tcFitText w:val="0"/>
            <w:vAlign w:val="top"/>
          </w:tcPr>
          <w:p>
            <w:pPr>
              <w:bidi w:val="0"/>
              <w:spacing w:before="1" w:after="0" w:line="508" w:lineRule="atLeast"/>
              <w:ind w:left="0" w:right="0" w:firstLine="94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2"/>
                <w:szCs w:val="22"/>
                <w:u w:val="none"/>
                <w:rtl w:val="0"/>
              </w:rPr>
              <w:t xml:space="preserve">98.3% n=2 (97.7%, n=3) 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84" w:type="dxa"/>
              <w:right w:w="32" w:type="dxa"/>
            </w:tcMar>
            <w:tcFitText w:val="0"/>
            <w:vAlign w:val="top"/>
          </w:tcPr>
          <w:p>
            <w:pPr>
              <w:bidi w:val="0"/>
              <w:spacing w:before="1" w:after="0" w:line="508" w:lineRule="atLeast"/>
              <w:ind w:left="0" w:right="0" w:firstLine="65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2"/>
                <w:szCs w:val="22"/>
                <w:u w:val="none"/>
                <w:rtl w:val="0"/>
              </w:rPr>
              <w:t xml:space="preserve">1716 sec, n=3 (1934 sec, n=2) </w:t>
            </w:r>
          </w:p>
        </w:tc>
      </w:tr>
      <w:tr>
        <w:tblPrEx>
          <w:tblW w:w="0" w:type="auto"/>
          <w:tblInd w:w="354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518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7" w:type="dxa"/>
              <w:right w:w="461" w:type="dxa"/>
            </w:tcMar>
            <w:tcFitText w:val="0"/>
            <w:vAlign w:val="top"/>
          </w:tcPr>
          <w:p>
            <w:pPr>
              <w:bidi w:val="0"/>
              <w:spacing w:before="4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2"/>
                <w:szCs w:val="22"/>
                <w:u w:val="none"/>
                <w:rtl w:val="0"/>
              </w:rPr>
              <w:t xml:space="preserve">Dexterity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667" w:type="dxa"/>
              <w:right w:w="516" w:type="dxa"/>
            </w:tcMar>
            <w:tcFitText w:val="0"/>
            <w:vAlign w:val="top"/>
          </w:tcPr>
          <w:p>
            <w:pPr>
              <w:bidi w:val="0"/>
              <w:spacing w:before="4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2"/>
                <w:szCs w:val="22"/>
                <w:u w:val="none"/>
                <w:rtl w:val="0"/>
              </w:rPr>
              <w:t xml:space="preserve">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665" w:type="dxa"/>
              <w:right w:w="514" w:type="dxa"/>
            </w:tcMar>
            <w:tcFitText w:val="0"/>
            <w:vAlign w:val="top"/>
          </w:tcPr>
          <w:p>
            <w:pPr>
              <w:bidi w:val="0"/>
              <w:spacing w:before="4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2"/>
                <w:szCs w:val="22"/>
                <w:u w:val="none"/>
                <w:rtl w:val="0"/>
              </w:rPr>
              <w:t xml:space="preserve">4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753" w:type="dxa"/>
              <w:right w:w="605" w:type="dxa"/>
            </w:tcMar>
            <w:tcFitText w:val="0"/>
            <w:vAlign w:val="top"/>
          </w:tcPr>
          <w:p>
            <w:pPr>
              <w:bidi w:val="0"/>
              <w:spacing w:before="4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2"/>
                <w:szCs w:val="22"/>
                <w:u w:val="none"/>
                <w:rtl w:val="0"/>
              </w:rPr>
              <w:t xml:space="preserve">1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25" w:type="dxa"/>
              <w:right w:w="75" w:type="dxa"/>
            </w:tcMar>
            <w:tcFitText w:val="0"/>
            <w:vAlign w:val="top"/>
          </w:tcPr>
          <w:p>
            <w:pPr>
              <w:bidi w:val="0"/>
              <w:spacing w:before="4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2"/>
                <w:szCs w:val="22"/>
                <w:u w:val="none"/>
                <w:rtl w:val="0"/>
              </w:rPr>
              <w:t xml:space="preserve">98.3%, n=4 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68" w:type="dxa"/>
              <w:right w:w="16" w:type="dxa"/>
            </w:tcMar>
            <w:tcFitText w:val="0"/>
            <w:vAlign w:val="top"/>
          </w:tcPr>
          <w:p>
            <w:pPr>
              <w:bidi w:val="0"/>
              <w:spacing w:before="4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2"/>
                <w:szCs w:val="22"/>
                <w:u w:val="none"/>
                <w:rtl w:val="0"/>
              </w:rPr>
              <w:t xml:space="preserve">1672.1 sec, n=4 </w:t>
            </w:r>
          </w:p>
        </w:tc>
      </w:tr>
      <w:tr>
        <w:tblPrEx>
          <w:tblW w:w="0" w:type="auto"/>
          <w:tblInd w:w="354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521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7" w:type="dxa"/>
              <w:right w:w="540" w:type="dxa"/>
            </w:tcMar>
            <w:tcFitText w:val="0"/>
            <w:vAlign w:val="top"/>
          </w:tcPr>
          <w:p>
            <w:pPr>
              <w:bidi w:val="0"/>
              <w:spacing w:before="4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2"/>
                <w:szCs w:val="22"/>
                <w:u w:val="none"/>
                <w:rtl w:val="0"/>
              </w:rPr>
              <w:t xml:space="preserve">Mobility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667" w:type="dxa"/>
              <w:right w:w="516" w:type="dxa"/>
            </w:tcMar>
            <w:tcFitText w:val="0"/>
            <w:vAlign w:val="top"/>
          </w:tcPr>
          <w:p>
            <w:pPr>
              <w:bidi w:val="0"/>
              <w:spacing w:before="4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2"/>
                <w:szCs w:val="22"/>
                <w:u w:val="none"/>
                <w:rtl w:val="0"/>
              </w:rPr>
              <w:t xml:space="preserve">3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665" w:type="dxa"/>
              <w:right w:w="514" w:type="dxa"/>
            </w:tcMar>
            <w:tcFitText w:val="0"/>
            <w:vAlign w:val="top"/>
          </w:tcPr>
          <w:p>
            <w:pPr>
              <w:bidi w:val="0"/>
              <w:spacing w:before="4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2"/>
                <w:szCs w:val="22"/>
                <w:u w:val="none"/>
                <w:rtl w:val="0"/>
              </w:rPr>
              <w:t xml:space="preserve">3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753" w:type="dxa"/>
              <w:right w:w="605" w:type="dxa"/>
            </w:tcMar>
            <w:tcFitText w:val="0"/>
            <w:vAlign w:val="top"/>
          </w:tcPr>
          <w:p>
            <w:pPr>
              <w:bidi w:val="0"/>
              <w:spacing w:before="4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2"/>
                <w:szCs w:val="22"/>
                <w:u w:val="none"/>
                <w:rtl w:val="0"/>
              </w:rPr>
              <w:t xml:space="preserve">0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25" w:type="dxa"/>
              <w:right w:w="74" w:type="dxa"/>
            </w:tcMar>
            <w:tcFitText w:val="0"/>
            <w:vAlign w:val="top"/>
          </w:tcPr>
          <w:p>
            <w:pPr>
              <w:bidi w:val="0"/>
              <w:spacing w:before="4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2"/>
                <w:szCs w:val="22"/>
                <w:u w:val="none"/>
                <w:rtl w:val="0"/>
              </w:rPr>
              <w:t xml:space="preserve">95.4%, n=3 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49" w:type="dxa"/>
              <w:right w:w="100" w:type="dxa"/>
            </w:tcMar>
            <w:tcFitText w:val="0"/>
            <w:vAlign w:val="top"/>
          </w:tcPr>
          <w:p>
            <w:pPr>
              <w:bidi w:val="0"/>
              <w:spacing w:before="4" w:after="0" w:line="269" w:lineRule="atLeast"/>
              <w:ind w:left="0" w:right="0" w:firstLine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trike w:val="0"/>
                <w:color w:val="000000"/>
                <w:spacing w:val="0"/>
                <w:sz w:val="22"/>
                <w:szCs w:val="22"/>
                <w:u w:val="none"/>
                <w:rtl w:val="0"/>
              </w:rPr>
              <w:t xml:space="preserve">1416 sec, n=3 </w:t>
            </w:r>
          </w:p>
        </w:tc>
      </w:tr>
    </w:tbl>
    <w:p/>
    <w:sectPr>
      <w:headerReference w:type="default" r:id="rId4"/>
      <w:footerReference w:type="default" r:id="rId5"/>
      <w:pgSz w:w="12240" w:h="15840"/>
      <w:pgMar w:top="640" w:right="1333" w:bottom="640" w:left="1440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11545" cy="3267144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11545" cy="32671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Modified">
    <vt:lpwstr>D:20110123172633</vt:lpwstr>
  </property>
</Properties>
</file>