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CF1F" w14:textId="77777777" w:rsidR="00EC5928" w:rsidRDefault="00000000">
      <w:pPr>
        <w:spacing w:before="200" w:after="60"/>
        <w:jc w:val="center"/>
      </w:pPr>
      <w:r>
        <w:rPr>
          <w:b/>
          <w:bCs/>
          <w:color w:val="6B7280"/>
          <w:sz w:val="22"/>
          <w:szCs w:val="22"/>
        </w:rPr>
        <w:t>PROJECT DOCUMENTATION</w:t>
      </w:r>
    </w:p>
    <w:p w14:paraId="7734B25C" w14:textId="77777777" w:rsidR="00EC5928" w:rsidRDefault="00000000">
      <w:pPr>
        <w:spacing w:after="100"/>
        <w:jc w:val="center"/>
      </w:pPr>
      <w:r>
        <w:rPr>
          <w:b/>
          <w:bCs/>
          <w:color w:val="4F46E5"/>
          <w:sz w:val="40"/>
          <w:szCs w:val="40"/>
        </w:rPr>
        <w:t>AI-Powered PDF Question-Answering System</w:t>
      </w:r>
    </w:p>
    <w:p w14:paraId="3BAB70B4" w14:textId="77777777" w:rsidR="00EC5928" w:rsidRDefault="00000000">
      <w:pPr>
        <w:spacing w:after="300"/>
        <w:jc w:val="center"/>
      </w:pPr>
      <w:r>
        <w:rPr>
          <w:i/>
          <w:iCs/>
          <w:color w:val="1F2937"/>
          <w:sz w:val="24"/>
          <w:szCs w:val="24"/>
        </w:rPr>
        <w:t>An Offline Retrieval-Augmented Generation (RAG) Application</w:t>
      </w:r>
    </w:p>
    <w:p w14:paraId="3B0F77D7" w14:textId="77777777" w:rsidR="00EC5928" w:rsidRDefault="00000000">
      <w:pPr>
        <w:spacing w:after="40"/>
        <w:jc w:val="center"/>
      </w:pPr>
      <w:r>
        <w:rPr>
          <w:color w:val="6B7280"/>
        </w:rPr>
        <w:t>Prepared for: Project Review</w:t>
      </w:r>
    </w:p>
    <w:p w14:paraId="5B7553C3" w14:textId="77777777" w:rsidR="00EC5928" w:rsidRDefault="00000000">
      <w:pPr>
        <w:spacing w:after="260"/>
        <w:jc w:val="center"/>
      </w:pPr>
      <w:r>
        <w:rPr>
          <w:color w:val="6B7280"/>
        </w:rPr>
        <w:t>Document Type: Technical &amp; Functional Overview</w:t>
      </w:r>
    </w:p>
    <w:p w14:paraId="3F1B45D1" w14:textId="77777777" w:rsidR="00EC5928" w:rsidRDefault="00000000">
      <w:pPr>
        <w:pStyle w:val="Heading1"/>
        <w:pBdr>
          <w:bottom w:val="single" w:sz="6" w:space="4" w:color="4F46E5"/>
        </w:pBdr>
        <w:spacing w:before="360" w:after="160"/>
      </w:pPr>
      <w:r>
        <w:rPr>
          <w:b/>
          <w:bCs/>
          <w:color w:val="4F46E5"/>
          <w:sz w:val="28"/>
          <w:szCs w:val="28"/>
        </w:rPr>
        <w:t>1. Executive Summary</w:t>
      </w:r>
    </w:p>
    <w:p w14:paraId="145244EF" w14:textId="77777777" w:rsidR="00EC5928" w:rsidRDefault="00000000">
      <w:pPr>
        <w:spacing w:after="160" w:line="300" w:lineRule="auto"/>
        <w:jc w:val="both"/>
      </w:pPr>
      <w:r>
        <w:rPr>
          <w:color w:val="111827"/>
          <w:sz w:val="22"/>
          <w:szCs w:val="22"/>
        </w:rPr>
        <w:t>This project is an offline, AI-powered Question-Answering (Q&amp;A) system that allows users to upload one or more PDF documents and ask natural-language questions about their content. It is built on a Retrieval-Augmented Generation (RAG) architecture, combining semantic search with a locally hosted large language model (LLM), so that no document data or query ever leaves the local machine and no external API subscription is required. The application is delivered as an interactive Streamlit web interface, making it accessible to non-technical users while running entirely on local compute resources.</w:t>
      </w:r>
    </w:p>
    <w:p w14:paraId="332B4EC8" w14:textId="77777777" w:rsidR="00EC5928" w:rsidRDefault="00000000">
      <w:pPr>
        <w:spacing w:after="160" w:line="300" w:lineRule="auto"/>
        <w:jc w:val="both"/>
      </w:pPr>
      <w:r>
        <w:rPr>
          <w:color w:val="111827"/>
          <w:sz w:val="22"/>
          <w:szCs w:val="22"/>
        </w:rPr>
        <w:t>The system is particularly suited to use cases where document confidentiality, zero recurring API cost, and quick deployment matter more than state-of-the-art answer quality — for example, internal policy lookup, contract review support, research paper summarization, and personal knowledge-base search.</w:t>
      </w:r>
    </w:p>
    <w:p w14:paraId="1F7A0CD9" w14:textId="77777777" w:rsidR="00EC5928" w:rsidRDefault="00000000">
      <w:pPr>
        <w:pStyle w:val="Heading1"/>
        <w:pBdr>
          <w:bottom w:val="single" w:sz="6" w:space="4" w:color="4F46E5"/>
        </w:pBdr>
        <w:spacing w:before="360" w:after="160"/>
      </w:pPr>
      <w:r>
        <w:rPr>
          <w:b/>
          <w:bCs/>
          <w:color w:val="4F46E5"/>
          <w:sz w:val="28"/>
          <w:szCs w:val="28"/>
        </w:rPr>
        <w:t>2. Project Objective</w:t>
      </w:r>
    </w:p>
    <w:p w14:paraId="284BB188" w14:textId="77777777" w:rsidR="00EC5928" w:rsidRDefault="00000000">
      <w:pPr>
        <w:spacing w:after="160" w:line="300" w:lineRule="auto"/>
        <w:jc w:val="both"/>
      </w:pPr>
      <w:r>
        <w:rPr>
          <w:color w:val="111827"/>
          <w:sz w:val="22"/>
          <w:szCs w:val="22"/>
        </w:rPr>
        <w:t>The primary objective of this project is to enable fast, accurate, and context-aware answers to user questions from unstructured PDF content, without dependency on paid cloud AI services. Specific goals include:</w:t>
      </w:r>
    </w:p>
    <w:p w14:paraId="7AE679EE" w14:textId="77777777" w:rsidR="00EC5928" w:rsidRDefault="00000000">
      <w:pPr>
        <w:pStyle w:val="ListParagraph"/>
        <w:numPr>
          <w:ilvl w:val="0"/>
          <w:numId w:val="2"/>
        </w:numPr>
        <w:spacing w:after="80" w:line="280" w:lineRule="auto"/>
      </w:pPr>
      <w:r>
        <w:rPr>
          <w:b/>
          <w:bCs/>
          <w:color w:val="1F2937"/>
          <w:sz w:val="22"/>
          <w:szCs w:val="22"/>
        </w:rPr>
        <w:t xml:space="preserve">Offline operation: </w:t>
      </w:r>
      <w:r>
        <w:rPr>
          <w:color w:val="111827"/>
          <w:sz w:val="22"/>
          <w:szCs w:val="22"/>
        </w:rPr>
        <w:t>Run the complete pipeline — text extraction, embedding, retrieval, and answer generation — without internet access or third-party APIs.</w:t>
      </w:r>
    </w:p>
    <w:p w14:paraId="76E0A342" w14:textId="77777777" w:rsidR="00EC5928" w:rsidRDefault="00000000">
      <w:pPr>
        <w:pStyle w:val="ListParagraph"/>
        <w:numPr>
          <w:ilvl w:val="0"/>
          <w:numId w:val="2"/>
        </w:numPr>
        <w:spacing w:after="80" w:line="280" w:lineRule="auto"/>
      </w:pPr>
      <w:r>
        <w:rPr>
          <w:b/>
          <w:bCs/>
          <w:color w:val="1F2937"/>
          <w:sz w:val="22"/>
          <w:szCs w:val="22"/>
        </w:rPr>
        <w:t xml:space="preserve">Multi-document support: </w:t>
      </w:r>
      <w:r>
        <w:rPr>
          <w:color w:val="111827"/>
          <w:sz w:val="22"/>
          <w:szCs w:val="22"/>
        </w:rPr>
        <w:t>Allow users to upload and query multiple PDFs in a single session.</w:t>
      </w:r>
    </w:p>
    <w:p w14:paraId="22E4084D" w14:textId="77777777" w:rsidR="00EC5928" w:rsidRDefault="00000000">
      <w:pPr>
        <w:pStyle w:val="ListParagraph"/>
        <w:numPr>
          <w:ilvl w:val="0"/>
          <w:numId w:val="2"/>
        </w:numPr>
        <w:spacing w:after="80" w:line="280" w:lineRule="auto"/>
      </w:pPr>
      <w:r>
        <w:rPr>
          <w:b/>
          <w:bCs/>
          <w:color w:val="1F2937"/>
          <w:sz w:val="22"/>
          <w:szCs w:val="22"/>
        </w:rPr>
        <w:t xml:space="preserve">Traceability: </w:t>
      </w:r>
      <w:r>
        <w:rPr>
          <w:color w:val="111827"/>
          <w:sz w:val="22"/>
          <w:szCs w:val="22"/>
        </w:rPr>
        <w:t>Reference the exact source page(s) used to generate each answer, improving user trust.</w:t>
      </w:r>
    </w:p>
    <w:p w14:paraId="211F260D" w14:textId="77777777" w:rsidR="00EC5928" w:rsidRDefault="00000000">
      <w:pPr>
        <w:pStyle w:val="ListParagraph"/>
        <w:numPr>
          <w:ilvl w:val="0"/>
          <w:numId w:val="2"/>
        </w:numPr>
        <w:spacing w:after="80" w:line="280" w:lineRule="auto"/>
      </w:pPr>
      <w:r>
        <w:rPr>
          <w:b/>
          <w:bCs/>
          <w:color w:val="1F2937"/>
          <w:sz w:val="22"/>
          <w:szCs w:val="22"/>
        </w:rPr>
        <w:t xml:space="preserve">Usability: </w:t>
      </w:r>
      <w:r>
        <w:rPr>
          <w:color w:val="111827"/>
          <w:sz w:val="22"/>
          <w:szCs w:val="22"/>
        </w:rPr>
        <w:t>Provide a simple, chat-style interface requiring no technical knowledge from end users.</w:t>
      </w:r>
    </w:p>
    <w:p w14:paraId="43037D6A" w14:textId="77777777" w:rsidR="00EC5928" w:rsidRDefault="00000000">
      <w:pPr>
        <w:pStyle w:val="ListParagraph"/>
        <w:numPr>
          <w:ilvl w:val="0"/>
          <w:numId w:val="2"/>
        </w:numPr>
        <w:spacing w:after="80" w:line="280" w:lineRule="auto"/>
      </w:pPr>
      <w:r>
        <w:rPr>
          <w:b/>
          <w:bCs/>
          <w:color w:val="1F2937"/>
          <w:sz w:val="22"/>
          <w:szCs w:val="22"/>
        </w:rPr>
        <w:t xml:space="preserve">Cost efficiency: </w:t>
      </w:r>
      <w:r>
        <w:rPr>
          <w:color w:val="111827"/>
          <w:sz w:val="22"/>
          <w:szCs w:val="22"/>
        </w:rPr>
        <w:t>Eliminate per-query API costs by using open-source, locally-run models.</w:t>
      </w:r>
    </w:p>
    <w:p w14:paraId="77EF2A4A" w14:textId="77777777" w:rsidR="00EC5928" w:rsidRDefault="00000000">
      <w:pPr>
        <w:pStyle w:val="Heading1"/>
        <w:pBdr>
          <w:bottom w:val="single" w:sz="6" w:space="4" w:color="4F46E5"/>
        </w:pBdr>
        <w:spacing w:before="360" w:after="160"/>
      </w:pPr>
      <w:r>
        <w:rPr>
          <w:b/>
          <w:bCs/>
          <w:color w:val="4F46E5"/>
          <w:sz w:val="28"/>
          <w:szCs w:val="28"/>
        </w:rPr>
        <w:t>3. System Architecture &amp; Workflow</w:t>
      </w:r>
    </w:p>
    <w:p w14:paraId="2D365078" w14:textId="77777777" w:rsidR="00EC5928" w:rsidRDefault="00000000">
      <w:pPr>
        <w:spacing w:after="160" w:line="300" w:lineRule="auto"/>
        <w:jc w:val="both"/>
      </w:pPr>
      <w:r>
        <w:rPr>
          <w:color w:val="111827"/>
          <w:sz w:val="22"/>
          <w:szCs w:val="22"/>
        </w:rPr>
        <w:t>The application follows a standard Retrieval-Augmented Generation (RAG) pipeline, implemented end-to-end in Python using Streamlit for the interface:</w:t>
      </w:r>
    </w:p>
    <w:p w14:paraId="17B9E18A" w14:textId="77777777" w:rsidR="00EC5928" w:rsidRDefault="00000000">
      <w:pPr>
        <w:pStyle w:val="ListParagraph"/>
        <w:numPr>
          <w:ilvl w:val="0"/>
          <w:numId w:val="2"/>
        </w:numPr>
        <w:spacing w:after="80" w:line="280" w:lineRule="auto"/>
      </w:pPr>
      <w:r>
        <w:rPr>
          <w:b/>
          <w:bCs/>
          <w:color w:val="1F2937"/>
          <w:sz w:val="22"/>
          <w:szCs w:val="22"/>
        </w:rPr>
        <w:t xml:space="preserve">Step 1 — Document Ingestion: </w:t>
      </w:r>
      <w:r>
        <w:rPr>
          <w:color w:val="111827"/>
          <w:sz w:val="22"/>
          <w:szCs w:val="22"/>
        </w:rPr>
        <w:t>Uploaded PDFs are parsed page-by-page using pdfplumber (with PyPDF2 as a fallback), extracting raw text along with page-level metadata.</w:t>
      </w:r>
    </w:p>
    <w:p w14:paraId="510E2BB8" w14:textId="77777777" w:rsidR="00EC5928" w:rsidRDefault="00000000">
      <w:pPr>
        <w:pStyle w:val="ListParagraph"/>
        <w:numPr>
          <w:ilvl w:val="0"/>
          <w:numId w:val="2"/>
        </w:numPr>
        <w:spacing w:after="80" w:line="280" w:lineRule="auto"/>
      </w:pPr>
      <w:r>
        <w:rPr>
          <w:b/>
          <w:bCs/>
          <w:color w:val="1F2937"/>
          <w:sz w:val="22"/>
          <w:szCs w:val="22"/>
        </w:rPr>
        <w:t xml:space="preserve">Step 2 — Chunking: </w:t>
      </w:r>
      <w:r>
        <w:rPr>
          <w:color w:val="111827"/>
          <w:sz w:val="22"/>
          <w:szCs w:val="22"/>
        </w:rPr>
        <w:t>Extracted text is split into ~500-word chunks, with each chunk tagged to the originating page(s), balancing retrieval granularity against context completeness.</w:t>
      </w:r>
    </w:p>
    <w:p w14:paraId="27B021B7" w14:textId="77777777" w:rsidR="00EC5928" w:rsidRDefault="00000000">
      <w:pPr>
        <w:pStyle w:val="ListParagraph"/>
        <w:numPr>
          <w:ilvl w:val="0"/>
          <w:numId w:val="2"/>
        </w:numPr>
        <w:spacing w:after="80" w:line="280" w:lineRule="auto"/>
      </w:pPr>
      <w:r>
        <w:rPr>
          <w:b/>
          <w:bCs/>
          <w:color w:val="1F2937"/>
          <w:sz w:val="22"/>
          <w:szCs w:val="22"/>
        </w:rPr>
        <w:t xml:space="preserve">Step 3 — Embedding: </w:t>
      </w:r>
      <w:r>
        <w:rPr>
          <w:color w:val="111827"/>
          <w:sz w:val="22"/>
          <w:szCs w:val="22"/>
        </w:rPr>
        <w:t>Each chunk is converted into a dense vector representation using the all-MiniLM-L6-v2 sentence-transformer model.</w:t>
      </w:r>
    </w:p>
    <w:p w14:paraId="2B0A243A" w14:textId="77777777" w:rsidR="00EC5928" w:rsidRDefault="00000000">
      <w:pPr>
        <w:pStyle w:val="ListParagraph"/>
        <w:numPr>
          <w:ilvl w:val="0"/>
          <w:numId w:val="2"/>
        </w:numPr>
        <w:spacing w:after="80" w:line="280" w:lineRule="auto"/>
      </w:pPr>
      <w:r>
        <w:rPr>
          <w:b/>
          <w:bCs/>
          <w:color w:val="1F2937"/>
          <w:sz w:val="22"/>
          <w:szCs w:val="22"/>
        </w:rPr>
        <w:lastRenderedPageBreak/>
        <w:t xml:space="preserve">Step 4 — Indexing: </w:t>
      </w:r>
      <w:r>
        <w:rPr>
          <w:color w:val="111827"/>
          <w:sz w:val="22"/>
          <w:szCs w:val="22"/>
        </w:rPr>
        <w:t>Vectors are loaded into a FAISS (Facebook AI Similarity Search) flat L2 index for fast similarity search.</w:t>
      </w:r>
    </w:p>
    <w:p w14:paraId="3F1C8822" w14:textId="77777777" w:rsidR="00EC5928" w:rsidRDefault="00000000">
      <w:pPr>
        <w:pStyle w:val="ListParagraph"/>
        <w:numPr>
          <w:ilvl w:val="0"/>
          <w:numId w:val="2"/>
        </w:numPr>
        <w:spacing w:after="80" w:line="280" w:lineRule="auto"/>
      </w:pPr>
      <w:r>
        <w:rPr>
          <w:b/>
          <w:bCs/>
          <w:color w:val="1F2937"/>
          <w:sz w:val="22"/>
          <w:szCs w:val="22"/>
        </w:rPr>
        <w:t xml:space="preserve">Step 5 — Query &amp; Retrieval: </w:t>
      </w:r>
      <w:r>
        <w:rPr>
          <w:color w:val="111827"/>
          <w:sz w:val="22"/>
          <w:szCs w:val="22"/>
        </w:rPr>
        <w:t>When a user asks a question, it is embedded using the same model, and the top-k (default 4) most relevant chunks are retrieved from the FAISS index.</w:t>
      </w:r>
    </w:p>
    <w:p w14:paraId="449F49A2" w14:textId="77777777" w:rsidR="00EC5928" w:rsidRDefault="00000000">
      <w:pPr>
        <w:pStyle w:val="ListParagraph"/>
        <w:numPr>
          <w:ilvl w:val="0"/>
          <w:numId w:val="2"/>
        </w:numPr>
        <w:spacing w:after="80" w:line="280" w:lineRule="auto"/>
      </w:pPr>
      <w:r>
        <w:rPr>
          <w:b/>
          <w:bCs/>
          <w:color w:val="1F2937"/>
          <w:sz w:val="22"/>
          <w:szCs w:val="22"/>
        </w:rPr>
        <w:t xml:space="preserve">Step 6 — Answer Generation: </w:t>
      </w:r>
      <w:r>
        <w:rPr>
          <w:color w:val="111827"/>
          <w:sz w:val="22"/>
          <w:szCs w:val="22"/>
        </w:rPr>
        <w:t>The retrieved chunks are inserted into a prompt template and passed to a locally-hosted instruction-tuned LLM (Qwen2.5-0.5B-Instruct) for answer generation.</w:t>
      </w:r>
    </w:p>
    <w:p w14:paraId="2DD8980E" w14:textId="77777777" w:rsidR="00EC5928" w:rsidRDefault="00000000">
      <w:pPr>
        <w:pStyle w:val="ListParagraph"/>
        <w:numPr>
          <w:ilvl w:val="0"/>
          <w:numId w:val="2"/>
        </w:numPr>
        <w:spacing w:after="80" w:line="280" w:lineRule="auto"/>
      </w:pPr>
      <w:r>
        <w:rPr>
          <w:b/>
          <w:bCs/>
          <w:color w:val="1F2937"/>
          <w:sz w:val="22"/>
          <w:szCs w:val="22"/>
        </w:rPr>
        <w:t xml:space="preserve">Step 7 — Post-Processing: </w:t>
      </w:r>
      <w:r>
        <w:rPr>
          <w:color w:val="111827"/>
          <w:sz w:val="22"/>
          <w:szCs w:val="22"/>
        </w:rPr>
        <w:t>Generated text is cleaned to remove prompt echoing, repeated words, and looping phrases — a known failure mode of small language models — before being trimmed and presented to the user with cited page numbers.</w:t>
      </w:r>
    </w:p>
    <w:p w14:paraId="694E2082" w14:textId="77777777" w:rsidR="00EC5928" w:rsidRDefault="00000000">
      <w:pPr>
        <w:spacing w:after="160" w:line="300" w:lineRule="auto"/>
        <w:jc w:val="both"/>
      </w:pPr>
      <w:r>
        <w:rPr>
          <w:color w:val="111827"/>
          <w:sz w:val="22"/>
          <w:szCs w:val="22"/>
        </w:rPr>
        <w:t>All results, along with the corresponding questions, are stored in the session's chat history for easy review during the working session.</w:t>
      </w:r>
    </w:p>
    <w:p w14:paraId="754209BE" w14:textId="77777777" w:rsidR="00EC5928" w:rsidRDefault="00000000">
      <w:pPr>
        <w:pStyle w:val="Heading1"/>
        <w:pBdr>
          <w:bottom w:val="single" w:sz="6" w:space="4" w:color="4F46E5"/>
        </w:pBdr>
        <w:spacing w:before="360" w:after="160"/>
      </w:pPr>
      <w:r>
        <w:rPr>
          <w:b/>
          <w:bCs/>
          <w:color w:val="4F46E5"/>
          <w:sz w:val="28"/>
          <w:szCs w:val="28"/>
        </w:rPr>
        <w:t>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EC5928" w14:paraId="295C49B4" w14:textId="77777777">
        <w:tblPrEx>
          <w:tblCellMar>
            <w:top w:w="0" w:type="dxa"/>
            <w:bottom w:w="0" w:type="dxa"/>
          </w:tblCellMar>
        </w:tblPrEx>
        <w:trPr>
          <w:tblHeader/>
        </w:trPr>
        <w:tc>
          <w:tcPr>
            <w:tcW w:w="2400" w:type="dxa"/>
            <w:shd w:val="clear" w:color="auto" w:fill="4F46E5"/>
            <w:tcMar>
              <w:top w:w="100" w:type="dxa"/>
              <w:left w:w="120" w:type="dxa"/>
              <w:bottom w:w="100" w:type="dxa"/>
              <w:right w:w="120" w:type="dxa"/>
            </w:tcMar>
          </w:tcPr>
          <w:p w14:paraId="017CBB28" w14:textId="77777777" w:rsidR="00EC5928" w:rsidRDefault="00000000">
            <w:r>
              <w:rPr>
                <w:b/>
                <w:bCs/>
                <w:color w:val="FFFFFF"/>
              </w:rPr>
              <w:t>Component</w:t>
            </w:r>
          </w:p>
        </w:tc>
        <w:tc>
          <w:tcPr>
            <w:tcW w:w="3600" w:type="dxa"/>
            <w:shd w:val="clear" w:color="auto" w:fill="4F46E5"/>
            <w:tcMar>
              <w:top w:w="100" w:type="dxa"/>
              <w:left w:w="120" w:type="dxa"/>
              <w:bottom w:w="100" w:type="dxa"/>
              <w:right w:w="120" w:type="dxa"/>
            </w:tcMar>
          </w:tcPr>
          <w:p w14:paraId="2924AE32" w14:textId="77777777" w:rsidR="00EC5928" w:rsidRDefault="00000000">
            <w:r>
              <w:rPr>
                <w:b/>
                <w:bCs/>
                <w:color w:val="FFFFFF"/>
              </w:rPr>
              <w:t>Technology Used</w:t>
            </w:r>
          </w:p>
        </w:tc>
        <w:tc>
          <w:tcPr>
            <w:tcW w:w="3360" w:type="dxa"/>
            <w:shd w:val="clear" w:color="auto" w:fill="4F46E5"/>
            <w:tcMar>
              <w:top w:w="100" w:type="dxa"/>
              <w:left w:w="120" w:type="dxa"/>
              <w:bottom w:w="100" w:type="dxa"/>
              <w:right w:w="120" w:type="dxa"/>
            </w:tcMar>
          </w:tcPr>
          <w:p w14:paraId="7F3B84A2" w14:textId="77777777" w:rsidR="00EC5928" w:rsidRDefault="00000000">
            <w:r>
              <w:rPr>
                <w:b/>
                <w:bCs/>
                <w:color w:val="FFFFFF"/>
              </w:rPr>
              <w:t>Purpose</w:t>
            </w:r>
          </w:p>
        </w:tc>
      </w:tr>
      <w:tr w:rsidR="00EC5928" w14:paraId="0DEA1826" w14:textId="77777777">
        <w:tblPrEx>
          <w:tblCellMar>
            <w:top w:w="0" w:type="dxa"/>
            <w:bottom w:w="0" w:type="dxa"/>
          </w:tblCellMar>
        </w:tblPrEx>
        <w:tc>
          <w:tcPr>
            <w:tcW w:w="2400" w:type="dxa"/>
            <w:tcMar>
              <w:top w:w="100" w:type="dxa"/>
              <w:left w:w="120" w:type="dxa"/>
              <w:bottom w:w="100" w:type="dxa"/>
              <w:right w:w="120" w:type="dxa"/>
            </w:tcMar>
          </w:tcPr>
          <w:p w14:paraId="54845096" w14:textId="77777777" w:rsidR="00EC5928" w:rsidRDefault="00000000">
            <w:r>
              <w:rPr>
                <w:color w:val="111827"/>
              </w:rPr>
              <w:t>Web Interface</w:t>
            </w:r>
          </w:p>
        </w:tc>
        <w:tc>
          <w:tcPr>
            <w:tcW w:w="3600" w:type="dxa"/>
            <w:tcMar>
              <w:top w:w="100" w:type="dxa"/>
              <w:left w:w="120" w:type="dxa"/>
              <w:bottom w:w="100" w:type="dxa"/>
              <w:right w:w="120" w:type="dxa"/>
            </w:tcMar>
          </w:tcPr>
          <w:p w14:paraId="73146E4B" w14:textId="77777777" w:rsidR="00EC5928" w:rsidRDefault="00000000">
            <w:r>
              <w:rPr>
                <w:color w:val="111827"/>
              </w:rPr>
              <w:t>Streamlit</w:t>
            </w:r>
          </w:p>
        </w:tc>
        <w:tc>
          <w:tcPr>
            <w:tcW w:w="3360" w:type="dxa"/>
            <w:tcMar>
              <w:top w:w="100" w:type="dxa"/>
              <w:left w:w="120" w:type="dxa"/>
              <w:bottom w:w="100" w:type="dxa"/>
              <w:right w:w="120" w:type="dxa"/>
            </w:tcMar>
          </w:tcPr>
          <w:p w14:paraId="71D83159" w14:textId="77777777" w:rsidR="00EC5928" w:rsidRDefault="00000000">
            <w:r>
              <w:rPr>
                <w:color w:val="111827"/>
              </w:rPr>
              <w:t>Interactive UI for upload, Q&amp;A, and history</w:t>
            </w:r>
          </w:p>
        </w:tc>
      </w:tr>
      <w:tr w:rsidR="00EC5928" w14:paraId="5233E0A9" w14:textId="77777777">
        <w:tblPrEx>
          <w:tblCellMar>
            <w:top w:w="0" w:type="dxa"/>
            <w:bottom w:w="0" w:type="dxa"/>
          </w:tblCellMar>
        </w:tblPrEx>
        <w:tc>
          <w:tcPr>
            <w:tcW w:w="2400" w:type="dxa"/>
            <w:shd w:val="clear" w:color="auto" w:fill="F9FAFB"/>
            <w:tcMar>
              <w:top w:w="100" w:type="dxa"/>
              <w:left w:w="120" w:type="dxa"/>
              <w:bottom w:w="100" w:type="dxa"/>
              <w:right w:w="120" w:type="dxa"/>
            </w:tcMar>
          </w:tcPr>
          <w:p w14:paraId="68AD242C" w14:textId="77777777" w:rsidR="00EC5928" w:rsidRDefault="00000000">
            <w:r>
              <w:rPr>
                <w:color w:val="111827"/>
              </w:rPr>
              <w:t>PDF Parsing</w:t>
            </w:r>
          </w:p>
        </w:tc>
        <w:tc>
          <w:tcPr>
            <w:tcW w:w="3600" w:type="dxa"/>
            <w:shd w:val="clear" w:color="auto" w:fill="F9FAFB"/>
            <w:tcMar>
              <w:top w:w="100" w:type="dxa"/>
              <w:left w:w="120" w:type="dxa"/>
              <w:bottom w:w="100" w:type="dxa"/>
              <w:right w:w="120" w:type="dxa"/>
            </w:tcMar>
          </w:tcPr>
          <w:p w14:paraId="555198EE" w14:textId="77777777" w:rsidR="00EC5928" w:rsidRDefault="00000000">
            <w:r>
              <w:rPr>
                <w:color w:val="111827"/>
              </w:rPr>
              <w:t>pdfplumber, PyPDF2</w:t>
            </w:r>
          </w:p>
        </w:tc>
        <w:tc>
          <w:tcPr>
            <w:tcW w:w="3360" w:type="dxa"/>
            <w:shd w:val="clear" w:color="auto" w:fill="F9FAFB"/>
            <w:tcMar>
              <w:top w:w="100" w:type="dxa"/>
              <w:left w:w="120" w:type="dxa"/>
              <w:bottom w:w="100" w:type="dxa"/>
              <w:right w:w="120" w:type="dxa"/>
            </w:tcMar>
          </w:tcPr>
          <w:p w14:paraId="3664C059" w14:textId="77777777" w:rsidR="00EC5928" w:rsidRDefault="00000000">
            <w:r>
              <w:rPr>
                <w:color w:val="111827"/>
              </w:rPr>
              <w:t>Extracts text page-by-page; PyPDF2 as fallback</w:t>
            </w:r>
          </w:p>
        </w:tc>
      </w:tr>
      <w:tr w:rsidR="00EC5928" w14:paraId="01CEF13E" w14:textId="77777777">
        <w:tblPrEx>
          <w:tblCellMar>
            <w:top w:w="0" w:type="dxa"/>
            <w:bottom w:w="0" w:type="dxa"/>
          </w:tblCellMar>
        </w:tblPrEx>
        <w:tc>
          <w:tcPr>
            <w:tcW w:w="2400" w:type="dxa"/>
            <w:tcMar>
              <w:top w:w="100" w:type="dxa"/>
              <w:left w:w="120" w:type="dxa"/>
              <w:bottom w:w="100" w:type="dxa"/>
              <w:right w:w="120" w:type="dxa"/>
            </w:tcMar>
          </w:tcPr>
          <w:p w14:paraId="2B3E946E" w14:textId="77777777" w:rsidR="00EC5928" w:rsidRDefault="00000000">
            <w:r>
              <w:rPr>
                <w:color w:val="111827"/>
              </w:rPr>
              <w:t>Embeddings</w:t>
            </w:r>
          </w:p>
        </w:tc>
        <w:tc>
          <w:tcPr>
            <w:tcW w:w="3600" w:type="dxa"/>
            <w:tcMar>
              <w:top w:w="100" w:type="dxa"/>
              <w:left w:w="120" w:type="dxa"/>
              <w:bottom w:w="100" w:type="dxa"/>
              <w:right w:w="120" w:type="dxa"/>
            </w:tcMar>
          </w:tcPr>
          <w:p w14:paraId="1AD0FC0E" w14:textId="77777777" w:rsidR="00EC5928" w:rsidRDefault="00000000">
            <w:r>
              <w:rPr>
                <w:color w:val="111827"/>
              </w:rPr>
              <w:t>Sentence-Transformers (all-MiniLM-L6-v2)</w:t>
            </w:r>
          </w:p>
        </w:tc>
        <w:tc>
          <w:tcPr>
            <w:tcW w:w="3360" w:type="dxa"/>
            <w:tcMar>
              <w:top w:w="100" w:type="dxa"/>
              <w:left w:w="120" w:type="dxa"/>
              <w:bottom w:w="100" w:type="dxa"/>
              <w:right w:w="120" w:type="dxa"/>
            </w:tcMar>
          </w:tcPr>
          <w:p w14:paraId="5E62727C" w14:textId="77777777" w:rsidR="00EC5928" w:rsidRDefault="00000000">
            <w:r>
              <w:rPr>
                <w:color w:val="111827"/>
              </w:rPr>
              <w:t>Converts text chunks into semantic vectors</w:t>
            </w:r>
          </w:p>
        </w:tc>
      </w:tr>
      <w:tr w:rsidR="00EC5928" w14:paraId="16FD781E" w14:textId="77777777">
        <w:tblPrEx>
          <w:tblCellMar>
            <w:top w:w="0" w:type="dxa"/>
            <w:bottom w:w="0" w:type="dxa"/>
          </w:tblCellMar>
        </w:tblPrEx>
        <w:tc>
          <w:tcPr>
            <w:tcW w:w="2400" w:type="dxa"/>
            <w:shd w:val="clear" w:color="auto" w:fill="F9FAFB"/>
            <w:tcMar>
              <w:top w:w="100" w:type="dxa"/>
              <w:left w:w="120" w:type="dxa"/>
              <w:bottom w:w="100" w:type="dxa"/>
              <w:right w:w="120" w:type="dxa"/>
            </w:tcMar>
          </w:tcPr>
          <w:p w14:paraId="7B09841A" w14:textId="77777777" w:rsidR="00EC5928" w:rsidRDefault="00000000">
            <w:r>
              <w:rPr>
                <w:color w:val="111827"/>
              </w:rPr>
              <w:t>Vector Search</w:t>
            </w:r>
          </w:p>
        </w:tc>
        <w:tc>
          <w:tcPr>
            <w:tcW w:w="3600" w:type="dxa"/>
            <w:shd w:val="clear" w:color="auto" w:fill="F9FAFB"/>
            <w:tcMar>
              <w:top w:w="100" w:type="dxa"/>
              <w:left w:w="120" w:type="dxa"/>
              <w:bottom w:w="100" w:type="dxa"/>
              <w:right w:w="120" w:type="dxa"/>
            </w:tcMar>
          </w:tcPr>
          <w:p w14:paraId="371DDC93" w14:textId="77777777" w:rsidR="00EC5928" w:rsidRDefault="00000000">
            <w:r>
              <w:rPr>
                <w:color w:val="111827"/>
              </w:rPr>
              <w:t>FAISS (IndexFlatL2)</w:t>
            </w:r>
          </w:p>
        </w:tc>
        <w:tc>
          <w:tcPr>
            <w:tcW w:w="3360" w:type="dxa"/>
            <w:shd w:val="clear" w:color="auto" w:fill="F9FAFB"/>
            <w:tcMar>
              <w:top w:w="100" w:type="dxa"/>
              <w:left w:w="120" w:type="dxa"/>
              <w:bottom w:w="100" w:type="dxa"/>
              <w:right w:w="120" w:type="dxa"/>
            </w:tcMar>
          </w:tcPr>
          <w:p w14:paraId="0FA3B904" w14:textId="77777777" w:rsidR="00EC5928" w:rsidRDefault="00000000">
            <w:r>
              <w:rPr>
                <w:color w:val="111827"/>
              </w:rPr>
              <w:t>Fast similarity search over embeddings</w:t>
            </w:r>
          </w:p>
        </w:tc>
      </w:tr>
      <w:tr w:rsidR="00EC5928" w14:paraId="0503EEAB" w14:textId="77777777">
        <w:tblPrEx>
          <w:tblCellMar>
            <w:top w:w="0" w:type="dxa"/>
            <w:bottom w:w="0" w:type="dxa"/>
          </w:tblCellMar>
        </w:tblPrEx>
        <w:tc>
          <w:tcPr>
            <w:tcW w:w="2400" w:type="dxa"/>
            <w:tcMar>
              <w:top w:w="100" w:type="dxa"/>
              <w:left w:w="120" w:type="dxa"/>
              <w:bottom w:w="100" w:type="dxa"/>
              <w:right w:w="120" w:type="dxa"/>
            </w:tcMar>
          </w:tcPr>
          <w:p w14:paraId="14F5CA14" w14:textId="77777777" w:rsidR="00EC5928" w:rsidRDefault="00000000">
            <w:r>
              <w:rPr>
                <w:color w:val="111827"/>
              </w:rPr>
              <w:t>Language Model</w:t>
            </w:r>
          </w:p>
        </w:tc>
        <w:tc>
          <w:tcPr>
            <w:tcW w:w="3600" w:type="dxa"/>
            <w:tcMar>
              <w:top w:w="100" w:type="dxa"/>
              <w:left w:w="120" w:type="dxa"/>
              <w:bottom w:w="100" w:type="dxa"/>
              <w:right w:w="120" w:type="dxa"/>
            </w:tcMar>
          </w:tcPr>
          <w:p w14:paraId="34561711" w14:textId="77777777" w:rsidR="00EC5928" w:rsidRDefault="00000000">
            <w:r>
              <w:rPr>
                <w:color w:val="111827"/>
              </w:rPr>
              <w:t>Qwen2.5-0.5B-Instruct (Hugging Face Transformers)</w:t>
            </w:r>
          </w:p>
        </w:tc>
        <w:tc>
          <w:tcPr>
            <w:tcW w:w="3360" w:type="dxa"/>
            <w:tcMar>
              <w:top w:w="100" w:type="dxa"/>
              <w:left w:w="120" w:type="dxa"/>
              <w:bottom w:w="100" w:type="dxa"/>
              <w:right w:w="120" w:type="dxa"/>
            </w:tcMar>
          </w:tcPr>
          <w:p w14:paraId="65BFAAAF" w14:textId="77777777" w:rsidR="00EC5928" w:rsidRDefault="00000000">
            <w:r>
              <w:rPr>
                <w:color w:val="111827"/>
              </w:rPr>
              <w:t>Generates natural-language answers offline</w:t>
            </w:r>
          </w:p>
        </w:tc>
      </w:tr>
      <w:tr w:rsidR="00EC5928" w14:paraId="4F4ECA97" w14:textId="77777777">
        <w:tblPrEx>
          <w:tblCellMar>
            <w:top w:w="0" w:type="dxa"/>
            <w:bottom w:w="0" w:type="dxa"/>
          </w:tblCellMar>
        </w:tblPrEx>
        <w:tc>
          <w:tcPr>
            <w:tcW w:w="2400" w:type="dxa"/>
            <w:shd w:val="clear" w:color="auto" w:fill="F9FAFB"/>
            <w:tcMar>
              <w:top w:w="100" w:type="dxa"/>
              <w:left w:w="120" w:type="dxa"/>
              <w:bottom w:w="100" w:type="dxa"/>
              <w:right w:w="120" w:type="dxa"/>
            </w:tcMar>
          </w:tcPr>
          <w:p w14:paraId="02E7C99A" w14:textId="77777777" w:rsidR="00EC5928" w:rsidRDefault="00000000">
            <w:r>
              <w:rPr>
                <w:color w:val="111827"/>
              </w:rPr>
              <w:t>Core Language</w:t>
            </w:r>
          </w:p>
        </w:tc>
        <w:tc>
          <w:tcPr>
            <w:tcW w:w="3600" w:type="dxa"/>
            <w:shd w:val="clear" w:color="auto" w:fill="F9FAFB"/>
            <w:tcMar>
              <w:top w:w="100" w:type="dxa"/>
              <w:left w:w="120" w:type="dxa"/>
              <w:bottom w:w="100" w:type="dxa"/>
              <w:right w:w="120" w:type="dxa"/>
            </w:tcMar>
          </w:tcPr>
          <w:p w14:paraId="112DC442" w14:textId="77777777" w:rsidR="00EC5928" w:rsidRDefault="00000000">
            <w:r>
              <w:rPr>
                <w:color w:val="111827"/>
              </w:rPr>
              <w:t>Python 3, NumPy, Regex</w:t>
            </w:r>
          </w:p>
        </w:tc>
        <w:tc>
          <w:tcPr>
            <w:tcW w:w="3360" w:type="dxa"/>
            <w:shd w:val="clear" w:color="auto" w:fill="F9FAFB"/>
            <w:tcMar>
              <w:top w:w="100" w:type="dxa"/>
              <w:left w:w="120" w:type="dxa"/>
              <w:bottom w:w="100" w:type="dxa"/>
              <w:right w:w="120" w:type="dxa"/>
            </w:tcMar>
          </w:tcPr>
          <w:p w14:paraId="23CECB02" w14:textId="77777777" w:rsidR="00EC5928" w:rsidRDefault="00000000">
            <w:r>
              <w:rPr>
                <w:color w:val="111827"/>
              </w:rPr>
              <w:t>Application logic and text post-processing</w:t>
            </w:r>
          </w:p>
        </w:tc>
      </w:tr>
    </w:tbl>
    <w:p w14:paraId="1CBEEBE8" w14:textId="77777777" w:rsidR="00EC5928" w:rsidRDefault="00EC5928">
      <w:pPr>
        <w:spacing w:before="200"/>
      </w:pPr>
    </w:p>
    <w:p w14:paraId="636CF015" w14:textId="77777777" w:rsidR="00EC5928" w:rsidRDefault="00000000">
      <w:pPr>
        <w:pStyle w:val="Heading1"/>
        <w:pBdr>
          <w:bottom w:val="single" w:sz="6" w:space="4" w:color="4F46E5"/>
        </w:pBdr>
        <w:spacing w:before="360" w:after="160"/>
      </w:pPr>
      <w:r>
        <w:rPr>
          <w:b/>
          <w:bCs/>
          <w:color w:val="4F46E5"/>
          <w:sz w:val="28"/>
          <w:szCs w:val="28"/>
        </w:rPr>
        <w:t>5. Key Features</w:t>
      </w:r>
    </w:p>
    <w:p w14:paraId="6543366F" w14:textId="77777777" w:rsidR="00EC5928" w:rsidRDefault="00000000">
      <w:pPr>
        <w:pStyle w:val="ListParagraph"/>
        <w:numPr>
          <w:ilvl w:val="0"/>
          <w:numId w:val="2"/>
        </w:numPr>
        <w:spacing w:after="80" w:line="280" w:lineRule="auto"/>
      </w:pPr>
      <w:r>
        <w:rPr>
          <w:color w:val="111827"/>
          <w:sz w:val="22"/>
          <w:szCs w:val="22"/>
        </w:rPr>
        <w:t>Upload and query single or multiple PDF files in one session.</w:t>
      </w:r>
    </w:p>
    <w:p w14:paraId="5E8C343D" w14:textId="77777777" w:rsidR="00EC5928" w:rsidRDefault="00000000">
      <w:pPr>
        <w:pStyle w:val="ListParagraph"/>
        <w:numPr>
          <w:ilvl w:val="0"/>
          <w:numId w:val="2"/>
        </w:numPr>
        <w:spacing w:after="80" w:line="280" w:lineRule="auto"/>
      </w:pPr>
      <w:r>
        <w:rPr>
          <w:color w:val="111827"/>
          <w:sz w:val="22"/>
          <w:szCs w:val="22"/>
        </w:rPr>
        <w:t>Fully offline inference — no API keys, internet, or per-query billing.</w:t>
      </w:r>
    </w:p>
    <w:p w14:paraId="43BCE1ED" w14:textId="77777777" w:rsidR="00EC5928" w:rsidRDefault="00000000">
      <w:pPr>
        <w:pStyle w:val="ListParagraph"/>
        <w:numPr>
          <w:ilvl w:val="0"/>
          <w:numId w:val="2"/>
        </w:numPr>
        <w:spacing w:after="80" w:line="280" w:lineRule="auto"/>
      </w:pPr>
      <w:r>
        <w:rPr>
          <w:color w:val="111827"/>
          <w:sz w:val="22"/>
          <w:szCs w:val="22"/>
        </w:rPr>
        <w:t>Semantic (meaning-based) search rather than simple keyword matching.</w:t>
      </w:r>
    </w:p>
    <w:p w14:paraId="40340BCD" w14:textId="77777777" w:rsidR="00EC5928" w:rsidRDefault="00000000">
      <w:pPr>
        <w:pStyle w:val="ListParagraph"/>
        <w:numPr>
          <w:ilvl w:val="0"/>
          <w:numId w:val="2"/>
        </w:numPr>
        <w:spacing w:after="80" w:line="280" w:lineRule="auto"/>
      </w:pPr>
      <w:r>
        <w:rPr>
          <w:color w:val="111827"/>
          <w:sz w:val="22"/>
          <w:szCs w:val="22"/>
        </w:rPr>
        <w:t>Automatic page-level citation appended to every answer.</w:t>
      </w:r>
    </w:p>
    <w:p w14:paraId="27B594FC" w14:textId="77777777" w:rsidR="00EC5928" w:rsidRDefault="00000000">
      <w:pPr>
        <w:pStyle w:val="ListParagraph"/>
        <w:numPr>
          <w:ilvl w:val="0"/>
          <w:numId w:val="2"/>
        </w:numPr>
        <w:spacing w:after="80" w:line="280" w:lineRule="auto"/>
      </w:pPr>
      <w:r>
        <w:rPr>
          <w:color w:val="111827"/>
          <w:sz w:val="22"/>
          <w:szCs w:val="22"/>
        </w:rPr>
        <w:t>Anti-repetition post-processing to clean up small-model output artifacts (looping phrases, echoed prompts).</w:t>
      </w:r>
    </w:p>
    <w:p w14:paraId="7C215565" w14:textId="77777777" w:rsidR="00EC5928" w:rsidRDefault="00000000">
      <w:pPr>
        <w:pStyle w:val="ListParagraph"/>
        <w:numPr>
          <w:ilvl w:val="0"/>
          <w:numId w:val="2"/>
        </w:numPr>
        <w:spacing w:after="80" w:line="280" w:lineRule="auto"/>
      </w:pPr>
      <w:r>
        <w:rPr>
          <w:color w:val="111827"/>
          <w:sz w:val="22"/>
          <w:szCs w:val="22"/>
        </w:rPr>
        <w:t>Persistent in-session chat history with clear/reset controls.</w:t>
      </w:r>
    </w:p>
    <w:p w14:paraId="25D5F955" w14:textId="77777777" w:rsidR="00EC5928" w:rsidRDefault="00000000">
      <w:pPr>
        <w:pStyle w:val="ListParagraph"/>
        <w:numPr>
          <w:ilvl w:val="0"/>
          <w:numId w:val="2"/>
        </w:numPr>
        <w:spacing w:after="80" w:line="280" w:lineRule="auto"/>
      </w:pPr>
      <w:r>
        <w:rPr>
          <w:color w:val="111827"/>
          <w:sz w:val="22"/>
          <w:szCs w:val="22"/>
        </w:rPr>
        <w:t>Cached model loading (via st.cache_resource) to avoid reloading models on every interaction.</w:t>
      </w:r>
    </w:p>
    <w:p w14:paraId="1CCAEC40" w14:textId="77777777" w:rsidR="00EC5928" w:rsidRDefault="00000000">
      <w:pPr>
        <w:pStyle w:val="Heading1"/>
        <w:pBdr>
          <w:bottom w:val="single" w:sz="6" w:space="4" w:color="4F46E5"/>
        </w:pBdr>
        <w:spacing w:before="360" w:after="160"/>
      </w:pPr>
      <w:r>
        <w:rPr>
          <w:b/>
          <w:bCs/>
          <w:color w:val="4F46E5"/>
          <w:sz w:val="28"/>
          <w:szCs w:val="28"/>
        </w:rPr>
        <w:lastRenderedPageBreak/>
        <w:t>6. Advantages &amp; Limitations</w:t>
      </w:r>
    </w:p>
    <w:p w14:paraId="2FD619D5" w14:textId="77777777" w:rsidR="00EC5928" w:rsidRDefault="00000000">
      <w:pPr>
        <w:pStyle w:val="Heading2"/>
        <w:spacing w:before="240" w:after="120"/>
      </w:pPr>
      <w:r>
        <w:rPr>
          <w:b/>
          <w:bCs/>
          <w:color w:val="1F2937"/>
          <w:sz w:val="24"/>
          <w:szCs w:val="24"/>
        </w:rPr>
        <w:t>6.1 Advantages</w:t>
      </w:r>
    </w:p>
    <w:p w14:paraId="43A9DE44" w14:textId="77777777" w:rsidR="00EC5928" w:rsidRDefault="00000000">
      <w:pPr>
        <w:pStyle w:val="ListParagraph"/>
        <w:numPr>
          <w:ilvl w:val="0"/>
          <w:numId w:val="2"/>
        </w:numPr>
        <w:spacing w:after="80" w:line="280" w:lineRule="auto"/>
      </w:pPr>
      <w:r>
        <w:rPr>
          <w:color w:val="111827"/>
          <w:sz w:val="22"/>
          <w:szCs w:val="22"/>
        </w:rPr>
        <w:t>Data privacy: documents and queries never leave the local environment, making it suitable for sensitive or confidential material.</w:t>
      </w:r>
    </w:p>
    <w:p w14:paraId="66C0A108" w14:textId="77777777" w:rsidR="00EC5928" w:rsidRDefault="00000000">
      <w:pPr>
        <w:pStyle w:val="ListParagraph"/>
        <w:numPr>
          <w:ilvl w:val="0"/>
          <w:numId w:val="2"/>
        </w:numPr>
        <w:spacing w:after="80" w:line="280" w:lineRule="auto"/>
      </w:pPr>
      <w:r>
        <w:rPr>
          <w:color w:val="111827"/>
          <w:sz w:val="22"/>
          <w:szCs w:val="22"/>
        </w:rPr>
        <w:t>Zero recurring cost: no OpenAI/Anthropic-style API billing since the LLM runs locally.</w:t>
      </w:r>
    </w:p>
    <w:p w14:paraId="06EE90F1" w14:textId="77777777" w:rsidR="00EC5928" w:rsidRDefault="00000000">
      <w:pPr>
        <w:pStyle w:val="ListParagraph"/>
        <w:numPr>
          <w:ilvl w:val="0"/>
          <w:numId w:val="2"/>
        </w:numPr>
        <w:spacing w:after="80" w:line="280" w:lineRule="auto"/>
      </w:pPr>
      <w:r>
        <w:rPr>
          <w:color w:val="111827"/>
          <w:sz w:val="22"/>
          <w:szCs w:val="22"/>
        </w:rPr>
        <w:t>Transparency: page citations let users verify answers against the source document.</w:t>
      </w:r>
    </w:p>
    <w:p w14:paraId="093B29A6" w14:textId="77777777" w:rsidR="00EC5928" w:rsidRDefault="00000000">
      <w:pPr>
        <w:pStyle w:val="ListParagraph"/>
        <w:numPr>
          <w:ilvl w:val="0"/>
          <w:numId w:val="2"/>
        </w:numPr>
        <w:spacing w:after="80" w:line="280" w:lineRule="auto"/>
      </w:pPr>
      <w:r>
        <w:rPr>
          <w:color w:val="111827"/>
          <w:sz w:val="22"/>
          <w:szCs w:val="22"/>
        </w:rPr>
        <w:t>Lightweight footprint: the embedding model and the 0.5B-parameter LLM can run on modest CPU-only hardware.</w:t>
      </w:r>
    </w:p>
    <w:p w14:paraId="3DB96C58" w14:textId="77777777" w:rsidR="00EC5928" w:rsidRDefault="00000000">
      <w:pPr>
        <w:pStyle w:val="ListParagraph"/>
        <w:numPr>
          <w:ilvl w:val="0"/>
          <w:numId w:val="2"/>
        </w:numPr>
        <w:spacing w:after="80" w:line="280" w:lineRule="auto"/>
      </w:pPr>
      <w:r>
        <w:rPr>
          <w:color w:val="111827"/>
          <w:sz w:val="22"/>
          <w:szCs w:val="22"/>
        </w:rPr>
        <w:t>Quick to deploy and demo: single-file Streamlit app with minimal setup.</w:t>
      </w:r>
    </w:p>
    <w:p w14:paraId="0D7E37CD" w14:textId="77777777" w:rsidR="00EC5928" w:rsidRDefault="00000000">
      <w:pPr>
        <w:pStyle w:val="Heading2"/>
        <w:spacing w:before="240" w:after="120"/>
      </w:pPr>
      <w:r>
        <w:rPr>
          <w:b/>
          <w:bCs/>
          <w:color w:val="1F2937"/>
          <w:sz w:val="24"/>
          <w:szCs w:val="24"/>
        </w:rPr>
        <w:t>6.2 Limitations</w:t>
      </w:r>
    </w:p>
    <w:p w14:paraId="3E2F600E" w14:textId="77777777" w:rsidR="00EC5928" w:rsidRDefault="00000000">
      <w:pPr>
        <w:pStyle w:val="ListParagraph"/>
        <w:numPr>
          <w:ilvl w:val="0"/>
          <w:numId w:val="2"/>
        </w:numPr>
        <w:spacing w:after="80" w:line="280" w:lineRule="auto"/>
      </w:pPr>
      <w:r>
        <w:rPr>
          <w:color w:val="111827"/>
          <w:sz w:val="22"/>
          <w:szCs w:val="22"/>
        </w:rPr>
        <w:t>Model size constraint: Qwen2.5-0.5B is a very small LLM; answer quality, reasoning depth, and fluency are noticeably below larger commercial models (e.g., GPT-4 class).</w:t>
      </w:r>
    </w:p>
    <w:p w14:paraId="3A84D5D9" w14:textId="77777777" w:rsidR="00EC5928" w:rsidRDefault="00000000">
      <w:pPr>
        <w:pStyle w:val="ListParagraph"/>
        <w:numPr>
          <w:ilvl w:val="0"/>
          <w:numId w:val="2"/>
        </w:numPr>
        <w:spacing w:after="80" w:line="280" w:lineRule="auto"/>
      </w:pPr>
      <w:r>
        <w:rPr>
          <w:color w:val="111827"/>
          <w:sz w:val="22"/>
          <w:szCs w:val="22"/>
        </w:rPr>
        <w:t>No OCR support: scanned or image-based PDFs with no embedded text layer cannot be read.</w:t>
      </w:r>
    </w:p>
    <w:p w14:paraId="150CBABB" w14:textId="77777777" w:rsidR="00EC5928" w:rsidRDefault="00000000">
      <w:pPr>
        <w:pStyle w:val="ListParagraph"/>
        <w:numPr>
          <w:ilvl w:val="0"/>
          <w:numId w:val="2"/>
        </w:numPr>
        <w:spacing w:after="80" w:line="280" w:lineRule="auto"/>
      </w:pPr>
      <w:r>
        <w:rPr>
          <w:color w:val="111827"/>
          <w:sz w:val="22"/>
          <w:szCs w:val="22"/>
        </w:rPr>
        <w:t>Fixed-size chunking: chunks are split by word count only, with no semantic boundary awareness or overlap, which can occasionally split relevant context across two chunks.</w:t>
      </w:r>
    </w:p>
    <w:p w14:paraId="246443B2" w14:textId="77777777" w:rsidR="00EC5928" w:rsidRDefault="00000000">
      <w:pPr>
        <w:pStyle w:val="ListParagraph"/>
        <w:numPr>
          <w:ilvl w:val="0"/>
          <w:numId w:val="2"/>
        </w:numPr>
        <w:spacing w:after="80" w:line="280" w:lineRule="auto"/>
      </w:pPr>
      <w:r>
        <w:rPr>
          <w:color w:val="111827"/>
          <w:sz w:val="22"/>
          <w:szCs w:val="22"/>
        </w:rPr>
        <w:t>No persistence: embeddings and the FAISS index are rebuilt from scratch every session; there is no on-disk vector store for reuse across sessions.</w:t>
      </w:r>
    </w:p>
    <w:p w14:paraId="3585BA23" w14:textId="77777777" w:rsidR="00EC5928" w:rsidRDefault="00000000">
      <w:pPr>
        <w:pStyle w:val="ListParagraph"/>
        <w:numPr>
          <w:ilvl w:val="0"/>
          <w:numId w:val="2"/>
        </w:numPr>
        <w:spacing w:after="80" w:line="280" w:lineRule="auto"/>
      </w:pPr>
      <w:r>
        <w:rPr>
          <w:color w:val="111827"/>
          <w:sz w:val="22"/>
          <w:szCs w:val="22"/>
        </w:rPr>
        <w:t>Single-turn Q&amp;A: the system does not maintain conversational context between questions (no follow-up/memory).</w:t>
      </w:r>
    </w:p>
    <w:p w14:paraId="6642AC93" w14:textId="77777777" w:rsidR="00EC5928" w:rsidRDefault="00000000">
      <w:pPr>
        <w:pStyle w:val="ListParagraph"/>
        <w:numPr>
          <w:ilvl w:val="0"/>
          <w:numId w:val="2"/>
        </w:numPr>
        <w:spacing w:after="80" w:line="280" w:lineRule="auto"/>
      </w:pPr>
      <w:r>
        <w:rPr>
          <w:color w:val="111827"/>
          <w:sz w:val="22"/>
          <w:szCs w:val="22"/>
        </w:rPr>
        <w:t>Basic vector index: IndexFlatL2 performs an exhaustive search, which will not scale efficiently to very large document collections.</w:t>
      </w:r>
    </w:p>
    <w:p w14:paraId="26E377C5" w14:textId="77777777" w:rsidR="00EC5928" w:rsidRDefault="00000000">
      <w:pPr>
        <w:pStyle w:val="ListParagraph"/>
        <w:numPr>
          <w:ilvl w:val="0"/>
          <w:numId w:val="2"/>
        </w:numPr>
        <w:spacing w:after="80" w:line="280" w:lineRule="auto"/>
      </w:pPr>
      <w:r>
        <w:rPr>
          <w:color w:val="111827"/>
          <w:sz w:val="22"/>
          <w:szCs w:val="22"/>
        </w:rPr>
        <w:t>Regex-based cleanup: the answer post-processing (de-duplication, sentence trimming) is heuristic and can occasionally cut relevant content.</w:t>
      </w:r>
    </w:p>
    <w:p w14:paraId="7F767769" w14:textId="77777777" w:rsidR="00EC5928" w:rsidRDefault="00000000">
      <w:pPr>
        <w:pStyle w:val="ListParagraph"/>
        <w:numPr>
          <w:ilvl w:val="0"/>
          <w:numId w:val="2"/>
        </w:numPr>
        <w:spacing w:after="80" w:line="280" w:lineRule="auto"/>
      </w:pPr>
      <w:r>
        <w:rPr>
          <w:color w:val="111827"/>
          <w:sz w:val="22"/>
          <w:szCs w:val="22"/>
        </w:rPr>
        <w:t>Uses the deprecated st.experimental_rerun() API, which should be migrated to st.rerun() for long-term compatibility with Streamlit.</w:t>
      </w:r>
    </w:p>
    <w:p w14:paraId="7ECFF5D8" w14:textId="77777777" w:rsidR="00EC5928" w:rsidRDefault="00000000">
      <w:pPr>
        <w:pStyle w:val="Heading1"/>
        <w:pBdr>
          <w:bottom w:val="single" w:sz="6" w:space="4" w:color="4F46E5"/>
        </w:pBdr>
        <w:spacing w:before="360" w:after="160"/>
      </w:pPr>
      <w:r>
        <w:rPr>
          <w:b/>
          <w:bCs/>
          <w:color w:val="4F46E5"/>
          <w:sz w:val="28"/>
          <w:szCs w:val="28"/>
        </w:rPr>
        <w:t>7. Future Scope / Recommendations</w:t>
      </w:r>
    </w:p>
    <w:p w14:paraId="0B1765AB" w14:textId="77777777" w:rsidR="00EC5928" w:rsidRDefault="00000000">
      <w:pPr>
        <w:spacing w:after="160" w:line="300" w:lineRule="auto"/>
        <w:jc w:val="both"/>
      </w:pPr>
      <w:r>
        <w:rPr>
          <w:color w:val="111827"/>
          <w:sz w:val="22"/>
          <w:szCs w:val="22"/>
        </w:rPr>
        <w:t>The current version establishes a working offline RAG pipeline. The following enhancements are recommended for future iterations:</w:t>
      </w:r>
    </w:p>
    <w:p w14:paraId="1BA410E3" w14:textId="77777777" w:rsidR="00EC5928" w:rsidRDefault="00000000">
      <w:pPr>
        <w:pStyle w:val="ListParagraph"/>
        <w:numPr>
          <w:ilvl w:val="0"/>
          <w:numId w:val="2"/>
        </w:numPr>
        <w:spacing w:after="80" w:line="280" w:lineRule="auto"/>
      </w:pPr>
      <w:r>
        <w:rPr>
          <w:b/>
          <w:bCs/>
          <w:color w:val="1F2937"/>
          <w:sz w:val="22"/>
          <w:szCs w:val="22"/>
        </w:rPr>
        <w:t xml:space="preserve">Upgrade the LLM: </w:t>
      </w:r>
      <w:r>
        <w:rPr>
          <w:color w:val="111827"/>
          <w:sz w:val="22"/>
          <w:szCs w:val="22"/>
        </w:rPr>
        <w:t>Move to a larger quantized instruction model (e.g., Qwen2.5-3B/7B or Llama-3-8B via GGUF/llama.cpp) for improved answer accuracy while remaining fully offline.</w:t>
      </w:r>
    </w:p>
    <w:p w14:paraId="00289E0C" w14:textId="77777777" w:rsidR="00EC5928" w:rsidRDefault="00000000">
      <w:pPr>
        <w:pStyle w:val="ListParagraph"/>
        <w:numPr>
          <w:ilvl w:val="0"/>
          <w:numId w:val="2"/>
        </w:numPr>
        <w:spacing w:after="80" w:line="280" w:lineRule="auto"/>
      </w:pPr>
      <w:r>
        <w:rPr>
          <w:b/>
          <w:bCs/>
          <w:color w:val="1F2937"/>
          <w:sz w:val="22"/>
          <w:szCs w:val="22"/>
        </w:rPr>
        <w:t xml:space="preserve">Persistent vector store: </w:t>
      </w:r>
      <w:r>
        <w:rPr>
          <w:color w:val="111827"/>
          <w:sz w:val="22"/>
          <w:szCs w:val="22"/>
        </w:rPr>
        <w:t>Save FAISS indexes to disk (or migrate to Chroma/Weaviate) so documents do not need to be re-processed every session.</w:t>
      </w:r>
    </w:p>
    <w:p w14:paraId="3143F413" w14:textId="77777777" w:rsidR="00EC5928" w:rsidRDefault="00000000">
      <w:pPr>
        <w:pStyle w:val="ListParagraph"/>
        <w:numPr>
          <w:ilvl w:val="0"/>
          <w:numId w:val="2"/>
        </w:numPr>
        <w:spacing w:after="80" w:line="280" w:lineRule="auto"/>
      </w:pPr>
      <w:r>
        <w:rPr>
          <w:b/>
          <w:bCs/>
          <w:color w:val="1F2937"/>
          <w:sz w:val="22"/>
          <w:szCs w:val="22"/>
        </w:rPr>
        <w:t xml:space="preserve">OCR integration: </w:t>
      </w:r>
      <w:r>
        <w:rPr>
          <w:color w:val="111827"/>
          <w:sz w:val="22"/>
          <w:szCs w:val="22"/>
        </w:rPr>
        <w:t>Add Tesseract OCR support to handle scanned/image-only PDFs.</w:t>
      </w:r>
    </w:p>
    <w:p w14:paraId="16F73BD9" w14:textId="77777777" w:rsidR="00EC5928" w:rsidRDefault="00000000">
      <w:pPr>
        <w:pStyle w:val="ListParagraph"/>
        <w:numPr>
          <w:ilvl w:val="0"/>
          <w:numId w:val="2"/>
        </w:numPr>
        <w:spacing w:after="80" w:line="280" w:lineRule="auto"/>
      </w:pPr>
      <w:r>
        <w:rPr>
          <w:b/>
          <w:bCs/>
          <w:color w:val="1F2937"/>
          <w:sz w:val="22"/>
          <w:szCs w:val="22"/>
        </w:rPr>
        <w:t xml:space="preserve">Smarter chunking: </w:t>
      </w:r>
      <w:r>
        <w:rPr>
          <w:color w:val="111827"/>
          <w:sz w:val="22"/>
          <w:szCs w:val="22"/>
        </w:rPr>
        <w:t>Introduce semantic or sentence-aware chunking with overlap to reduce context loss at chunk boundaries.</w:t>
      </w:r>
    </w:p>
    <w:p w14:paraId="25BFA583" w14:textId="77777777" w:rsidR="00EC5928" w:rsidRDefault="00000000">
      <w:pPr>
        <w:pStyle w:val="ListParagraph"/>
        <w:numPr>
          <w:ilvl w:val="0"/>
          <w:numId w:val="2"/>
        </w:numPr>
        <w:spacing w:after="80" w:line="280" w:lineRule="auto"/>
      </w:pPr>
      <w:r>
        <w:rPr>
          <w:b/>
          <w:bCs/>
          <w:color w:val="1F2937"/>
          <w:sz w:val="22"/>
          <w:szCs w:val="22"/>
        </w:rPr>
        <w:lastRenderedPageBreak/>
        <w:t xml:space="preserve">Conversational memory: </w:t>
      </w:r>
      <w:r>
        <w:rPr>
          <w:color w:val="111827"/>
          <w:sz w:val="22"/>
          <w:szCs w:val="22"/>
        </w:rPr>
        <w:t>Support multi-turn, follow-up questions with context carried across the conversation.</w:t>
      </w:r>
    </w:p>
    <w:p w14:paraId="443D567A" w14:textId="77777777" w:rsidR="00EC5928" w:rsidRDefault="00000000">
      <w:pPr>
        <w:pStyle w:val="ListParagraph"/>
        <w:numPr>
          <w:ilvl w:val="0"/>
          <w:numId w:val="2"/>
        </w:numPr>
        <w:spacing w:after="80" w:line="280" w:lineRule="auto"/>
      </w:pPr>
      <w:r>
        <w:rPr>
          <w:b/>
          <w:bCs/>
          <w:color w:val="1F2937"/>
          <w:sz w:val="22"/>
          <w:szCs w:val="22"/>
        </w:rPr>
        <w:t xml:space="preserve">Hybrid retrieval: </w:t>
      </w:r>
      <w:r>
        <w:rPr>
          <w:color w:val="111827"/>
          <w:sz w:val="22"/>
          <w:szCs w:val="22"/>
        </w:rPr>
        <w:t>Combine keyword-based search (BM25) with semantic search for more robust retrieval.</w:t>
      </w:r>
    </w:p>
    <w:p w14:paraId="002B4F88" w14:textId="77777777" w:rsidR="00EC5928" w:rsidRDefault="00000000">
      <w:pPr>
        <w:pStyle w:val="ListParagraph"/>
        <w:numPr>
          <w:ilvl w:val="0"/>
          <w:numId w:val="2"/>
        </w:numPr>
        <w:spacing w:after="80" w:line="280" w:lineRule="auto"/>
      </w:pPr>
      <w:r>
        <w:rPr>
          <w:b/>
          <w:bCs/>
          <w:color w:val="1F2937"/>
          <w:sz w:val="22"/>
          <w:szCs w:val="22"/>
        </w:rPr>
        <w:t xml:space="preserve">Broader file support: </w:t>
      </w:r>
      <w:r>
        <w:rPr>
          <w:color w:val="111827"/>
          <w:sz w:val="22"/>
          <w:szCs w:val="22"/>
        </w:rPr>
        <w:t>Extend ingestion to Word, PowerPoint, CSV, and plain-text files.</w:t>
      </w:r>
    </w:p>
    <w:p w14:paraId="1896B348" w14:textId="77777777" w:rsidR="00EC5928" w:rsidRDefault="00000000">
      <w:pPr>
        <w:pStyle w:val="ListParagraph"/>
        <w:numPr>
          <w:ilvl w:val="0"/>
          <w:numId w:val="2"/>
        </w:numPr>
        <w:spacing w:after="80" w:line="280" w:lineRule="auto"/>
      </w:pPr>
      <w:r>
        <w:rPr>
          <w:b/>
          <w:bCs/>
          <w:color w:val="1F2937"/>
          <w:sz w:val="22"/>
          <w:szCs w:val="22"/>
        </w:rPr>
        <w:t xml:space="preserve">Evaluation framework: </w:t>
      </w:r>
      <w:r>
        <w:rPr>
          <w:color w:val="111827"/>
          <w:sz w:val="22"/>
          <w:szCs w:val="22"/>
        </w:rPr>
        <w:t>Add automated metrics for retrieval precision and answer relevance to track quality over time.</w:t>
      </w:r>
    </w:p>
    <w:p w14:paraId="68687E56" w14:textId="77777777" w:rsidR="00EC5928" w:rsidRDefault="00000000">
      <w:pPr>
        <w:pStyle w:val="ListParagraph"/>
        <w:numPr>
          <w:ilvl w:val="0"/>
          <w:numId w:val="2"/>
        </w:numPr>
        <w:spacing w:after="80" w:line="280" w:lineRule="auto"/>
      </w:pPr>
      <w:r>
        <w:rPr>
          <w:b/>
          <w:bCs/>
          <w:color w:val="1F2937"/>
          <w:sz w:val="22"/>
          <w:szCs w:val="22"/>
        </w:rPr>
        <w:t xml:space="preserve">Productionization: </w:t>
      </w:r>
      <w:r>
        <w:rPr>
          <w:color w:val="111827"/>
          <w:sz w:val="22"/>
          <w:szCs w:val="22"/>
        </w:rPr>
        <w:t>Containerize the application (Docker) and expose it as an internal API/service for integration with other tools.</w:t>
      </w:r>
    </w:p>
    <w:p w14:paraId="0BC3A5C2" w14:textId="77777777" w:rsidR="00EC5928" w:rsidRDefault="00000000">
      <w:pPr>
        <w:pStyle w:val="ListParagraph"/>
        <w:numPr>
          <w:ilvl w:val="0"/>
          <w:numId w:val="2"/>
        </w:numPr>
        <w:spacing w:after="80" w:line="280" w:lineRule="auto"/>
      </w:pPr>
      <w:r>
        <w:rPr>
          <w:b/>
          <w:bCs/>
          <w:color w:val="1F2937"/>
          <w:sz w:val="22"/>
          <w:szCs w:val="22"/>
        </w:rPr>
        <w:t xml:space="preserve">User management: </w:t>
      </w:r>
      <w:r>
        <w:rPr>
          <w:color w:val="111827"/>
          <w:sz w:val="22"/>
          <w:szCs w:val="22"/>
        </w:rPr>
        <w:t>Add authentication and per-user document libraries for multi-user/team deployment.</w:t>
      </w:r>
    </w:p>
    <w:p w14:paraId="6BBABA79" w14:textId="77777777" w:rsidR="00EC5928" w:rsidRDefault="00000000">
      <w:pPr>
        <w:pStyle w:val="Heading1"/>
        <w:pBdr>
          <w:bottom w:val="single" w:sz="6" w:space="4" w:color="4F46E5"/>
        </w:pBdr>
        <w:spacing w:before="360" w:after="160"/>
      </w:pPr>
      <w:r>
        <w:rPr>
          <w:b/>
          <w:bCs/>
          <w:color w:val="4F46E5"/>
          <w:sz w:val="28"/>
          <w:szCs w:val="28"/>
        </w:rPr>
        <w:t>8. Conclusion</w:t>
      </w:r>
    </w:p>
    <w:p w14:paraId="75909A3B" w14:textId="4D204AB4" w:rsidR="00EC5928" w:rsidRDefault="00000000">
      <w:pPr>
        <w:spacing w:after="160" w:line="300" w:lineRule="auto"/>
        <w:jc w:val="both"/>
      </w:pPr>
      <w:r>
        <w:rPr>
          <w:color w:val="111827"/>
          <w:sz w:val="22"/>
          <w:szCs w:val="22"/>
        </w:rPr>
        <w:t>This project demonstrates a functional, end-to-end offline RAG system that successfully combines PDF parsing, semantic search, and local LLM inference into an accessible Q&amp;A tool. Its core strengths — data privacy, zero API cost, and source traceability — make it a strong foundation for internal or confidentiality-sensitive use cases. The main trade-off is answer quality, driven by the small size of the local language model, which can be addressed in future iterations without changing the overall architecture. With the recommended enhancements around model size, persistence, and retrieval quality, this system can evolve into a production-ready internal knowledge-assistant tool.</w:t>
      </w:r>
      <w:r w:rsidR="00B44E0C" w:rsidRPr="00B44E0C">
        <w:rPr>
          <w:noProof/>
        </w:rPr>
        <w:t xml:space="preserve"> </w:t>
      </w:r>
      <w:r w:rsidR="00B44E0C" w:rsidRPr="00B44E0C">
        <w:rPr>
          <w:noProof/>
        </w:rPr>
        <w:lastRenderedPageBreak/>
        <w:drawing>
          <wp:inline distT="0" distB="0" distL="0" distR="0" wp14:anchorId="6ADEC051" wp14:editId="53B8C939">
            <wp:extent cx="6248400" cy="3670935"/>
            <wp:effectExtent l="0" t="0" r="0" b="5715"/>
            <wp:docPr id="1453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940" name=""/>
                    <pic:cNvPicPr/>
                  </pic:nvPicPr>
                  <pic:blipFill>
                    <a:blip r:embed="rId5"/>
                    <a:stretch>
                      <a:fillRect/>
                    </a:stretch>
                  </pic:blipFill>
                  <pic:spPr>
                    <a:xfrm>
                      <a:off x="0" y="0"/>
                      <a:ext cx="6248400" cy="3670935"/>
                    </a:xfrm>
                    <a:prstGeom prst="rect">
                      <a:avLst/>
                    </a:prstGeom>
                  </pic:spPr>
                </pic:pic>
              </a:graphicData>
            </a:graphic>
          </wp:inline>
        </w:drawing>
      </w:r>
      <w:r w:rsidR="00B44E0C" w:rsidRPr="00B44E0C">
        <w:rPr>
          <w:color w:val="111827"/>
          <w:sz w:val="22"/>
          <w:szCs w:val="22"/>
        </w:rPr>
        <w:drawing>
          <wp:inline distT="0" distB="0" distL="0" distR="0" wp14:anchorId="7630396B" wp14:editId="29945DB0">
            <wp:extent cx="6248400" cy="3670935"/>
            <wp:effectExtent l="0" t="0" r="0" b="5715"/>
            <wp:docPr id="1186149346" name="Picture 1" descr="Al-Powered PDF Question-Answering System (R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49346" name="Picture 1" descr="Al-Powered PDF Question-Answering System (RAG)&#10;&#10;AI-generated content may be incorrect."/>
                    <pic:cNvPicPr/>
                  </pic:nvPicPr>
                  <pic:blipFill>
                    <a:blip r:embed="rId6"/>
                    <a:stretch>
                      <a:fillRect/>
                    </a:stretch>
                  </pic:blipFill>
                  <pic:spPr>
                    <a:xfrm>
                      <a:off x="0" y="0"/>
                      <a:ext cx="6248400" cy="3670935"/>
                    </a:xfrm>
                    <a:prstGeom prst="rect">
                      <a:avLst/>
                    </a:prstGeom>
                  </pic:spPr>
                </pic:pic>
              </a:graphicData>
            </a:graphic>
          </wp:inline>
        </w:drawing>
      </w:r>
    </w:p>
    <w:sectPr w:rsidR="00EC5928">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02030"/>
    <w:multiLevelType w:val="hybridMultilevel"/>
    <w:tmpl w:val="F8F801D4"/>
    <w:lvl w:ilvl="0" w:tplc="732263BE">
      <w:start w:val="1"/>
      <w:numFmt w:val="bullet"/>
      <w:lvlText w:val="●"/>
      <w:lvlJc w:val="left"/>
      <w:pPr>
        <w:ind w:left="720" w:hanging="360"/>
      </w:pPr>
    </w:lvl>
    <w:lvl w:ilvl="1" w:tplc="0E729A0A">
      <w:start w:val="1"/>
      <w:numFmt w:val="bullet"/>
      <w:lvlText w:val="○"/>
      <w:lvlJc w:val="left"/>
      <w:pPr>
        <w:ind w:left="1440" w:hanging="360"/>
      </w:pPr>
    </w:lvl>
    <w:lvl w:ilvl="2" w:tplc="E154FC00">
      <w:start w:val="1"/>
      <w:numFmt w:val="bullet"/>
      <w:lvlText w:val="■"/>
      <w:lvlJc w:val="left"/>
      <w:pPr>
        <w:ind w:left="2160" w:hanging="360"/>
      </w:pPr>
    </w:lvl>
    <w:lvl w:ilvl="3" w:tplc="2BC20940">
      <w:start w:val="1"/>
      <w:numFmt w:val="bullet"/>
      <w:lvlText w:val="●"/>
      <w:lvlJc w:val="left"/>
      <w:pPr>
        <w:ind w:left="2880" w:hanging="360"/>
      </w:pPr>
    </w:lvl>
    <w:lvl w:ilvl="4" w:tplc="38523566">
      <w:start w:val="1"/>
      <w:numFmt w:val="bullet"/>
      <w:lvlText w:val="○"/>
      <w:lvlJc w:val="left"/>
      <w:pPr>
        <w:ind w:left="3600" w:hanging="360"/>
      </w:pPr>
    </w:lvl>
    <w:lvl w:ilvl="5" w:tplc="D6F27DFE">
      <w:start w:val="1"/>
      <w:numFmt w:val="bullet"/>
      <w:lvlText w:val="■"/>
      <w:lvlJc w:val="left"/>
      <w:pPr>
        <w:ind w:left="4320" w:hanging="360"/>
      </w:pPr>
    </w:lvl>
    <w:lvl w:ilvl="6" w:tplc="0A4EC7EC">
      <w:start w:val="1"/>
      <w:numFmt w:val="bullet"/>
      <w:lvlText w:val="●"/>
      <w:lvlJc w:val="left"/>
      <w:pPr>
        <w:ind w:left="5040" w:hanging="360"/>
      </w:pPr>
    </w:lvl>
    <w:lvl w:ilvl="7" w:tplc="1E24C45C">
      <w:start w:val="1"/>
      <w:numFmt w:val="bullet"/>
      <w:lvlText w:val="●"/>
      <w:lvlJc w:val="left"/>
      <w:pPr>
        <w:ind w:left="5760" w:hanging="360"/>
      </w:pPr>
    </w:lvl>
    <w:lvl w:ilvl="8" w:tplc="AF26BDE2">
      <w:start w:val="1"/>
      <w:numFmt w:val="bullet"/>
      <w:lvlText w:val="●"/>
      <w:lvlJc w:val="left"/>
      <w:pPr>
        <w:ind w:left="6480" w:hanging="360"/>
      </w:pPr>
    </w:lvl>
  </w:abstractNum>
  <w:abstractNum w:abstractNumId="1" w15:restartNumberingAfterBreak="0">
    <w:nsid w:val="55BD79C1"/>
    <w:multiLevelType w:val="hybridMultilevel"/>
    <w:tmpl w:val="6636B3D4"/>
    <w:lvl w:ilvl="0" w:tplc="45C04B78">
      <w:start w:val="1"/>
      <w:numFmt w:val="bullet"/>
      <w:lvlText w:val="•"/>
      <w:lvlJc w:val="left"/>
      <w:pPr>
        <w:ind w:left="420" w:hanging="260"/>
      </w:pPr>
    </w:lvl>
    <w:lvl w:ilvl="1" w:tplc="8E70FBAE">
      <w:start w:val="1"/>
      <w:numFmt w:val="bullet"/>
      <w:lvlText w:val="◦"/>
      <w:lvlJc w:val="left"/>
      <w:pPr>
        <w:ind w:left="820" w:hanging="260"/>
      </w:pPr>
    </w:lvl>
    <w:lvl w:ilvl="2" w:tplc="DCBC9AC2">
      <w:numFmt w:val="decimal"/>
      <w:lvlText w:val=""/>
      <w:lvlJc w:val="left"/>
    </w:lvl>
    <w:lvl w:ilvl="3" w:tplc="B38A5F5E">
      <w:numFmt w:val="decimal"/>
      <w:lvlText w:val=""/>
      <w:lvlJc w:val="left"/>
    </w:lvl>
    <w:lvl w:ilvl="4" w:tplc="EF123682">
      <w:numFmt w:val="decimal"/>
      <w:lvlText w:val=""/>
      <w:lvlJc w:val="left"/>
    </w:lvl>
    <w:lvl w:ilvl="5" w:tplc="7EE23578">
      <w:numFmt w:val="decimal"/>
      <w:lvlText w:val=""/>
      <w:lvlJc w:val="left"/>
    </w:lvl>
    <w:lvl w:ilvl="6" w:tplc="B9C08254">
      <w:numFmt w:val="decimal"/>
      <w:lvlText w:val=""/>
      <w:lvlJc w:val="left"/>
    </w:lvl>
    <w:lvl w:ilvl="7" w:tplc="5B321DCA">
      <w:numFmt w:val="decimal"/>
      <w:lvlText w:val=""/>
      <w:lvlJc w:val="left"/>
    </w:lvl>
    <w:lvl w:ilvl="8" w:tplc="4D74B6BA">
      <w:numFmt w:val="decimal"/>
      <w:lvlText w:val=""/>
      <w:lvlJc w:val="left"/>
    </w:lvl>
  </w:abstractNum>
  <w:num w:numId="1" w16cid:durableId="865286728">
    <w:abstractNumId w:val="0"/>
    <w:lvlOverride w:ilvl="0">
      <w:startOverride w:val="1"/>
    </w:lvlOverride>
  </w:num>
  <w:num w:numId="2" w16cid:durableId="1757940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928"/>
    <w:rsid w:val="00132727"/>
    <w:rsid w:val="00B44E0C"/>
    <w:rsid w:val="00EC5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5514"/>
  <w15:docId w15:val="{A2219FF4-EC96-4785-9FFE-91787497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1220</Words>
  <Characters>6959</Characters>
  <Application>Microsoft Office Word</Application>
  <DocSecurity>0</DocSecurity>
  <Lines>57</Lines>
  <Paragraphs>16</Paragraphs>
  <ScaleCrop>false</ScaleCrop>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Sridharshini C</cp:lastModifiedBy>
  <cp:revision>2</cp:revision>
  <dcterms:created xsi:type="dcterms:W3CDTF">2026-09-25T08:17:00Z</dcterms:created>
  <dcterms:modified xsi:type="dcterms:W3CDTF">2026-09-25T08:23:00Z</dcterms:modified>
</cp:coreProperties>
</file>