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6F3641" w14:textId="417DE1E4" w:rsidR="00951EC2" w:rsidRDefault="00BA3795">
      <w:pPr>
        <w:rPr>
          <w:b/>
          <w:bCs/>
          <w:lang w:val="en-IN"/>
        </w:rPr>
      </w:pPr>
      <w:r>
        <w:rPr>
          <w:b/>
          <w:bCs/>
          <w:lang w:val="en-IN"/>
        </w:rPr>
        <w:t xml:space="preserve">AI -DRIVEN </w:t>
      </w:r>
      <w:r w:rsidR="008B5D98">
        <w:rPr>
          <w:b/>
          <w:bCs/>
          <w:lang w:val="en-IN"/>
        </w:rPr>
        <w:t xml:space="preserve">EXPLORATION AND PREDICTION </w:t>
      </w:r>
      <w:r w:rsidR="00A86584">
        <w:rPr>
          <w:b/>
          <w:bCs/>
          <w:lang w:val="en-IN"/>
        </w:rPr>
        <w:t xml:space="preserve">OF COMPANY REGISTRATION </w:t>
      </w:r>
      <w:r w:rsidR="00D12F03">
        <w:rPr>
          <w:b/>
          <w:bCs/>
          <w:lang w:val="en-IN"/>
        </w:rPr>
        <w:t xml:space="preserve">TRENDS WITH REGISTRAR OF COMPANIES. </w:t>
      </w:r>
    </w:p>
    <w:p w14:paraId="2F49F45B" w14:textId="0C6DB95E" w:rsidR="00D12F03" w:rsidRPr="00D12F03" w:rsidRDefault="00380E78">
      <w:pPr>
        <w:rPr>
          <w:lang w:val="en-IN"/>
        </w:rPr>
      </w:pPr>
      <w:r>
        <w:rPr>
          <w:b/>
          <w:bCs/>
          <w:lang w:val="en-IN"/>
        </w:rPr>
        <w:t>Definition:</w:t>
      </w:r>
    </w:p>
    <w:p w14:paraId="0C1643D2" w14:textId="313B77C9" w:rsidR="0022725B" w:rsidRDefault="0022725B">
      <w:pPr>
        <w:rPr>
          <w:lang w:val="en-IN"/>
        </w:rPr>
      </w:pPr>
      <w:r>
        <w:rPr>
          <w:lang w:val="en-IN"/>
        </w:rPr>
        <w:t xml:space="preserve">Based on recent developments in the field of artificial intelligence (AI), we examine what type of human </w:t>
      </w:r>
      <w:proofErr w:type="spellStart"/>
      <w:r>
        <w:rPr>
          <w:lang w:val="en-IN"/>
        </w:rPr>
        <w:t>labor</w:t>
      </w:r>
      <w:proofErr w:type="spellEnd"/>
      <w:r>
        <w:rPr>
          <w:lang w:val="en-IN"/>
        </w:rPr>
        <w:t xml:space="preserve"> will be a substitute versus a complement to emerging technologies. We argue that these recent developments reduce the costs of providing a particular set of tasks – prediction tasks. Prediction about uncertain states of the world is an input into decision-making. We show that prediction allows riskier decisions to be taken and this is its impact on observed productivity although it could also increase the variance of outcomes as well. We consider the role of human judgment in decision-making as prediction technology improves. Judgment is exercised when the objective function for a particular set of decisions cannot be described (i.e., coded). However, we demonstrate that better prediction impacts the returns to different types of judgment in opposite ways. Hence, not all human judgment will be a complement to AI. Finally, we show that humans will delegate some decisions to machines even when the decision would be superior with human input.</w:t>
      </w:r>
    </w:p>
    <w:p w14:paraId="4D348BC1" w14:textId="72633E7A" w:rsidR="0022725B" w:rsidRDefault="00525D9F">
      <w:pPr>
        <w:rPr>
          <w:b/>
          <w:bCs/>
        </w:rPr>
      </w:pPr>
      <w:r>
        <w:rPr>
          <w:b/>
          <w:bCs/>
        </w:rPr>
        <w:t xml:space="preserve">Design thinking </w:t>
      </w:r>
      <w:r w:rsidR="00380E78">
        <w:rPr>
          <w:b/>
          <w:bCs/>
        </w:rPr>
        <w:t xml:space="preserve">: </w:t>
      </w:r>
    </w:p>
    <w:p w14:paraId="5C173D77" w14:textId="0776F380" w:rsidR="00605E15" w:rsidRPr="007E6408" w:rsidRDefault="00605E15">
      <w:r w:rsidRPr="007E6408">
        <w:t>Exploring and predicting company registration trends with the Registrar of Companies (ROC) using AI-driven methods is a valuable application. Here’s a high-level overview of how this could be done:</w:t>
      </w:r>
    </w:p>
    <w:p w14:paraId="029DE26A" w14:textId="77777777" w:rsidR="00605E15" w:rsidRPr="007E6408" w:rsidRDefault="00605E15"/>
    <w:p w14:paraId="7E03AA5C" w14:textId="796821A1" w:rsidR="00605E15" w:rsidRPr="007E6408" w:rsidRDefault="00605E15" w:rsidP="00605E15">
      <w:pPr>
        <w:pStyle w:val="ListParagraph"/>
        <w:numPr>
          <w:ilvl w:val="0"/>
          <w:numId w:val="1"/>
        </w:numPr>
      </w:pPr>
      <w:r w:rsidRPr="007E6408">
        <w:t>**Data Collection:** Gather historical company registration data from the ROC, including details like company names, registration dates, locations, and business sectors. This data can be obtained through APIs, web scraping, or collaboration with the ROC.</w:t>
      </w:r>
    </w:p>
    <w:p w14:paraId="6DAB91EB" w14:textId="77777777" w:rsidR="00605E15" w:rsidRPr="007E6408" w:rsidRDefault="00605E15"/>
    <w:p w14:paraId="6A09D6EF" w14:textId="5FBB4B8B" w:rsidR="00605E15" w:rsidRPr="007E6408" w:rsidRDefault="00605E15" w:rsidP="00605E15">
      <w:pPr>
        <w:pStyle w:val="ListParagraph"/>
        <w:numPr>
          <w:ilvl w:val="0"/>
          <w:numId w:val="1"/>
        </w:numPr>
      </w:pPr>
      <w:r w:rsidRPr="007E6408">
        <w:t xml:space="preserve">**Data </w:t>
      </w:r>
      <w:proofErr w:type="spellStart"/>
      <w:r w:rsidRPr="007E6408">
        <w:t>Preprocessing</w:t>
      </w:r>
      <w:proofErr w:type="spellEnd"/>
      <w:r w:rsidRPr="007E6408">
        <w:t xml:space="preserve">:** Clean and </w:t>
      </w:r>
      <w:proofErr w:type="spellStart"/>
      <w:r w:rsidRPr="007E6408">
        <w:t>preprocess</w:t>
      </w:r>
      <w:proofErr w:type="spellEnd"/>
      <w:r w:rsidRPr="007E6408">
        <w:t xml:space="preserve"> the data, handling missing values, duplicates, and inconsistencies. Convert textual information into structured formats for analysis.</w:t>
      </w:r>
    </w:p>
    <w:p w14:paraId="57220681" w14:textId="77777777" w:rsidR="00605E15" w:rsidRPr="007E6408" w:rsidRDefault="00605E15" w:rsidP="00605E15">
      <w:pPr>
        <w:pStyle w:val="ListParagraph"/>
      </w:pPr>
    </w:p>
    <w:p w14:paraId="168784B0" w14:textId="77777777" w:rsidR="00605E15" w:rsidRPr="007E6408" w:rsidRDefault="00605E15"/>
    <w:p w14:paraId="67FA230F" w14:textId="4F6076DA" w:rsidR="00605E15" w:rsidRPr="007E6408" w:rsidRDefault="00605E15" w:rsidP="00605E15">
      <w:pPr>
        <w:pStyle w:val="ListParagraph"/>
        <w:numPr>
          <w:ilvl w:val="0"/>
          <w:numId w:val="1"/>
        </w:numPr>
      </w:pPr>
      <w:r w:rsidRPr="007E6408">
        <w:t>**Feature Engineering:** Create relevant features such as time trends, geographic distribution, and industry-specific variables to capture important aspects of company registration.</w:t>
      </w:r>
    </w:p>
    <w:p w14:paraId="021FEF76" w14:textId="77777777" w:rsidR="00605E15" w:rsidRPr="007E6408" w:rsidRDefault="00605E15"/>
    <w:p w14:paraId="1E3242C2" w14:textId="1C5C62BA" w:rsidR="00605E15" w:rsidRPr="007E6408" w:rsidRDefault="00605E15" w:rsidP="00605E15">
      <w:pPr>
        <w:pStyle w:val="ListParagraph"/>
        <w:numPr>
          <w:ilvl w:val="0"/>
          <w:numId w:val="1"/>
        </w:numPr>
      </w:pPr>
      <w:r w:rsidRPr="007E6408">
        <w:t>**Exploratory Data Analysis (EDA):** Use data visualization and statistical techniques to explore the data. Identify patterns, anomalies, and key insights in company registration trends.</w:t>
      </w:r>
    </w:p>
    <w:p w14:paraId="57146A29" w14:textId="77777777" w:rsidR="00605E15" w:rsidRPr="007E6408" w:rsidRDefault="00605E15" w:rsidP="00605E15">
      <w:pPr>
        <w:pStyle w:val="ListParagraph"/>
      </w:pPr>
    </w:p>
    <w:p w14:paraId="0937CB7F" w14:textId="77777777" w:rsidR="00605E15" w:rsidRPr="007E6408" w:rsidRDefault="00605E15"/>
    <w:p w14:paraId="3C868866" w14:textId="45398215" w:rsidR="00605E15" w:rsidRPr="007E6408" w:rsidRDefault="00605E15" w:rsidP="00605E15">
      <w:pPr>
        <w:pStyle w:val="ListParagraph"/>
        <w:numPr>
          <w:ilvl w:val="0"/>
          <w:numId w:val="1"/>
        </w:numPr>
      </w:pPr>
      <w:r w:rsidRPr="007E6408">
        <w:t>**Machine Learning Models:** Train machine learning models to predict future company registration trends. You can use time series forecasting models like ARIMA or more advanced methods like LSTM for sequential data.</w:t>
      </w:r>
    </w:p>
    <w:p w14:paraId="102B92EA" w14:textId="77777777" w:rsidR="00605E15" w:rsidRPr="007E6408" w:rsidRDefault="00605E15"/>
    <w:p w14:paraId="72AFD706" w14:textId="002ADD64" w:rsidR="00605E15" w:rsidRPr="007E6408" w:rsidRDefault="00605E15" w:rsidP="00605E15">
      <w:pPr>
        <w:pStyle w:val="ListParagraph"/>
        <w:numPr>
          <w:ilvl w:val="0"/>
          <w:numId w:val="1"/>
        </w:numPr>
      </w:pPr>
      <w:r w:rsidRPr="007E6408">
        <w:t xml:space="preserve">**Natural Language Processing (NLP):** Apply NLP techniques to </w:t>
      </w:r>
      <w:proofErr w:type="spellStart"/>
      <w:r w:rsidRPr="007E6408">
        <w:t>analyze</w:t>
      </w:r>
      <w:proofErr w:type="spellEnd"/>
      <w:r w:rsidRPr="007E6408">
        <w:t xml:space="preserve"> unstructured data, such as business descriptions or company names, to extract meaningful information.</w:t>
      </w:r>
    </w:p>
    <w:p w14:paraId="09E00499" w14:textId="77777777" w:rsidR="00605E15" w:rsidRPr="007E6408" w:rsidRDefault="00605E15" w:rsidP="00605E15">
      <w:pPr>
        <w:pStyle w:val="ListParagraph"/>
      </w:pPr>
    </w:p>
    <w:p w14:paraId="5ED8EDF9" w14:textId="77777777" w:rsidR="00605E15" w:rsidRPr="007E6408" w:rsidRDefault="00605E15"/>
    <w:p w14:paraId="432E5FC5" w14:textId="721D1042" w:rsidR="00605E15" w:rsidRPr="007E6408" w:rsidRDefault="00605E15" w:rsidP="00605E15">
      <w:pPr>
        <w:pStyle w:val="ListParagraph"/>
        <w:numPr>
          <w:ilvl w:val="0"/>
          <w:numId w:val="1"/>
        </w:numPr>
      </w:pPr>
      <w:r w:rsidRPr="007E6408">
        <w:t>**Anomaly Detection:** Implement anomaly detection algorithms to identify unusual spikes or drops in registration activity, which could indicate significant economic events or trends.</w:t>
      </w:r>
    </w:p>
    <w:p w14:paraId="651CDB23" w14:textId="77777777" w:rsidR="00605E15" w:rsidRPr="007E6408" w:rsidRDefault="00605E15"/>
    <w:p w14:paraId="1F0FAE00" w14:textId="11613CD4" w:rsidR="00605E15" w:rsidRPr="007E6408" w:rsidRDefault="00605E15" w:rsidP="00605E15">
      <w:pPr>
        <w:pStyle w:val="ListParagraph"/>
        <w:numPr>
          <w:ilvl w:val="0"/>
          <w:numId w:val="1"/>
        </w:numPr>
      </w:pPr>
      <w:r w:rsidRPr="007E6408">
        <w:t>**Predictive Analytics:** Utilize the trained models to forecast future company registration trends based on historical data and other relevant factors like economic indicators or government policies.</w:t>
      </w:r>
    </w:p>
    <w:p w14:paraId="293C8556" w14:textId="77777777" w:rsidR="00605E15" w:rsidRPr="007E6408" w:rsidRDefault="00605E15" w:rsidP="00605E15">
      <w:pPr>
        <w:pStyle w:val="ListParagraph"/>
      </w:pPr>
    </w:p>
    <w:p w14:paraId="3792F923" w14:textId="77777777" w:rsidR="00605E15" w:rsidRPr="007E6408" w:rsidRDefault="00605E15"/>
    <w:p w14:paraId="1C6C83F7" w14:textId="11D3EB3E" w:rsidR="00605E15" w:rsidRPr="007E6408" w:rsidRDefault="00605E15" w:rsidP="00605E15">
      <w:pPr>
        <w:pStyle w:val="ListParagraph"/>
        <w:numPr>
          <w:ilvl w:val="0"/>
          <w:numId w:val="1"/>
        </w:numPr>
      </w:pPr>
      <w:r w:rsidRPr="007E6408">
        <w:t>**Dashboard and Reporting:** Develop a user-friendly dashboard or reporting system that provides real-time insights and visualizations for stakeholders, such as government agencies, businesses, or investors.</w:t>
      </w:r>
    </w:p>
    <w:p w14:paraId="0A0F62D1" w14:textId="77777777" w:rsidR="00605E15" w:rsidRPr="007E6408" w:rsidRDefault="00605E15"/>
    <w:p w14:paraId="0B4E955D" w14:textId="32EC1C8F" w:rsidR="00605E15" w:rsidRPr="007E6408" w:rsidRDefault="00605E15" w:rsidP="00605E15">
      <w:pPr>
        <w:pStyle w:val="ListParagraph"/>
        <w:numPr>
          <w:ilvl w:val="0"/>
          <w:numId w:val="1"/>
        </w:numPr>
      </w:pPr>
      <w:r w:rsidRPr="007E6408">
        <w:t>**Continuous Learning:** Continuously update and retrain the AI models as new data becomes available to improve prediction accuracy.</w:t>
      </w:r>
    </w:p>
    <w:p w14:paraId="55FD852D" w14:textId="77777777" w:rsidR="00605E15" w:rsidRPr="007E6408" w:rsidRDefault="00605E15" w:rsidP="00605E15">
      <w:pPr>
        <w:pStyle w:val="ListParagraph"/>
      </w:pPr>
    </w:p>
    <w:p w14:paraId="60C4D56B" w14:textId="77777777" w:rsidR="00605E15" w:rsidRPr="007E6408" w:rsidRDefault="00605E15"/>
    <w:p w14:paraId="7A3C5265" w14:textId="79EAE2E4" w:rsidR="00605E15" w:rsidRPr="007E6408" w:rsidRDefault="00605E15" w:rsidP="00605E15">
      <w:pPr>
        <w:pStyle w:val="ListParagraph"/>
        <w:numPr>
          <w:ilvl w:val="0"/>
          <w:numId w:val="1"/>
        </w:numPr>
      </w:pPr>
      <w:r w:rsidRPr="007E6408">
        <w:t>**Ethical Considerations:** Ensure that the data handling and AI methods used adhere to ethical and privacy standards, especially when dealing with sensitive business information.</w:t>
      </w:r>
    </w:p>
    <w:p w14:paraId="7731D570" w14:textId="77777777" w:rsidR="00605E15" w:rsidRPr="007E6408" w:rsidRDefault="00605E15"/>
    <w:p w14:paraId="4DD62757" w14:textId="745BC0F5" w:rsidR="00605E15" w:rsidRPr="007E6408" w:rsidRDefault="00605E15" w:rsidP="00605E15">
      <w:pPr>
        <w:pStyle w:val="ListParagraph"/>
        <w:numPr>
          <w:ilvl w:val="0"/>
          <w:numId w:val="1"/>
        </w:numPr>
      </w:pPr>
      <w:r w:rsidRPr="007E6408">
        <w:t>**Regulatory Compliance:** Comply with any legal and regulatory requirements regarding data access and usage when working with government data sources like the ROC.</w:t>
      </w:r>
    </w:p>
    <w:p w14:paraId="24C56840" w14:textId="77777777" w:rsidR="00605E15" w:rsidRPr="007E6408" w:rsidRDefault="00605E15" w:rsidP="00605E15">
      <w:pPr>
        <w:pStyle w:val="ListParagraph"/>
      </w:pPr>
    </w:p>
    <w:p w14:paraId="2BB025F9" w14:textId="77777777" w:rsidR="00605E15" w:rsidRPr="007E6408" w:rsidRDefault="00605E15"/>
    <w:p w14:paraId="1FAD947B" w14:textId="77777777" w:rsidR="00605E15" w:rsidRPr="007E6408" w:rsidRDefault="00605E15">
      <w:r w:rsidRPr="007E6408">
        <w:t>This AI-driven approach can assist government bodies, investors, and businesses in making informed decisions, understanding economic trends, and responding to changing market dynamics. It can also help ROC streamline its operations and improve its services.</w:t>
      </w:r>
    </w:p>
    <w:p w14:paraId="73E25B5A" w14:textId="77777777" w:rsidR="0022725B" w:rsidRPr="007E6408" w:rsidRDefault="0022725B"/>
    <w:sectPr w:rsidR="0022725B" w:rsidRPr="007E640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102987"/>
    <w:multiLevelType w:val="hybridMultilevel"/>
    <w:tmpl w:val="7E3EB8F0"/>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712287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725B"/>
    <w:rsid w:val="0022725B"/>
    <w:rsid w:val="00380E78"/>
    <w:rsid w:val="00525D9F"/>
    <w:rsid w:val="00605E15"/>
    <w:rsid w:val="007E6408"/>
    <w:rsid w:val="008B5D98"/>
    <w:rsid w:val="00951EC2"/>
    <w:rsid w:val="00A86584"/>
    <w:rsid w:val="00BA3795"/>
    <w:rsid w:val="00D12F0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EB7C0DC"/>
  <w15:chartTrackingRefBased/>
  <w15:docId w15:val="{01172BDD-187F-2D41-9F67-45DA8343FD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5E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587</Words>
  <Characters>3347</Characters>
  <Application>Microsoft Office Word</Application>
  <DocSecurity>0</DocSecurity>
  <Lines>27</Lines>
  <Paragraphs>7</Paragraphs>
  <ScaleCrop>false</ScaleCrop>
  <Company/>
  <LinksUpToDate>false</LinksUpToDate>
  <CharactersWithSpaces>3927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705 Varsha</dc:creator>
  <cp:keywords/>
  <dc:description/>
  <cp:lastModifiedBy>705 Varsha</cp:lastModifiedBy>
  <cp:revision>2</cp:revision>
  <dcterms:created xsi:type="dcterms:W3CDTF">2023-09-29T09:20:00Z</dcterms:created>
  <dcterms:modified xsi:type="dcterms:W3CDTF">2023-09-29T09:20:00Z</dcterms:modified>
</cp:coreProperties>
</file>