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5BD" w:rsidRDefault="00CD25BD" w:rsidP="006B4390">
      <w:r>
        <w:t>General description:</w:t>
      </w:r>
    </w:p>
    <w:p w:rsidR="00907689" w:rsidRDefault="006B4390" w:rsidP="006B4390">
      <w:pPr>
        <w:pStyle w:val="ListParagraph"/>
        <w:numPr>
          <w:ilvl w:val="0"/>
          <w:numId w:val="1"/>
        </w:numPr>
      </w:pPr>
      <w:r>
        <w:t>1100 comes into CAS as ISO 1100 message</w:t>
      </w:r>
    </w:p>
    <w:p w:rsidR="006B4390" w:rsidRDefault="006B4390" w:rsidP="006B4390">
      <w:pPr>
        <w:pStyle w:val="ListParagraph"/>
        <w:numPr>
          <w:ilvl w:val="1"/>
          <w:numId w:val="1"/>
        </w:numPr>
      </w:pPr>
      <w:r>
        <w:t xml:space="preserve">Originates from CLP </w:t>
      </w:r>
      <w:r w:rsidR="00984278">
        <w:t>(Commercial</w:t>
      </w:r>
      <w:r>
        <w:t xml:space="preserve"> Lending Platform) as an XML Web Services message</w:t>
      </w:r>
    </w:p>
    <w:p w:rsidR="006B4390" w:rsidRDefault="006B4390" w:rsidP="006B4390">
      <w:pPr>
        <w:pStyle w:val="ListParagraph"/>
        <w:numPr>
          <w:ilvl w:val="0"/>
          <w:numId w:val="1"/>
        </w:numPr>
      </w:pPr>
      <w:r>
        <w:t>Planning the Access code being unique to WCT  (working capital terms) kind of messages</w:t>
      </w:r>
    </w:p>
    <w:p w:rsidR="00CD25BD" w:rsidRDefault="00CD25BD" w:rsidP="00CD25BD">
      <w:pPr>
        <w:pStyle w:val="ListParagraph"/>
        <w:numPr>
          <w:ilvl w:val="1"/>
          <w:numId w:val="1"/>
        </w:numPr>
      </w:pPr>
      <w:r>
        <w:t xml:space="preserve">Via unique routing number </w:t>
      </w:r>
    </w:p>
    <w:p w:rsidR="006B4390" w:rsidRDefault="006B4390" w:rsidP="006B4390">
      <w:pPr>
        <w:pStyle w:val="ListParagraph"/>
        <w:numPr>
          <w:ilvl w:val="0"/>
          <w:numId w:val="1"/>
        </w:numPr>
      </w:pPr>
      <w:r>
        <w:t>Processing code will be CASH – 034000 or 064000</w:t>
      </w:r>
    </w:p>
    <w:p w:rsidR="00CD25BD" w:rsidRDefault="00CD25BD" w:rsidP="006B4390">
      <w:pPr>
        <w:pStyle w:val="ListParagraph"/>
        <w:numPr>
          <w:ilvl w:val="0"/>
          <w:numId w:val="1"/>
        </w:numPr>
      </w:pPr>
      <w:r>
        <w:t>MCC will be cash MCC</w:t>
      </w:r>
    </w:p>
    <w:p w:rsidR="00CD25BD" w:rsidRDefault="00CD25BD" w:rsidP="006B4390">
      <w:pPr>
        <w:pStyle w:val="ListParagraph"/>
        <w:numPr>
          <w:ilvl w:val="0"/>
          <w:numId w:val="1"/>
        </w:numPr>
      </w:pPr>
      <w:r>
        <w:t>DF60 will have new version of DF60 which is specifically for WCT data.</w:t>
      </w:r>
    </w:p>
    <w:p w:rsidR="00CD25BD" w:rsidRDefault="00CD25BD" w:rsidP="00CD25BD">
      <w:pPr>
        <w:pStyle w:val="ListParagraph"/>
        <w:numPr>
          <w:ilvl w:val="1"/>
          <w:numId w:val="1"/>
        </w:numPr>
      </w:pPr>
      <w:r>
        <w:t>Working on that spec. It’ll likely be bit 6 of DF60</w:t>
      </w:r>
    </w:p>
    <w:p w:rsidR="00CD25BD" w:rsidRDefault="00CD25BD" w:rsidP="00CD25BD">
      <w:pPr>
        <w:pStyle w:val="ListParagraph"/>
        <w:numPr>
          <w:ilvl w:val="0"/>
          <w:numId w:val="1"/>
        </w:numPr>
      </w:pPr>
      <w:r>
        <w:t>The SE number is supposed to be created uniquely for WCT</w:t>
      </w:r>
    </w:p>
    <w:p w:rsidR="00CD25BD" w:rsidRDefault="00CD25BD" w:rsidP="00CD25BD">
      <w:pPr>
        <w:pStyle w:val="ListParagraph"/>
        <w:numPr>
          <w:ilvl w:val="0"/>
          <w:numId w:val="1"/>
        </w:numPr>
      </w:pPr>
      <w:r>
        <w:t>The rest of the 1100 will likely be the mandatory 1100 fields that are necessary</w:t>
      </w:r>
    </w:p>
    <w:p w:rsidR="00CD25BD" w:rsidRDefault="00CD25BD" w:rsidP="00CD25BD">
      <w:pPr>
        <w:pStyle w:val="ListParagraph"/>
        <w:numPr>
          <w:ilvl w:val="0"/>
          <w:numId w:val="1"/>
        </w:numPr>
      </w:pPr>
      <w:r>
        <w:t>We’ll need to support both 1100 and 1420 messages</w:t>
      </w:r>
    </w:p>
    <w:p w:rsidR="00CD25BD" w:rsidRDefault="00CD25BD" w:rsidP="00CD25BD">
      <w:pPr>
        <w:pStyle w:val="ListParagraph"/>
        <w:numPr>
          <w:ilvl w:val="0"/>
          <w:numId w:val="1"/>
        </w:numPr>
      </w:pPr>
      <w:r>
        <w:t>1120 in the event of GAN stand in will not be sent</w:t>
      </w:r>
    </w:p>
    <w:p w:rsidR="00CD25BD" w:rsidRDefault="00CD25BD" w:rsidP="00CD25BD">
      <w:pPr>
        <w:pStyle w:val="ListParagraph"/>
        <w:numPr>
          <w:ilvl w:val="0"/>
          <w:numId w:val="1"/>
        </w:numPr>
      </w:pPr>
      <w:r>
        <w:t>Current support is for prop cards. However, this is a network solution so GNS cards won’t be specifically excluded</w:t>
      </w:r>
    </w:p>
    <w:p w:rsidR="00CD25BD" w:rsidRDefault="00CD25BD" w:rsidP="00CD25BD">
      <w:pPr>
        <w:pStyle w:val="ListParagraph"/>
        <w:numPr>
          <w:ilvl w:val="1"/>
          <w:numId w:val="1"/>
        </w:numPr>
      </w:pPr>
      <w:r>
        <w:t>Yet, we are building full support for GNS</w:t>
      </w:r>
    </w:p>
    <w:p w:rsidR="00CD25BD" w:rsidRDefault="00CD25BD" w:rsidP="00CD25BD">
      <w:pPr>
        <w:pStyle w:val="ListParagraph"/>
        <w:numPr>
          <w:ilvl w:val="1"/>
          <w:numId w:val="1"/>
        </w:numPr>
      </w:pPr>
      <w:r>
        <w:t xml:space="preserve">Don’t put code in places where GNS cards don’t flow into </w:t>
      </w:r>
    </w:p>
    <w:p w:rsidR="00CD25BD" w:rsidRDefault="00CD25BD" w:rsidP="00CD25BD">
      <w:pPr>
        <w:pStyle w:val="ListParagraph"/>
        <w:numPr>
          <w:ilvl w:val="1"/>
          <w:numId w:val="1"/>
        </w:numPr>
      </w:pPr>
      <w:r>
        <w:t>We’ll have to validate the new flavor of DF60 version 6 to see if a restriction needs to be in place to stop It from getting to GNS</w:t>
      </w:r>
    </w:p>
    <w:p w:rsidR="00CD25BD" w:rsidRDefault="00CD25BD" w:rsidP="00CD25BD">
      <w:pPr>
        <w:pStyle w:val="ListParagraph"/>
        <w:numPr>
          <w:ilvl w:val="1"/>
          <w:numId w:val="1"/>
        </w:numPr>
      </w:pPr>
      <w:r>
        <w:t>GNS accums would not be modified. They’ll build ‘as is’</w:t>
      </w:r>
    </w:p>
    <w:p w:rsidR="00CD25BD" w:rsidRDefault="00CD25BD" w:rsidP="00CD25BD">
      <w:pPr>
        <w:pStyle w:val="ListParagraph"/>
        <w:numPr>
          <w:ilvl w:val="0"/>
          <w:numId w:val="1"/>
        </w:numPr>
      </w:pPr>
      <w:r>
        <w:t>Likely will need a new lrec in the CRCN</w:t>
      </w:r>
    </w:p>
    <w:p w:rsidR="00CD25BD" w:rsidRDefault="00CD25BD" w:rsidP="00CD25BD">
      <w:pPr>
        <w:pStyle w:val="ListParagraph"/>
        <w:numPr>
          <w:ilvl w:val="1"/>
          <w:numId w:val="1"/>
        </w:numPr>
      </w:pPr>
      <w:r>
        <w:t>It’ll hold an indicator that means “qualified for WCT”</w:t>
      </w:r>
    </w:p>
    <w:p w:rsidR="00CD25BD" w:rsidRDefault="00CD25BD" w:rsidP="00CD25BD">
      <w:pPr>
        <w:pStyle w:val="ListParagraph"/>
        <w:numPr>
          <w:ilvl w:val="1"/>
          <w:numId w:val="1"/>
        </w:numPr>
      </w:pPr>
      <w:r>
        <w:t>API will be necessary to RETRIEVE / ADD / UPDATE / DELETE</w:t>
      </w:r>
    </w:p>
    <w:p w:rsidR="00CD25BD" w:rsidRDefault="00CD25BD" w:rsidP="00CD25BD">
      <w:pPr>
        <w:pStyle w:val="ListParagraph"/>
        <w:numPr>
          <w:ilvl w:val="1"/>
          <w:numId w:val="1"/>
        </w:numPr>
      </w:pPr>
      <w:r>
        <w:t>Follow up with Infrastructure – like Matt. They’l likely have the work for this? Or we’ll be building the API. Not sure</w:t>
      </w:r>
    </w:p>
    <w:p w:rsidR="00CD25BD" w:rsidRDefault="00CD25BD" w:rsidP="00CD25BD"/>
    <w:p w:rsidR="00CD25BD" w:rsidRPr="000704DF" w:rsidRDefault="00CD25BD" w:rsidP="00CD25BD">
      <w:pPr>
        <w:rPr>
          <w:b/>
        </w:rPr>
      </w:pPr>
      <w:r w:rsidRPr="000704DF">
        <w:rPr>
          <w:b/>
        </w:rPr>
        <w:t>High level tasks for 1100:</w:t>
      </w:r>
    </w:p>
    <w:p w:rsidR="00CD25BD" w:rsidRDefault="00CD25BD" w:rsidP="00CD25BD">
      <w:pPr>
        <w:pStyle w:val="ListParagraph"/>
        <w:numPr>
          <w:ilvl w:val="0"/>
          <w:numId w:val="2"/>
        </w:numPr>
      </w:pPr>
      <w:r>
        <w:t>Recognize this 1100 as being from WCT</w:t>
      </w:r>
    </w:p>
    <w:p w:rsidR="00CD25BD" w:rsidRDefault="00CD25BD" w:rsidP="00CD25BD">
      <w:pPr>
        <w:pStyle w:val="ListParagraph"/>
        <w:numPr>
          <w:ilvl w:val="1"/>
          <w:numId w:val="2"/>
        </w:numPr>
      </w:pPr>
      <w:r>
        <w:t>Unique Access Code</w:t>
      </w:r>
    </w:p>
    <w:p w:rsidR="00CD25BD" w:rsidRDefault="00CD25BD" w:rsidP="00CD25BD">
      <w:pPr>
        <w:pStyle w:val="ListParagraph"/>
        <w:numPr>
          <w:ilvl w:val="1"/>
          <w:numId w:val="2"/>
        </w:numPr>
      </w:pPr>
      <w:r>
        <w:t>Card number identified as WCT in the CRCN</w:t>
      </w:r>
      <w:r w:rsidR="00023E6B">
        <w:t xml:space="preserve"> (likely the CRCN)</w:t>
      </w:r>
      <w:r>
        <w:t xml:space="preserve">. </w:t>
      </w:r>
    </w:p>
    <w:p w:rsidR="00CD25BD" w:rsidRDefault="00CD25BD" w:rsidP="00CD25BD">
      <w:pPr>
        <w:pStyle w:val="ListParagraph"/>
        <w:numPr>
          <w:ilvl w:val="2"/>
          <w:numId w:val="2"/>
        </w:numPr>
      </w:pPr>
      <w:r>
        <w:t>Use New API to validate that</w:t>
      </w:r>
    </w:p>
    <w:p w:rsidR="00CD25BD" w:rsidRPr="00CD25BD" w:rsidRDefault="00CD25BD" w:rsidP="00CD25BD">
      <w:pPr>
        <w:pStyle w:val="ListParagraph"/>
        <w:numPr>
          <w:ilvl w:val="1"/>
          <w:numId w:val="2"/>
        </w:numPr>
      </w:pPr>
      <w:r>
        <w:rPr>
          <w:color w:val="FF0000"/>
        </w:rPr>
        <w:t>If card number not qualified for WCT yet from WCT access code, what do we do?</w:t>
      </w:r>
      <w:r w:rsidR="00023E6B">
        <w:rPr>
          <w:color w:val="FF0000"/>
        </w:rPr>
        <w:t xml:space="preserve"> </w:t>
      </w:r>
    </w:p>
    <w:p w:rsidR="00CD25BD" w:rsidRDefault="00CD25BD" w:rsidP="00CD25BD">
      <w:pPr>
        <w:pStyle w:val="ListParagraph"/>
        <w:numPr>
          <w:ilvl w:val="1"/>
          <w:numId w:val="2"/>
        </w:numPr>
      </w:pPr>
      <w:r>
        <w:t xml:space="preserve">If WCT card number comes on non WCT access code, DAC will have appropriate rules to address </w:t>
      </w:r>
    </w:p>
    <w:p w:rsidR="00CD25BD" w:rsidRDefault="00CD25BD" w:rsidP="00CD25BD">
      <w:pPr>
        <w:pStyle w:val="ListParagraph"/>
        <w:numPr>
          <w:ilvl w:val="2"/>
          <w:numId w:val="2"/>
        </w:numPr>
      </w:pPr>
      <w:r>
        <w:t>Allow to pass</w:t>
      </w:r>
      <w:r w:rsidR="00023E6B">
        <w:t xml:space="preserve"> through links</w:t>
      </w:r>
      <w:r>
        <w:t xml:space="preserve"> BAU</w:t>
      </w:r>
    </w:p>
    <w:p w:rsidR="00EF7CAB" w:rsidRDefault="0073199B" w:rsidP="00EF7CAB">
      <w:pPr>
        <w:pStyle w:val="ListParagraph"/>
        <w:numPr>
          <w:ilvl w:val="1"/>
          <w:numId w:val="2"/>
        </w:numPr>
      </w:pPr>
      <w:r>
        <w:t>DF60 present and contains the properly formatted subfield 6 for WCT data</w:t>
      </w:r>
    </w:p>
    <w:p w:rsidR="0073199B" w:rsidRPr="0073199B" w:rsidRDefault="0073199B" w:rsidP="0073199B">
      <w:pPr>
        <w:pStyle w:val="ListParagraph"/>
        <w:numPr>
          <w:ilvl w:val="2"/>
          <w:numId w:val="2"/>
        </w:numPr>
      </w:pPr>
      <w:r>
        <w:rPr>
          <w:color w:val="FF0000"/>
        </w:rPr>
        <w:t>Return error if not properly formatted</w:t>
      </w:r>
    </w:p>
    <w:p w:rsidR="0073199B" w:rsidRDefault="0073199B" w:rsidP="0073199B">
      <w:pPr>
        <w:pStyle w:val="ListParagraph"/>
        <w:numPr>
          <w:ilvl w:val="1"/>
          <w:numId w:val="2"/>
        </w:numPr>
      </w:pPr>
      <w:r>
        <w:rPr>
          <w:color w:val="FF0000"/>
        </w:rPr>
        <w:t>Identify all error action codes that may be returned</w:t>
      </w:r>
      <w:r w:rsidR="00A45FB2">
        <w:rPr>
          <w:color w:val="FF0000"/>
        </w:rPr>
        <w:t xml:space="preserve"> from request</w:t>
      </w:r>
    </w:p>
    <w:p w:rsidR="00CD25BD" w:rsidRDefault="00CD25BD" w:rsidP="00CD25BD">
      <w:pPr>
        <w:pStyle w:val="ListParagraph"/>
        <w:numPr>
          <w:ilvl w:val="0"/>
          <w:numId w:val="2"/>
        </w:numPr>
      </w:pPr>
      <w:r>
        <w:t>Modify pcode to be 004000</w:t>
      </w:r>
      <w:r w:rsidR="00023E6B">
        <w:t xml:space="preserve"> to pass downstream</w:t>
      </w:r>
    </w:p>
    <w:p w:rsidR="00CD25BD" w:rsidRDefault="00CD25BD" w:rsidP="00CD25BD">
      <w:pPr>
        <w:pStyle w:val="ListParagraph"/>
        <w:numPr>
          <w:ilvl w:val="1"/>
          <w:numId w:val="2"/>
        </w:numPr>
      </w:pPr>
      <w:r>
        <w:t>Standard auth</w:t>
      </w:r>
      <w:r w:rsidR="00023E6B">
        <w:t xml:space="preserve"> Pcode</w:t>
      </w:r>
    </w:p>
    <w:p w:rsidR="00CD25BD" w:rsidRDefault="00CD25BD" w:rsidP="00CD25BD">
      <w:pPr>
        <w:pStyle w:val="ListParagraph"/>
        <w:numPr>
          <w:ilvl w:val="0"/>
          <w:numId w:val="2"/>
        </w:numPr>
      </w:pPr>
      <w:r>
        <w:t>Modify MCC to be 5399</w:t>
      </w:r>
      <w:r w:rsidR="00023E6B">
        <w:t xml:space="preserve"> to pass downstream</w:t>
      </w:r>
    </w:p>
    <w:p w:rsidR="00CD25BD" w:rsidRDefault="00CD25BD" w:rsidP="00CD25BD">
      <w:pPr>
        <w:pStyle w:val="ListParagraph"/>
        <w:numPr>
          <w:ilvl w:val="1"/>
          <w:numId w:val="2"/>
        </w:numPr>
      </w:pPr>
      <w:r>
        <w:t>Something defaulted to be non-cash</w:t>
      </w:r>
    </w:p>
    <w:p w:rsidR="00CD25BD" w:rsidRDefault="00EF7CAB" w:rsidP="00CD25BD">
      <w:pPr>
        <w:pStyle w:val="ListParagraph"/>
        <w:numPr>
          <w:ilvl w:val="0"/>
          <w:numId w:val="2"/>
        </w:numPr>
      </w:pPr>
      <w:r>
        <w:t>P</w:t>
      </w:r>
      <w:r w:rsidR="00CD25BD">
        <w:t>arse</w:t>
      </w:r>
      <w:r>
        <w:t xml:space="preserve"> DF60 into LWR</w:t>
      </w:r>
    </w:p>
    <w:p w:rsidR="00EF7CAB" w:rsidRDefault="00EF7CAB" w:rsidP="00EF7CAB">
      <w:pPr>
        <w:pStyle w:val="ListParagraph"/>
        <w:numPr>
          <w:ilvl w:val="1"/>
          <w:numId w:val="2"/>
        </w:numPr>
      </w:pPr>
      <w:r>
        <w:t>Define new LWR fields</w:t>
      </w:r>
    </w:p>
    <w:p w:rsidR="00EF7CAB" w:rsidRDefault="00EF7CAB" w:rsidP="00EF7CAB">
      <w:pPr>
        <w:pStyle w:val="ListParagraph"/>
        <w:numPr>
          <w:ilvl w:val="2"/>
          <w:numId w:val="2"/>
        </w:numPr>
      </w:pPr>
      <w:r>
        <w:t xml:space="preserve">LWRLS?? LWRIS? LWRCW?  Somewhere </w:t>
      </w:r>
      <w:r w:rsidR="00023E6B">
        <w:t xml:space="preserve">it </w:t>
      </w:r>
      <w:r>
        <w:t>makes sense</w:t>
      </w:r>
    </w:p>
    <w:p w:rsidR="00C778E7" w:rsidRDefault="00023E6B" w:rsidP="00C778E7">
      <w:pPr>
        <w:pStyle w:val="ListParagraph"/>
        <w:numPr>
          <w:ilvl w:val="1"/>
          <w:numId w:val="2"/>
        </w:numPr>
      </w:pPr>
      <w:r>
        <w:t>See new spec for DF60 subfield 6 layout</w:t>
      </w:r>
    </w:p>
    <w:p w:rsidR="000704DF" w:rsidRDefault="000704DF" w:rsidP="000704DF">
      <w:pPr>
        <w:rPr>
          <w:b/>
        </w:rPr>
      </w:pPr>
      <w:r w:rsidRPr="000704DF">
        <w:rPr>
          <w:b/>
        </w:rPr>
        <w:t>High level tasks</w:t>
      </w:r>
      <w:r w:rsidR="00EE350B">
        <w:rPr>
          <w:b/>
        </w:rPr>
        <w:t xml:space="preserve"> for 111</w:t>
      </w:r>
      <w:r w:rsidRPr="000704DF">
        <w:rPr>
          <w:b/>
        </w:rPr>
        <w:t>0:</w:t>
      </w:r>
    </w:p>
    <w:p w:rsidR="000704DF" w:rsidRDefault="000704DF" w:rsidP="000704DF">
      <w:pPr>
        <w:pStyle w:val="ListParagraph"/>
        <w:numPr>
          <w:ilvl w:val="0"/>
          <w:numId w:val="3"/>
        </w:numPr>
      </w:pPr>
      <w:r>
        <w:t>Recognize transaction as having been a WCT transaction</w:t>
      </w:r>
    </w:p>
    <w:p w:rsidR="000704DF" w:rsidRDefault="000704DF" w:rsidP="000704DF">
      <w:pPr>
        <w:pStyle w:val="ListParagraph"/>
        <w:numPr>
          <w:ilvl w:val="0"/>
          <w:numId w:val="3"/>
        </w:numPr>
      </w:pPr>
      <w:r>
        <w:t>Change pcode back to original pcode</w:t>
      </w:r>
    </w:p>
    <w:p w:rsidR="000704DF" w:rsidRDefault="000704DF" w:rsidP="000704DF">
      <w:pPr>
        <w:pStyle w:val="ListParagraph"/>
        <w:numPr>
          <w:ilvl w:val="0"/>
          <w:numId w:val="3"/>
        </w:numPr>
      </w:pPr>
      <w:r>
        <w:t>Ensure TID is present in 1110</w:t>
      </w:r>
    </w:p>
    <w:p w:rsidR="000704DF" w:rsidRDefault="000704DF" w:rsidP="000704DF">
      <w:pPr>
        <w:pStyle w:val="ListParagraph"/>
        <w:numPr>
          <w:ilvl w:val="0"/>
          <w:numId w:val="3"/>
        </w:numPr>
      </w:pPr>
      <w:r>
        <w:t>Format DF60 subfield 6</w:t>
      </w:r>
      <w:r w:rsidR="00EE350B">
        <w:t xml:space="preserve"> as identified in the new spec</w:t>
      </w:r>
    </w:p>
    <w:p w:rsidR="00EE350B" w:rsidRDefault="00EE350B" w:rsidP="00EE350B">
      <w:pPr>
        <w:pStyle w:val="ListParagraph"/>
        <w:numPr>
          <w:ilvl w:val="1"/>
          <w:numId w:val="3"/>
        </w:numPr>
      </w:pPr>
      <w:r>
        <w:t>We’ll have to confirm the location of all of those existing and new fields that are necessary</w:t>
      </w:r>
    </w:p>
    <w:p w:rsidR="008C75D2" w:rsidRDefault="008C75D2" w:rsidP="008C75D2">
      <w:pPr>
        <w:pStyle w:val="ListParagraph"/>
        <w:numPr>
          <w:ilvl w:val="1"/>
          <w:numId w:val="3"/>
        </w:numPr>
      </w:pPr>
      <w:r>
        <w:t>Some of this data is in the LWR and some is new that we’re dependent upon other groups to carve out</w:t>
      </w:r>
    </w:p>
    <w:p w:rsidR="00EE350B" w:rsidRPr="000704DF" w:rsidRDefault="00EE350B" w:rsidP="00EE350B">
      <w:pPr>
        <w:rPr>
          <w:b/>
        </w:rPr>
      </w:pPr>
      <w:r w:rsidRPr="000704DF">
        <w:rPr>
          <w:b/>
        </w:rPr>
        <w:t>High level tasks</w:t>
      </w:r>
      <w:r>
        <w:rPr>
          <w:b/>
        </w:rPr>
        <w:t xml:space="preserve"> for 1420</w:t>
      </w:r>
      <w:r w:rsidRPr="000704DF">
        <w:rPr>
          <w:b/>
        </w:rPr>
        <w:t>:</w:t>
      </w:r>
    </w:p>
    <w:p w:rsidR="00EE350B" w:rsidRDefault="00EE350B" w:rsidP="00EE350B">
      <w:pPr>
        <w:pStyle w:val="ListParagraph"/>
        <w:numPr>
          <w:ilvl w:val="0"/>
          <w:numId w:val="4"/>
        </w:numPr>
      </w:pPr>
      <w:r>
        <w:t>Recognize this 1420 as being for WCT</w:t>
      </w:r>
    </w:p>
    <w:p w:rsidR="00EE350B" w:rsidRDefault="00EE350B" w:rsidP="00EE350B">
      <w:pPr>
        <w:pStyle w:val="ListParagraph"/>
        <w:numPr>
          <w:ilvl w:val="1"/>
          <w:numId w:val="4"/>
        </w:numPr>
      </w:pPr>
      <w:r>
        <w:t>Not sure if this comes on WCT Unique Access Code or GANS access code</w:t>
      </w:r>
    </w:p>
    <w:p w:rsidR="00EE350B" w:rsidRDefault="00EE350B" w:rsidP="00EE350B">
      <w:pPr>
        <w:pStyle w:val="ListParagraph"/>
        <w:numPr>
          <w:ilvl w:val="1"/>
          <w:numId w:val="4"/>
        </w:numPr>
      </w:pPr>
      <w:r>
        <w:t>DF60 present and contains the properly formatted subfield 6 for WCT data</w:t>
      </w:r>
    </w:p>
    <w:p w:rsidR="00EE350B" w:rsidRPr="0073199B" w:rsidRDefault="00EE350B" w:rsidP="00EE350B">
      <w:pPr>
        <w:pStyle w:val="ListParagraph"/>
        <w:numPr>
          <w:ilvl w:val="2"/>
          <w:numId w:val="4"/>
        </w:numPr>
      </w:pPr>
      <w:r>
        <w:rPr>
          <w:color w:val="FF0000"/>
        </w:rPr>
        <w:t>If error in format, I’d say ignore the DF60 data</w:t>
      </w:r>
    </w:p>
    <w:p w:rsidR="00EE350B" w:rsidRPr="00EE350B" w:rsidRDefault="00EE350B" w:rsidP="00EE350B">
      <w:pPr>
        <w:pStyle w:val="ListParagraph"/>
        <w:numPr>
          <w:ilvl w:val="1"/>
          <w:numId w:val="4"/>
        </w:numPr>
      </w:pPr>
      <w:r w:rsidRPr="00EE350B">
        <w:t>Return normal 1430 response as we do today for 1430</w:t>
      </w:r>
    </w:p>
    <w:p w:rsidR="00EE350B" w:rsidRDefault="00EE350B" w:rsidP="00EE350B">
      <w:pPr>
        <w:pStyle w:val="ListParagraph"/>
        <w:numPr>
          <w:ilvl w:val="0"/>
          <w:numId w:val="4"/>
        </w:numPr>
      </w:pPr>
      <w:r>
        <w:t>Modify pcode to be 004000 to pass downstream</w:t>
      </w:r>
    </w:p>
    <w:p w:rsidR="00EE350B" w:rsidRDefault="00EE350B" w:rsidP="00EE350B">
      <w:pPr>
        <w:pStyle w:val="ListParagraph"/>
        <w:numPr>
          <w:ilvl w:val="1"/>
          <w:numId w:val="4"/>
        </w:numPr>
      </w:pPr>
      <w:r>
        <w:t>Pass this as we would a BAU 1420</w:t>
      </w:r>
    </w:p>
    <w:p w:rsidR="00EE350B" w:rsidRDefault="00EE350B" w:rsidP="00EE350B">
      <w:pPr>
        <w:pStyle w:val="ListParagraph"/>
        <w:numPr>
          <w:ilvl w:val="0"/>
          <w:numId w:val="4"/>
        </w:numPr>
      </w:pPr>
      <w:r>
        <w:t>Modify MCC to be 5399 to pass downstream</w:t>
      </w:r>
    </w:p>
    <w:p w:rsidR="00EE350B" w:rsidRDefault="00EE350B" w:rsidP="00EE350B">
      <w:pPr>
        <w:pStyle w:val="ListParagraph"/>
        <w:numPr>
          <w:ilvl w:val="1"/>
          <w:numId w:val="4"/>
        </w:numPr>
      </w:pPr>
      <w:r>
        <w:t>Pass this as we would a BAU 1420</w:t>
      </w:r>
    </w:p>
    <w:p w:rsidR="00EE350B" w:rsidRDefault="00EE350B" w:rsidP="00EE350B">
      <w:pPr>
        <w:pStyle w:val="ListParagraph"/>
        <w:numPr>
          <w:ilvl w:val="0"/>
          <w:numId w:val="4"/>
        </w:numPr>
      </w:pPr>
      <w:r>
        <w:t>Parse DF60 into LWR</w:t>
      </w:r>
    </w:p>
    <w:p w:rsidR="00EE350B" w:rsidRDefault="00EE350B" w:rsidP="00EE350B">
      <w:pPr>
        <w:pStyle w:val="ListParagraph"/>
        <w:numPr>
          <w:ilvl w:val="1"/>
          <w:numId w:val="4"/>
        </w:numPr>
      </w:pPr>
      <w:r>
        <w:t>Define new LWR fields</w:t>
      </w:r>
    </w:p>
    <w:p w:rsidR="00EE350B" w:rsidRDefault="00EE350B" w:rsidP="00EE350B">
      <w:pPr>
        <w:pStyle w:val="ListParagraph"/>
        <w:numPr>
          <w:ilvl w:val="2"/>
          <w:numId w:val="4"/>
        </w:numPr>
      </w:pPr>
      <w:r>
        <w:t>LWRLS?? LWRIS? LWRCW?  Somewhere it makes sense</w:t>
      </w:r>
    </w:p>
    <w:p w:rsidR="00EE350B" w:rsidRDefault="00EE350B" w:rsidP="00EE350B">
      <w:pPr>
        <w:pStyle w:val="ListParagraph"/>
        <w:numPr>
          <w:ilvl w:val="1"/>
          <w:numId w:val="4"/>
        </w:numPr>
      </w:pPr>
      <w:r>
        <w:t>See new spec for DF60 subfield 6 layout</w:t>
      </w:r>
    </w:p>
    <w:p w:rsidR="00EE350B" w:rsidRDefault="00EE350B" w:rsidP="00EE350B">
      <w:pPr>
        <w:pStyle w:val="ListParagraph"/>
        <w:numPr>
          <w:ilvl w:val="0"/>
          <w:numId w:val="4"/>
        </w:numPr>
      </w:pPr>
      <w:r>
        <w:t xml:space="preserve">Enter the BAU code for 1420 </w:t>
      </w:r>
      <w:r w:rsidR="00C778E7">
        <w:t>processing</w:t>
      </w:r>
    </w:p>
    <w:p w:rsidR="00EE350B" w:rsidRDefault="00EE350B" w:rsidP="00EE350B">
      <w:pPr>
        <w:pStyle w:val="ListParagraph"/>
        <w:numPr>
          <w:ilvl w:val="0"/>
          <w:numId w:val="4"/>
        </w:numPr>
      </w:pPr>
      <w:r>
        <w:t>For GNS, we aren’t precluding GNS cards, but for now, don’t make any changes to pass the DF60 data to the Issuers</w:t>
      </w:r>
    </w:p>
    <w:p w:rsidR="00EE350B" w:rsidRPr="000704DF" w:rsidRDefault="00EE350B" w:rsidP="00EE350B"/>
    <w:p w:rsidR="000704DF" w:rsidRPr="000704DF" w:rsidRDefault="000704DF" w:rsidP="000704DF"/>
    <w:p w:rsidR="000704DF" w:rsidRPr="000704DF" w:rsidRDefault="000704DF"/>
    <w:sectPr w:rsidR="000704DF" w:rsidRPr="000704DF" w:rsidSect="009076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58A" w:rsidRDefault="0028358A" w:rsidP="006B4390">
      <w:pPr>
        <w:spacing w:after="0" w:line="240" w:lineRule="auto"/>
      </w:pPr>
      <w:r>
        <w:separator/>
      </w:r>
    </w:p>
  </w:endnote>
  <w:endnote w:type="continuationSeparator" w:id="0">
    <w:p w:rsidR="0028358A" w:rsidRDefault="0028358A" w:rsidP="006B4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390" w:rsidRDefault="006B43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3192"/>
      <w:gridCol w:w="3192"/>
      <w:gridCol w:w="3192"/>
    </w:tblGrid>
    <w:tr w:rsidR="006B4390" w:rsidTr="006B4390">
      <w:tblPrEx>
        <w:tblCellMar>
          <w:top w:w="0" w:type="dxa"/>
          <w:bottom w:w="0" w:type="dxa"/>
        </w:tblCellMar>
      </w:tblPrEx>
      <w:tc>
        <w:tcPr>
          <w:tcW w:w="3192" w:type="dxa"/>
        </w:tcPr>
        <w:p w:rsidR="006B4390" w:rsidRDefault="006B4390" w:rsidP="006B4390">
          <w:pPr>
            <w:pStyle w:val="Footer"/>
          </w:pPr>
          <w:fldSimple w:instr=" DATE \@dd-MMM-yyyy \* MERGEFORMAT ">
            <w:r w:rsidR="00EF7CAB">
              <w:rPr>
                <w:noProof/>
              </w:rPr>
              <w:t>08-Jul-2015</w:t>
            </w:r>
          </w:fldSimple>
        </w:p>
      </w:tc>
      <w:tc>
        <w:tcPr>
          <w:tcW w:w="3192" w:type="dxa"/>
        </w:tcPr>
        <w:p w:rsidR="006B4390" w:rsidRDefault="006B4390" w:rsidP="006B4390">
          <w:pPr>
            <w:pStyle w:val="Footer"/>
            <w:jc w:val="center"/>
          </w:pPr>
          <w:fldSimple w:instr=" DOCPROPERTY AXPDataClassification \* MERGEFORMAT ">
            <w:r w:rsidR="00EF7CAB">
              <w:t>AXP Internal</w:t>
            </w:r>
          </w:fldSimple>
        </w:p>
      </w:tc>
      <w:tc>
        <w:tcPr>
          <w:tcW w:w="3192" w:type="dxa"/>
        </w:tcPr>
        <w:p w:rsidR="006B4390" w:rsidRDefault="006B4390" w:rsidP="006B4390">
          <w:pPr>
            <w:pStyle w:val="Footer"/>
            <w:jc w:val="right"/>
          </w:pPr>
          <w:r>
            <w:t xml:space="preserve">Page </w:t>
          </w:r>
          <w:fldSimple w:instr=" PAGE PAGE \* MERGEFORMAT ">
            <w:r w:rsidR="00EF7CAB">
              <w:rPr>
                <w:noProof/>
              </w:rPr>
              <w:t>0</w:t>
            </w:r>
          </w:fldSimple>
          <w:r>
            <w:t xml:space="preserve"> of  </w:t>
          </w:r>
          <w:fldSimple w:instr=" NUMPAGES NUMPAGES \* MERGEFORMAT ">
            <w:r w:rsidR="00EF7CAB">
              <w:rPr>
                <w:noProof/>
              </w:rPr>
              <w:t>1</w:t>
            </w:r>
          </w:fldSimple>
        </w:p>
      </w:tc>
    </w:tr>
  </w:tbl>
  <w:p w:rsidR="006B4390" w:rsidRDefault="006B43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390" w:rsidRDefault="006B43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58A" w:rsidRDefault="0028358A" w:rsidP="006B4390">
      <w:pPr>
        <w:spacing w:after="0" w:line="240" w:lineRule="auto"/>
      </w:pPr>
      <w:r>
        <w:separator/>
      </w:r>
    </w:p>
  </w:footnote>
  <w:footnote w:type="continuationSeparator" w:id="0">
    <w:p w:rsidR="0028358A" w:rsidRDefault="0028358A" w:rsidP="006B4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390" w:rsidRDefault="006B43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390" w:rsidRDefault="006B439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390" w:rsidRDefault="006B43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41C8F"/>
    <w:multiLevelType w:val="hybridMultilevel"/>
    <w:tmpl w:val="7E0AC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812D3"/>
    <w:multiLevelType w:val="hybridMultilevel"/>
    <w:tmpl w:val="971A4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C760F"/>
    <w:multiLevelType w:val="hybridMultilevel"/>
    <w:tmpl w:val="971A4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76BBB"/>
    <w:multiLevelType w:val="hybridMultilevel"/>
    <w:tmpl w:val="B1721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4390"/>
    <w:rsid w:val="00023E6B"/>
    <w:rsid w:val="000704DF"/>
    <w:rsid w:val="00113ADA"/>
    <w:rsid w:val="0028358A"/>
    <w:rsid w:val="00460678"/>
    <w:rsid w:val="006B4390"/>
    <w:rsid w:val="006E2FAF"/>
    <w:rsid w:val="0073199B"/>
    <w:rsid w:val="007A5D00"/>
    <w:rsid w:val="008472B2"/>
    <w:rsid w:val="008C75D2"/>
    <w:rsid w:val="008D0328"/>
    <w:rsid w:val="00907689"/>
    <w:rsid w:val="009646C9"/>
    <w:rsid w:val="00984278"/>
    <w:rsid w:val="00A45FB2"/>
    <w:rsid w:val="00B41A46"/>
    <w:rsid w:val="00BE3357"/>
    <w:rsid w:val="00C778E7"/>
    <w:rsid w:val="00CD25BD"/>
    <w:rsid w:val="00E30CB8"/>
    <w:rsid w:val="00EE350B"/>
    <w:rsid w:val="00EF7CAB"/>
    <w:rsid w:val="00FB0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3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B4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4390"/>
  </w:style>
  <w:style w:type="paragraph" w:styleId="Footer">
    <w:name w:val="footer"/>
    <w:basedOn w:val="Normal"/>
    <w:link w:val="FooterChar"/>
    <w:uiPriority w:val="99"/>
    <w:semiHidden/>
    <w:unhideWhenUsed/>
    <w:rsid w:val="006B4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43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643</Words>
  <Characters>2689</Characters>
  <Application>Microsoft Office Word</Application>
  <DocSecurity>0</DocSecurity>
  <Lines>72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Express</Company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 W Kunkel</dc:creator>
  <cp:lastModifiedBy>hkunke</cp:lastModifiedBy>
  <cp:revision>10</cp:revision>
  <dcterms:created xsi:type="dcterms:W3CDTF">2015-07-08T15:59:00Z</dcterms:created>
  <dcterms:modified xsi:type="dcterms:W3CDTF">2015-07-08T20:31:00Z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Harold W Kunkel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