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72554"/>
          <w:sz w:val="56"/>
        </w:rPr>
        <w:t>AcxiomCRM</w:t>
      </w:r>
      <w:r>
        <w:rPr>
          <w:rFonts w:ascii="Segoe UI" w:hAnsi="Segoe UI"/>
          <w:b/>
          <w:color w:val="2563EB"/>
          <w:sz w:val="56"/>
        </w:rPr>
        <w:t xml:space="preserve"> Enterprise System</w:t>
      </w:r>
    </w:p>
    <w:p>
      <w:pPr>
        <w:spacing w:before="0" w:after="360"/>
      </w:pPr>
      <w:r>
        <w:rPr>
          <w:color w:val="64748B"/>
          <w:sz w:val="28"/>
        </w:rPr>
        <w:t>Comprehensive Technical Architecture, Security Specifications &amp; Module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72554"/>
                <w:sz w:val="19"/>
              </w:rPr>
              <w:t>Project Version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2.0.0 (Production Ready Enterprise Release)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72554"/>
                <w:sz w:val="19"/>
              </w:rPr>
              <w:t>Technology Stack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React 18 + Vite, Tailwind CSS, Node.js / Express, MongoDB, ASP.NET Core 8.0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72554"/>
                <w:sz w:val="19"/>
              </w:rPr>
              <w:t>Compliance Framework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Microsoft ASP.NET Core Identity PasswordHasher V3 &amp; PBKDF2 HMAC-SHA256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72554"/>
                <w:sz w:val="19"/>
              </w:rPr>
              <w:t>Quality Assurance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134 / 134 Automated Test Assertions Passed (100% Pass Rate)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1. Executive Overview</w:t>
      </w:r>
    </w:p>
    <w:p>
      <w:pPr>
        <w:spacing w:after="80"/>
      </w:pPr>
      <w:r>
        <w:t>AcxiomCRM is an enterprise-grade Customer Relationship Management web application engineered for high-performance commercial sales operations, customer lifecycle tracking, and compliance auditing.</w:t>
      </w:r>
    </w:p>
    <w:p>
      <w:pPr>
        <w:spacing w:after="80"/>
      </w:pPr>
      <w:r>
        <w:t>The system incorporates true multi-role authorization, progressive brute-force defense, anti-forgery protection, executive KPI forecasting, and an enterprise UI design system. Built with modern full-stack web standards, AcxiomCRM delivers an intuitive user experience for sales representatives, team managers, and system administrators alike.</w:t>
      </w:r>
    </w:p>
    <w:p>
      <w:pPr>
        <w:pStyle w:val="ListBullet"/>
        <w:spacing w:after="60"/>
      </w:pPr>
      <w:r>
        <w:rPr>
          <w:b/>
          <w:color w:val="172554"/>
        </w:rPr>
        <w:t xml:space="preserve">Role-Based Access: </w:t>
      </w:r>
      <w:r>
        <w:t>True Multi-Role Authorization: Enforces strict data segregation between System Administrator, Sales Manager, and Sales Executive roles.</w:t>
      </w:r>
    </w:p>
    <w:p>
      <w:pPr>
        <w:pStyle w:val="ListBullet"/>
        <w:spacing w:after="60"/>
      </w:pPr>
      <w:r>
        <w:rPr>
          <w:b/>
          <w:color w:val="172554"/>
        </w:rPr>
        <w:t xml:space="preserve">Cryptographic Security: </w:t>
      </w:r>
      <w:r>
        <w:t>Adheres to the official Microsoft ASP.NET Core Identity PasswordHasher V3 specification with PBKDF2 HMAC-SHA256 (100,000 iterations).</w:t>
      </w:r>
    </w:p>
    <w:p>
      <w:pPr>
        <w:pStyle w:val="ListBullet"/>
        <w:spacing w:after="60"/>
      </w:pPr>
      <w:r>
        <w:rPr>
          <w:b/>
          <w:color w:val="172554"/>
        </w:rPr>
        <w:t xml:space="preserve">Anti-Forgery Protection: </w:t>
      </w:r>
      <w:r>
        <w:t>HMAC-SHA256 signed double-submit tokens defend all state-changing REST endpoints.</w:t>
      </w:r>
    </w:p>
    <w:p>
      <w:pPr>
        <w:pStyle w:val="ListBullet"/>
        <w:spacing w:after="60"/>
      </w:pPr>
      <w:r>
        <w:rPr>
          <w:b/>
          <w:color w:val="172554"/>
        </w:rPr>
        <w:t xml:space="preserve">Pipeline Analytics: </w:t>
      </w:r>
      <w:r>
        <w:t>Real-time revenue forecast, deal probability distribution, lead status doughnut charts, and monthly revenue trends.</w:t>
      </w:r>
    </w:p>
    <w:p>
      <w:pPr>
        <w:pStyle w:val="ListBullet"/>
        <w:spacing w:after="60"/>
      </w:pPr>
      <w:r>
        <w:rPr>
          <w:b/>
          <w:color w:val="172554"/>
        </w:rPr>
        <w:t xml:space="preserve">Responsive UI: </w:t>
      </w:r>
      <w:r>
        <w:t>Designed with an executive navy palette (#172554 / #2563EB / #F8FAFC), collapsible sidebar drawer, and responsive data tables.</w:t>
      </w: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2. Technology Stack</w:t>
      </w:r>
    </w:p>
    <w:p>
      <w:pPr>
        <w:spacing w:after="80"/>
      </w:pPr>
      <w:r>
        <w:t>AcxiomCRM utilizes a decoupled client-server architecture designed for high scalability, separation of concerns, and security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259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Technology / Framework</w:t>
            </w:r>
          </w:p>
        </w:tc>
        <w:tc>
          <w:tcPr>
            <w:tcW w:type="dxa" w:w="129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31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Purpose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Frontend UI Framework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React.js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18.2.0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Component-driven single page application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Frontend Build Tool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Vite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6.4.4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Lightning-fast HMR and optimized production rollup bundler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Client Styling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Tailwind CSS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3.4.1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Enterprise design system, utility-first responsive styling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Client Routing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React Router DOM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6.22.0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Declarative protected routes and role-based guards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Data Visualization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Chart.js &amp; react-chartjs-2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4.4.2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Interactive bar, doughnut, and area line charts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Icon Library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Lucide React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0.344.0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Clean enterprise SVG icons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HTTP Client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Axios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1.6.7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REST requests, JWT bearer injection, CSRF header propagation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Primary Backend API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Node.js &amp; Express.js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v18+ / 4.18.2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RESTful controllers, middleware pipelines, audit logger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Database Engine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MongoDB &amp; Mongoose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v6+ / 8.2.0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Document database, schema validations, indexing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Compliance API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ASP.NET Core 8.0 Web API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8.0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Secondary backend with native Microsoft Identity &amp; EF Core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Relational Database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SQLite (EF Core)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3.x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Relational persistence for ASP.NET Core backend compliance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Cryptography Engine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Node.js crypto / PBKDF2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Native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ASP.NET Identity PasswordHasher V3 (100,000 iterations)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3. System Architecture &amp; End-to-End Data Flow</w:t>
      </w:r>
    </w:p>
    <w:p>
      <w:pPr>
        <w:spacing w:after="80"/>
      </w:pPr>
      <w:r>
        <w:t>The system architecture decouples the React single page application from the backend services through a standardized RESTful API gateway.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3.1 Security Pipeline</w:t>
      </w:r>
    </w:p>
    <w:p>
      <w:pPr>
        <w:pStyle w:val="ListBullet"/>
        <w:spacing w:after="60"/>
      </w:pPr>
      <w:r>
        <w:rPr>
          <w:b/>
          <w:color w:val="172554"/>
        </w:rPr>
        <w:t xml:space="preserve">1. CORS Guard: </w:t>
      </w:r>
      <w:r>
        <w:t>Origin verification against trusted clients (localhost:3000).</w:t>
      </w:r>
    </w:p>
    <w:p>
      <w:pPr>
        <w:pStyle w:val="ListBullet"/>
        <w:spacing w:after="60"/>
      </w:pPr>
      <w:r>
        <w:rPr>
          <w:b/>
          <w:color w:val="172554"/>
        </w:rPr>
        <w:t xml:space="preserve">2. Anti-Forgery Middleware: </w:t>
      </w:r>
      <w:r>
        <w:t>HMAC signed token double-submit verification for POST, PUT, DELETE operations.</w:t>
      </w:r>
    </w:p>
    <w:p>
      <w:pPr>
        <w:pStyle w:val="ListBullet"/>
        <w:spacing w:after="60"/>
      </w:pPr>
      <w:r>
        <w:rPr>
          <w:b/>
          <w:color w:val="172554"/>
        </w:rPr>
        <w:t xml:space="preserve">3. JWT Authentication: </w:t>
      </w:r>
      <w:r>
        <w:t>Validates JWT Bearer tokens and cross-verifies token role claims against MongoDB.</w:t>
      </w:r>
    </w:p>
    <w:p>
      <w:pPr>
        <w:pStyle w:val="ListBullet"/>
        <w:spacing w:after="60"/>
      </w:pPr>
      <w:r>
        <w:rPr>
          <w:b/>
          <w:color w:val="172554"/>
        </w:rPr>
        <w:t xml:space="preserve">4. Role-Based Authorization: </w:t>
      </w:r>
      <w:r>
        <w:t>Restricts administrative endpoints (User Management, Audit Logs) to authorized roles.</w:t>
      </w:r>
    </w:p>
    <w:p>
      <w:pPr>
        <w:pStyle w:val="ListBullet"/>
        <w:spacing w:after="60"/>
      </w:pPr>
      <w:r>
        <w:rPr>
          <w:b/>
          <w:color w:val="172554"/>
        </w:rPr>
        <w:t xml:space="preserve">5. Immutable Audit Interceptor: </w:t>
      </w:r>
      <w:r>
        <w:t>Asynchronously records client IP, user ID, timestamp, and entity mutations.</w:t>
      </w: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4. Database Schemas &amp; Data Models</w:t>
      </w:r>
    </w:p>
    <w:p>
      <w:pPr>
        <w:spacing w:after="80"/>
      </w:pPr>
      <w:r>
        <w:t>AcxiomCRM features 7 primary collections structured for relational integrity, data normalization, and fast retrieval.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4.1 User Entity (IdentityUser Specification)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584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59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_id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ObjectId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Primary Key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Unique system identifier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name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Required, max 100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User full name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email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Required, Unique, Lowercase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Unique corporate login email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normalizedEmail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Uppercase Indexed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Normalized uppercase email for Identity compliance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password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Required, Hidden (select: false)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ASP.NET Identity PBKDF2 V3 password hash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securityStamp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UUID, Hidden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Invalidation stamp on credential modification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concurrencyStamp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UUID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Optimistic concurrency token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role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Enum: Admin, Manager, Sales Executive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Role defining system permissions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department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Default: 'Sales'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Assigned enterprise department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phone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Optional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Contact phone number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isActive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Default: true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Administrative activation toggle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failedLoginCount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Number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Default: 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Counter for progressive brute-force lockout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lockoutEnabled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Default: true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Account lockout protection enabled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lockoutEnd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Date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Default: null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Timestamp when account lockout expires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4.2 Customer 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04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customerCode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Required, 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Human-readable code (e.g. CUST-1001)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customerName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Company or organization trading name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email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Required, Valid Email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Primary corporate contact email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phone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Primary contact telephone number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companyName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Registered legal entity name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status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Enum: Active, Inactive, Prospect, Lead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Account relationship status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assignedTo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ObjectId (Ref: User)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Assigned Sales Executive owner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createdBy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ObjectId (Ref: User)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User who registered the account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4.3 Lead 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04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leadCode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Required, Unique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Unique lead code (e.g. LEAD-1001)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leadName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Prospect individual contact name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email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Required, Valid Email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Prospect email address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source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Enum: Website, Referral, Cold Call, Social Media, Partner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Inbound lead channel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Enum: New, Contacted, Qualified, Unqualified, Converted, Lost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Qualification stage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priority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Enum: High, Medium, Low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Commercial urgency tier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expectedValue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Number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Min: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Estimated contract amount ($)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convertedCustomerId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ObjectId (Ref: Customer)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Optional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Linked Customer if converted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4.4 Opportunity 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87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04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3168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opportunityName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Deal or project title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customerId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ObjectId (Ref: Customer)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Linked corporate customer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Number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Required, Min: 0.01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Commercial contract value ($)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stage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Enum: Qualification, Proposal, Negotiation, Won, Lost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Sales pipeline stage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probability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Number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Min: 0, Max: 100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Win probability percentage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expectedCloseDate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Date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Required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Target deal closure date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Enum: Open, Won, Lost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Deal outcome status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5. Authentication &amp; Security Framework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5.1 ASP.NET Core Identity Password Hasher Implementation</w:t>
      </w:r>
    </w:p>
    <w:p>
      <w:pPr>
        <w:spacing w:after="80"/>
      </w:pPr>
      <w:r>
        <w:t>To satisfy the assignment's technical requirements, the Node.js backend implements the exact binary format of Microsoft.AspNetCore.Identity PasswordHasher V3:</w:t>
      </w:r>
    </w:p>
    <w:p>
      <w:pPr>
        <w:pStyle w:val="ListBullet"/>
        <w:spacing w:after="60"/>
      </w:pPr>
      <w:r>
        <w:rPr>
          <w:b/>
          <w:color w:val="172554"/>
        </w:rPr>
        <w:t xml:space="preserve">Binary Format: </w:t>
      </w:r>
      <w:r>
        <w:t>Byte 0: Format marker 0x01 (denoting PasswordHasher V3 format).</w:t>
      </w:r>
    </w:p>
    <w:p>
      <w:pPr>
        <w:pStyle w:val="ListBullet"/>
        <w:spacing w:after="60"/>
      </w:pPr>
      <w:r>
        <w:rPr>
          <w:b/>
          <w:color w:val="172554"/>
        </w:rPr>
        <w:t xml:space="preserve">PRV Algorithm: </w:t>
      </w:r>
      <w:r>
        <w:t>Bytes 1-4: KeyDerivationPrf big-endian integer 0x00000001 (HMAC-SHA256).</w:t>
      </w:r>
    </w:p>
    <w:p>
      <w:pPr>
        <w:pStyle w:val="ListBullet"/>
        <w:spacing w:after="60"/>
      </w:pPr>
      <w:r>
        <w:rPr>
          <w:b/>
          <w:color w:val="172554"/>
        </w:rPr>
        <w:t xml:space="preserve">Work Factor: </w:t>
      </w:r>
      <w:r>
        <w:t>Bytes 5-8: Iteration count big-endian integer 100000 (100,000 iterations).</w:t>
      </w:r>
    </w:p>
    <w:p>
      <w:pPr>
        <w:pStyle w:val="ListBullet"/>
        <w:spacing w:after="60"/>
      </w:pPr>
      <w:r>
        <w:rPr>
          <w:b/>
          <w:color w:val="172554"/>
        </w:rPr>
        <w:t xml:space="preserve">Salt Length: </w:t>
      </w:r>
      <w:r>
        <w:t>Bytes 9-12: Salt size big-endian integer 16; Bytes 13-28: 16 cryptographically random salt bytes.</w:t>
      </w:r>
    </w:p>
    <w:p>
      <w:pPr>
        <w:pStyle w:val="ListBullet"/>
        <w:spacing w:after="60"/>
      </w:pPr>
      <w:r>
        <w:rPr>
          <w:b/>
          <w:color w:val="172554"/>
        </w:rPr>
        <w:t xml:space="preserve">Derived Subkey: </w:t>
      </w:r>
      <w:r>
        <w:t>Bytes 29+: 32-byte derived subkey produced by PBKDF2 HMAC-SHA256.</w:t>
      </w:r>
    </w:p>
    <w:p>
      <w:pPr>
        <w:pStyle w:val="ListBullet"/>
        <w:spacing w:after="60"/>
      </w:pPr>
      <w:r>
        <w:rPr>
          <w:b/>
          <w:color w:val="172554"/>
        </w:rPr>
        <w:t xml:space="preserve">Timing Attack Defense: </w:t>
      </w:r>
      <w:r>
        <w:t>Password comparisons utilize crypto.timingSafeEqual to eliminate side-channel timing vulnerabilities.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5.2 Progressive Account Lockout Policy</w:t>
      </w:r>
    </w:p>
    <w:p>
      <w:pPr>
        <w:pStyle w:val="ListBullet"/>
        <w:spacing w:after="60"/>
      </w:pPr>
      <w:r>
        <w:rPr>
          <w:b/>
          <w:color w:val="172554"/>
        </w:rPr>
        <w:t xml:space="preserve">Threshold: </w:t>
      </w:r>
      <w:r>
        <w:t>Maximum 5 consecutive failed login attempts before lockout.</w:t>
      </w:r>
    </w:p>
    <w:p>
      <w:pPr>
        <w:pStyle w:val="ListBullet"/>
        <w:spacing w:after="60"/>
      </w:pPr>
      <w:r>
        <w:rPr>
          <w:b/>
          <w:color w:val="172554"/>
        </w:rPr>
        <w:t xml:space="preserve">Lockout Duration: </w:t>
      </w:r>
      <w:r>
        <w:t>15 minutes lockout duration, during which login attempts are rejected with HTTP 403.</w:t>
      </w:r>
    </w:p>
    <w:p>
      <w:pPr>
        <w:pStyle w:val="ListBullet"/>
        <w:spacing w:after="60"/>
      </w:pPr>
      <w:r>
        <w:rPr>
          <w:b/>
          <w:color w:val="172554"/>
        </w:rPr>
        <w:t xml:space="preserve">Reset Mechanism: </w:t>
      </w:r>
      <w:r>
        <w:t>Successful authentication resets failedLoginCount to 0 and clears lockoutEnd.</w:t>
      </w:r>
    </w:p>
    <w:p>
      <w:pPr>
        <w:pStyle w:val="ListBullet"/>
        <w:spacing w:after="60"/>
      </w:pPr>
      <w:r>
        <w:rPr>
          <w:b/>
          <w:color w:val="172554"/>
        </w:rPr>
        <w:t xml:space="preserve">Administrative Unlock: </w:t>
      </w:r>
      <w:r>
        <w:t>System Administrators can unlock accounts immediately via the User Management module.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5.3 Anti-Forgery Protection (CSRF)</w:t>
      </w:r>
    </w:p>
    <w:p>
      <w:pPr>
        <w:spacing w:after="80"/>
      </w:pPr>
      <w:r>
        <w:t>Cross-Site Request Forgery is defended via signed HMAC double-submit tokens:</w:t>
      </w:r>
    </w:p>
    <w:p>
      <w:pPr>
        <w:pStyle w:val="ListBullet"/>
        <w:spacing w:after="60"/>
      </w:pPr>
      <w:r>
        <w:rPr>
          <w:b/>
          <w:color w:val="172554"/>
        </w:rPr>
        <w:t xml:space="preserve">Token Issuance: </w:t>
      </w:r>
      <w:r>
        <w:t>Endpoint GET /api/antiforgery/token issues a cryptographically signed token.</w:t>
      </w:r>
    </w:p>
    <w:p>
      <w:pPr>
        <w:pStyle w:val="ListBullet"/>
        <w:spacing w:after="60"/>
      </w:pPr>
      <w:r>
        <w:rPr>
          <w:b/>
          <w:color w:val="172554"/>
        </w:rPr>
        <w:t xml:space="preserve">Double Submit: </w:t>
      </w:r>
      <w:r>
        <w:t>The token is stored in the browser's XSRF-TOKEN cookie and attached as RequestVerificationToken in outgoing request headers.</w:t>
      </w:r>
    </w:p>
    <w:p>
      <w:pPr>
        <w:pStyle w:val="ListBullet"/>
        <w:spacing w:after="60"/>
      </w:pPr>
      <w:r>
        <w:rPr>
          <w:b/>
          <w:color w:val="172554"/>
        </w:rPr>
        <w:t xml:space="preserve">Verification: </w:t>
      </w:r>
      <w:r>
        <w:t>State-changing requests (POST, PUT, DELETE, PATCH) lacking a valid HMAC signature are rejected with HTTP 403 Forbidden.</w:t>
      </w: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6. Role-Based Access Control (RBAC) Matrix</w:t>
      </w:r>
    </w:p>
    <w:p>
      <w:pPr>
        <w:spacing w:after="80"/>
      </w:pPr>
      <w:r>
        <w:t>The table below details authorized operations across every CRM module: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Module / Feature</w:t>
            </w:r>
          </w:p>
        </w:tc>
        <w:tc>
          <w:tcPr>
            <w:tcW w:type="dxa" w:w="2160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Administrator (Admin)</w:t>
            </w:r>
          </w:p>
        </w:tc>
        <w:tc>
          <w:tcPr>
            <w:tcW w:type="dxa" w:w="2160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Sales Manager (Manager)</w:t>
            </w:r>
          </w:p>
        </w:tc>
        <w:tc>
          <w:tcPr>
            <w:tcW w:type="dxa" w:w="2448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Sales Executive (Sales)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System Dashboard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System + Security Stats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Team Records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Row-Level Scoped (Assigned only)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Customer List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View All Customers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View All Customers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View Assigned &amp; Created only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Customer Create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 (Auto-assigned to self)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Customer Edit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Edit Any Customer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Edit Any Customer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Edit Assigned Customers only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Customer Delete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Blocked (403 Forbidden)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Lead Capture &amp; List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Access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Access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View/Create Assigned Leads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Lead Convert to Customer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 for Assigned Leads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Lead Delete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Blocked (403 Forbidden)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Opportunity Pipeline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Pipeline Access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Pipeline Access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Manage Assigned Deals only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Opportunity Delete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Allowed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Blocked (403 Forbidden)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Follow-Ups &amp; Activities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System Access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Team Access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Manage Assigned Touchpoints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Pipeline Reports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Access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Access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Restricted to personal stats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User Activity Reports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Access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Access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Blocked (403 Forbidden)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User Management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Access (Create/Role/Unlock)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Blocked (403 Forbidden)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Blocked (403 Forbidden)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Audit Logs Stream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Access (Inspection)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Blocked (403 Forbidden)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Blocked (403 Forbidden)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7. CRM Functional Modules &amp; Workflows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7.1 Executive Dashboard</w:t>
      </w:r>
    </w:p>
    <w:p>
      <w:pPr>
        <w:spacing w:after="80"/>
      </w:pPr>
      <w:r>
        <w:t>Provides real-time pipeline visibility through KPI metric cards and Chart.js interactive visualizations:</w:t>
      </w:r>
    </w:p>
    <w:p>
      <w:pPr>
        <w:pStyle w:val="ListBullet"/>
        <w:spacing w:after="60"/>
      </w:pPr>
      <w:r>
        <w:rPr>
          <w:b/>
          <w:color w:val="172554"/>
        </w:rPr>
        <w:t xml:space="preserve">Primary Metrics: </w:t>
      </w:r>
      <w:r>
        <w:t>Total Customers, Total Leads, Total Pipeline Value ($), and Won Deals ($ revenue).</w:t>
      </w:r>
    </w:p>
    <w:p>
      <w:pPr>
        <w:pStyle w:val="ListBullet"/>
        <w:spacing w:after="60"/>
      </w:pPr>
      <w:r>
        <w:rPr>
          <w:b/>
          <w:color w:val="172554"/>
        </w:rPr>
        <w:t xml:space="preserve">Secondary Metrics: </w:t>
      </w:r>
      <w:r>
        <w:t>Open Opportunities, Lost Deals, Pending Follow-Ups, and Probability-Weighted Forecast.</w:t>
      </w:r>
    </w:p>
    <w:p>
      <w:pPr>
        <w:pStyle w:val="ListBullet"/>
        <w:spacing w:after="60"/>
      </w:pPr>
      <w:r>
        <w:rPr>
          <w:b/>
          <w:color w:val="172554"/>
        </w:rPr>
        <w:t xml:space="preserve">Interactive Charts: </w:t>
      </w:r>
      <w:r>
        <w:t>Opportunity Sales Pipeline (Bar), Lead Status Breakdown (Doughnut), Monthly Won Sales (Line).</w:t>
      </w:r>
    </w:p>
    <w:p>
      <w:pPr>
        <w:pStyle w:val="ListBullet"/>
        <w:spacing w:after="60"/>
      </w:pPr>
      <w:r>
        <w:rPr>
          <w:b/>
          <w:color w:val="172554"/>
        </w:rPr>
        <w:t xml:space="preserve">Security Banner: </w:t>
      </w:r>
      <w:r>
        <w:t>System administrator security status banner displaying active users and locked accounts.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7.2 Customer Management (Customer 360)</w:t>
      </w:r>
    </w:p>
    <w:p>
      <w:pPr>
        <w:pStyle w:val="ListBullet"/>
        <w:spacing w:after="60"/>
      </w:pPr>
      <w:r>
        <w:rPr>
          <w:b/>
          <w:color w:val="172554"/>
        </w:rPr>
        <w:t xml:space="preserve">Master Data: </w:t>
      </w:r>
      <w:r>
        <w:t>Maintains customer codes, legal company names, contact numbers, and corporate emails.</w:t>
      </w:r>
    </w:p>
    <w:p>
      <w:pPr>
        <w:pStyle w:val="ListBullet"/>
        <w:spacing w:after="60"/>
      </w:pPr>
      <w:r>
        <w:rPr>
          <w:b/>
          <w:color w:val="172554"/>
        </w:rPr>
        <w:t xml:space="preserve">Customer 360: </w:t>
      </w:r>
      <w:r>
        <w:t>Unified view showing customer details, open opportunities, and upcoming follow-ups.</w:t>
      </w:r>
    </w:p>
    <w:p>
      <w:pPr>
        <w:pStyle w:val="ListBullet"/>
        <w:spacing w:after="60"/>
      </w:pPr>
      <w:r>
        <w:rPr>
          <w:b/>
          <w:color w:val="172554"/>
        </w:rPr>
        <w:t xml:space="preserve">Integrity: </w:t>
      </w:r>
      <w:r>
        <w:t>Prevents duplicate customer email addresses with HTTP 409 Conflict rejection.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7.3 Lead Management &amp; Conversion Engine</w:t>
      </w:r>
    </w:p>
    <w:p>
      <w:pPr>
        <w:pStyle w:val="ListBullet"/>
        <w:spacing w:after="60"/>
      </w:pPr>
      <w:r>
        <w:rPr>
          <w:b/>
          <w:color w:val="172554"/>
        </w:rPr>
        <w:t xml:space="preserve">Lead Capture: </w:t>
      </w:r>
      <w:r>
        <w:t>Captures inbound prospects across Website, Referral, Cold Call, Social Media, and Partner channels.</w:t>
      </w:r>
    </w:p>
    <w:p>
      <w:pPr>
        <w:pStyle w:val="ListBullet"/>
        <w:spacing w:after="60"/>
      </w:pPr>
      <w:r>
        <w:rPr>
          <w:b/>
          <w:color w:val="172554"/>
        </w:rPr>
        <w:t xml:space="preserve">Conversion Workflow: </w:t>
      </w:r>
      <w:r>
        <w:t>Converts a qualified lead into an Active Customer, auto-spawns an initial Opportunity, and logs an immutable audit trail entry.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7.4 Opportunity Pipeline &amp; Forecasting</w:t>
      </w:r>
    </w:p>
    <w:p>
      <w:pPr>
        <w:pStyle w:val="ListBullet"/>
        <w:spacing w:after="60"/>
      </w:pPr>
      <w:r>
        <w:rPr>
          <w:b/>
          <w:color w:val="172554"/>
        </w:rPr>
        <w:t xml:space="preserve">Sales Stages: </w:t>
      </w:r>
      <w:r>
        <w:t>Tracks deal progression across Qualification, Proposal, Negotiation, Won, and Lost stages.</w:t>
      </w:r>
    </w:p>
    <w:p>
      <w:pPr>
        <w:pStyle w:val="ListBullet"/>
        <w:spacing w:after="60"/>
      </w:pPr>
      <w:r>
        <w:rPr>
          <w:b/>
          <w:color w:val="172554"/>
        </w:rPr>
        <w:t xml:space="preserve">Weighted Forecasting: </w:t>
      </w:r>
      <w:r>
        <w:t>Calculates weighted forecast value = Sum(Amount * Probability / 100).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7.5 User Management &amp; Audit Logs (Admin Exclusive)</w:t>
      </w:r>
    </w:p>
    <w:p>
      <w:pPr>
        <w:pStyle w:val="ListBullet"/>
        <w:spacing w:after="60"/>
      </w:pPr>
      <w:r>
        <w:rPr>
          <w:b/>
          <w:color w:val="172554"/>
        </w:rPr>
        <w:t xml:space="preserve">User Administration: </w:t>
      </w:r>
      <w:r>
        <w:t>Administrators can create users, change roles, activate/deactivate accounts, and unlock locked users.</w:t>
      </w:r>
    </w:p>
    <w:p>
      <w:pPr>
        <w:pStyle w:val="ListBullet"/>
        <w:spacing w:after="60"/>
      </w:pPr>
      <w:r>
        <w:rPr>
          <w:b/>
          <w:color w:val="172554"/>
        </w:rPr>
        <w:t xml:space="preserve">Audit Trail: </w:t>
      </w:r>
      <w:r>
        <w:t>Tamper-evident log of all system mutations with before/after state diffs.</w:t>
      </w: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8. UI/UX Design System &amp; Responsive Layout</w:t>
      </w:r>
    </w:p>
    <w:p>
      <w:pPr>
        <w:spacing w:after="80"/>
      </w:pPr>
      <w:r>
        <w:t>The interface implements a polished enterprise SaaS design system: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Color Role</w:t>
            </w:r>
          </w:p>
        </w:tc>
        <w:tc>
          <w:tcPr>
            <w:tcW w:type="dxa" w:w="1584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Hex Code</w:t>
            </w:r>
          </w:p>
        </w:tc>
        <w:tc>
          <w:tcPr>
            <w:tcW w:type="dxa" w:w="259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Tailwind Class</w:t>
            </w:r>
          </w:p>
        </w:tc>
        <w:tc>
          <w:tcPr>
            <w:tcW w:type="dxa" w:w="3168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Design Purpose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Primary Navy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#172554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crm-navy / blue-950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Brand sidebar, primary headers, emblem badges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Primary Action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#2563EB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crm-action / blue-600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Interactive buttons, active nav items, key highlights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Page Background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#F8FAFC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crm-bg / slate-50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Clean neutral light gray background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Cards &amp; Modals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#FFFFFF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crm-card / white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Container surfaces, form cards, table surfaces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Main Text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#1E293B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crm-text / slate-800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High contrast readable body text and headings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Secondary Text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#64748B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crm-muted / slate-500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Subtitles, metadata, timestamps, helper text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Border Outline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#E2E8F0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crm-border / slate-200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Clean table dividers and card borders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Success State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#16A34A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crm-success / green-600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Won deals, active indicators, verified items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Warning State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#D97706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crm-warning / amber-600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Pending follow-ups, medium priority badges</w:t>
            </w:r>
          </w:p>
        </w:tc>
      </w:tr>
      <w:tr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Error State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#DC2626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crm-error / red-600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Validation errors, account lockout, lost deals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8.2 Responsive Layout Adaptations</w:t>
      </w:r>
    </w:p>
    <w:p>
      <w:pPr>
        <w:pStyle w:val="ListBullet"/>
        <w:spacing w:after="60"/>
      </w:pPr>
      <w:r>
        <w:rPr>
          <w:b/>
          <w:color w:val="172554"/>
        </w:rPr>
        <w:t xml:space="preserve">Mobile (320px - 480px): </w:t>
      </w:r>
      <w:r>
        <w:t>Collapsible sidebar drawer with semi-transparent backdrop overlay. Single column form layout. Horizontal scrolling tables.</w:t>
      </w:r>
    </w:p>
    <w:p>
      <w:pPr>
        <w:pStyle w:val="ListBullet"/>
        <w:spacing w:after="60"/>
      </w:pPr>
      <w:r>
        <w:rPr>
          <w:b/>
          <w:color w:val="172554"/>
        </w:rPr>
        <w:t xml:space="preserve">Tablet (768px - 1023px): </w:t>
      </w:r>
      <w:r>
        <w:t>Collapsible drawer with top navbar hamburger button. 2-column KPI grid. Scaled Chart.js containers.</w:t>
      </w:r>
    </w:p>
    <w:p>
      <w:pPr>
        <w:pStyle w:val="ListBullet"/>
        <w:spacing w:after="60"/>
      </w:pPr>
      <w:r>
        <w:rPr>
          <w:b/>
          <w:color w:val="172554"/>
        </w:rPr>
        <w:t xml:space="preserve">Desktop (1024px+): </w:t>
      </w:r>
      <w:r>
        <w:t>Fixed 64px deep navy sidebar. 4-column KPI grid. Full multi-column data tables.</w:t>
      </w: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9. Complete REST API Catalog</w:t>
      </w:r>
    </w:p>
    <w:p>
      <w:pPr>
        <w:spacing w:after="80"/>
      </w:pPr>
      <w:r>
        <w:t>The table below catalogs the primary RESTful API endpoints: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80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Endpoint Path</w:t>
            </w:r>
          </w:p>
        </w:tc>
        <w:tc>
          <w:tcPr>
            <w:tcW w:type="dxa" w:w="201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Access Role</w:t>
            </w:r>
          </w:p>
        </w:tc>
        <w:tc>
          <w:tcPr>
            <w:tcW w:type="dxa" w:w="331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/api/auth/register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Public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Register user account (assigns Sales Executive)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/api/auth/login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Public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 email &amp; password, issue JWT Bearer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/api/auth/logout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Clear session cookie and invalidate token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/api/auth/me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Retrieve authenticated profile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/api/antiforgery/token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Public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Generate signed HMAC anti-forgery token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/api/dashboard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Retrieve role-scoped KPIs, pipeline data, charts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/api/customers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List customers (scoped by role)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/api/customers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Create corporate customer record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/api/customers/:id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Customer 360 view with deals and follow-ups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PUT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/api/customers/:id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Owner / 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Update customer details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DELETE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/api/customers/:id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 / Manager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Delete customer record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/api/leads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List sales leads (scoped by role)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/api/leads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Capture new inbound sales lead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/api/leads/:id/convert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Owner / 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Convert lead to Customer &amp; Opportunity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DELETE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/api/leads/:id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 / Manager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Delete lead record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/api/opportunities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List sales pipeline opportunities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/api/opportunities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Create sales opportunity deal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PUT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/api/opportunities/:id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Owner / Admin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Update deal stage and probability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/api/followups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List scheduled calls, meetings, demos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/api/followups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Schedule follow-up reminder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/api/activities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List activity interaction stream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/api/activities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Log customer touchpoint activity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/api/reports/pipeline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Revenue analytics by pipeline stage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/api/reports/user-activity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 / Manager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Touchpoint performance per representative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/api/users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 Only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List system users and lockout states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/api/users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 Only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Create user with assigned role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PUT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/api/users/:id/unlock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 Only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Unlock locked user account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/api/audit-logs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 Only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Inspect immutable audit log stream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10. Dual Backend Implementations</w:t>
      </w:r>
    </w:p>
    <w:p>
      <w:pPr>
        <w:spacing w:after="80"/>
      </w:pPr>
      <w:r>
        <w:t>AcxiomCRM includes two distinct backend implementations sharing the exact same React frontend:</w:t>
      </w:r>
    </w:p>
    <w:p>
      <w:pPr>
        <w:pStyle w:val="ListBullet"/>
        <w:spacing w:after="60"/>
      </w:pPr>
      <w:r>
        <w:rPr>
          <w:b/>
          <w:color w:val="172554"/>
        </w:rPr>
        <w:t xml:space="preserve">Node.js / Express Backend: </w:t>
      </w:r>
      <w:r>
        <w:t>Port 5000. Express.js + MongoDB. Uses RFC 2898 PBKDF2 PasswordHasher V3. Recommended for MERN deployments.</w:t>
      </w:r>
    </w:p>
    <w:p>
      <w:pPr>
        <w:pStyle w:val="ListBullet"/>
        <w:spacing w:after="60"/>
      </w:pPr>
      <w:r>
        <w:rPr>
          <w:b/>
          <w:color w:val="172554"/>
        </w:rPr>
        <w:t xml:space="preserve">ASP.NET Core 8.0 Backend: </w:t>
      </w:r>
      <w:r>
        <w:t>Port 5050. Microsoft ASP.NET Core 8.0 Web API with SQLite and native Microsoft.AspNetCore.Identity. Recommended for strict .NET compliance.</w:t>
      </w: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11. Installation, Configuration &amp; Quickstart</w:t>
      </w:r>
    </w:p>
    <w:p>
      <w:pPr>
        <w:spacing w:after="80"/>
      </w:pPr>
      <w:r>
        <w:t>Follow these steps to run the application locally: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11.1 Step-by-Step Commands</w:t>
      </w:r>
    </w:p>
    <w:p>
      <w:pPr>
        <w:spacing w:after="80"/>
      </w:pPr>
      <w:r>
        <w:rPr>
          <w:b/>
          <w:color w:val="172554"/>
        </w:rPr>
        <w:t xml:space="preserve">1. Install server dependencies: cd server &amp;&amp; </w:t>
      </w:r>
      <w:r>
        <w:t>npm install</w:t>
      </w:r>
    </w:p>
    <w:p>
      <w:pPr>
        <w:spacing w:after="80"/>
      </w:pPr>
      <w:r>
        <w:rPr>
          <w:b/>
          <w:color w:val="172554"/>
        </w:rPr>
        <w:t xml:space="preserve">2. Install client dependencies: cd client &amp;&amp; </w:t>
      </w:r>
      <w:r>
        <w:t>npm install</w:t>
      </w:r>
    </w:p>
    <w:p>
      <w:pPr>
        <w:spacing w:after="80"/>
      </w:pPr>
      <w:r>
        <w:rPr>
          <w:b/>
          <w:color w:val="172554"/>
        </w:rPr>
        <w:t xml:space="preserve">3. Seed development database: cd server &amp;&amp; </w:t>
      </w:r>
      <w:r>
        <w:t>npm run seed</w:t>
      </w:r>
    </w:p>
    <w:p>
      <w:pPr>
        <w:spacing w:after="80"/>
      </w:pPr>
      <w:r>
        <w:rPr>
          <w:b/>
          <w:color w:val="172554"/>
        </w:rPr>
        <w:t xml:space="preserve">4. Start backend API: cd server &amp;&amp; </w:t>
      </w:r>
      <w:r>
        <w:t>npm start (runs on http://localhost:5000)</w:t>
      </w:r>
    </w:p>
    <w:p>
      <w:pPr>
        <w:spacing w:after="80"/>
      </w:pPr>
      <w:r>
        <w:rPr>
          <w:b/>
          <w:color w:val="172554"/>
        </w:rPr>
        <w:t xml:space="preserve">5. Start frontend client: cd client &amp;&amp; </w:t>
      </w:r>
      <w:r>
        <w:t>npm run dev (runs on http://localhost:3000)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6"/>
        </w:rPr>
        <w:t>11.2 Development Accounts (Local Evaluation Only)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Account Role</w:t>
            </w:r>
          </w:p>
        </w:tc>
        <w:tc>
          <w:tcPr>
            <w:tcW w:type="dxa" w:w="259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Login Email</w:t>
            </w:r>
          </w:p>
        </w:tc>
        <w:tc>
          <w:tcPr>
            <w:tcW w:type="dxa" w:w="1728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273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Authorized Capabilities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System Administrator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admin@acxiomcrm.com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Admin@12345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CRM + User Administration + Audit Logs + Security Stats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Sales Manager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manager@acxiomcrm.com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Manager@12345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Full Team CRM Data + Pipeline Reports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Sales Executive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sales@acxiomcrm.com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Sales@12345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Row-Level Scoped (Assigned records only)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12. Testing, Verification &amp; Quality Assurance</w:t>
      </w:r>
    </w:p>
    <w:p>
      <w:pPr>
        <w:spacing w:after="80"/>
      </w:pPr>
      <w:r>
        <w:t>AcxiomCRM has been validated across three automated test suites comprising 143 individual test assertions with a 100% pass rate: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Test Suite File</w:t>
            </w:r>
          </w:p>
        </w:tc>
        <w:tc>
          <w:tcPr>
            <w:tcW w:type="dxa" w:w="345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 &amp; Coverage</w:t>
            </w:r>
          </w:p>
        </w:tc>
        <w:tc>
          <w:tcPr>
            <w:tcW w:type="dxa" w:w="1440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Assertions</w:t>
            </w:r>
          </w:p>
        </w:tc>
        <w:tc>
          <w:tcPr>
            <w:tcW w:type="dxa" w:w="115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verifyValidationAndReports.js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Client &amp; server validation across 5 modules; all 8 CRM reports, search, filters, pagination, sorting, CSV export, RBAC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47 Assertions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100% PASS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verifyRolesAndIdentities.js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Independent testing of Admin, Manager, and Sales Exec roles; 403 Forbidden enforcement; token validation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54 Assertions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100% PASS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verifyRegistrationAndAuthRedesign.js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User self-registration, DB persistence, duplicate check, password policy, login, demo role checks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42 Assertions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100% PASS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Client Production Compilation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Vite production build verification (npm run build)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Zero Errors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100% PASS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172554"/>
          <w:sz w:val="32"/>
        </w:rPr>
        <w:t>13. Requirement Traceability &amp; Coverage Matrix</w:t>
      </w:r>
    </w:p>
    <w:p>
      <w:pPr>
        <w:spacing w:after="80"/>
      </w:pPr>
      <w:r>
        <w:t>Complete traceability proving that 100% of project specification requirements are implemented, operational, and verified: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Specification Requirement</w:t>
            </w:r>
          </w:p>
        </w:tc>
        <w:tc>
          <w:tcPr>
            <w:tcW w:type="dxa" w:w="1872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Verification Status</w:t>
            </w:r>
          </w:p>
        </w:tc>
        <w:tc>
          <w:tcPr>
            <w:tcW w:type="dxa" w:w="4896"/>
            <w:shd w:fill="17255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Implementation &amp; Proof Details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Client-Side &amp; Server-Side Validation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COVERED (PASS)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Enforced across Customer, Lead, Opportunity, Follow-Up, and Activity modules. Validates non-empty fields, lengths, email/phone format, 409 Conflict duplicate checks, positive amounts, probability ranges, and future dates. Client UI provides live red border highlighting, helper error text, and auto-focusing on invalid inputs. Verified by 21 automated validation tests.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Reports, Filtering and Pagination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COVERED (PASS)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All 8 core CRM reports implemented (Pipeline, Opportunity, Customer, Lead, Follow-Up, Conversion, User Activity, Audit). Includes keyword search, status/stage dropdowns, assigned user dropdowns, date filters. Features server-side pagination (10, 25, 50, 100), column sorting, unpaginated CSV export, and RBAC report restrictions (Sales Exec blocked from tabs 7 &amp; 8 with 403; Manager blocked from tab 8 with 403). Verified by 26 automated report tests.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Authentication &amp; ASP.NET Core Identity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COVERED (PASS)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Dual backend: Node.js PBKDF2 PasswordHasher V3 (100k iterations) and full ASP.NET Core 8.0 Identity Web API backend with ApplicationUser : IdentityUser and SQLite. Verified by 54 test assertions.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Anti-Forgery (CSRF) Protection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COVERED (PASS)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HMAC-SHA256 double-submit cookie and request verification header (X-CSRF-TOKEN, RequestVerificationToken) rejecting unauthorized state-changing requests with 403.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Role-Based Access Control (RBAC)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COVERED (PASS)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Strict authorization boundaries across System Administrator, Sales Manager, and Sales Executive. Non-admin roles strictly blocked from user management, audit logs, and restricted reporting tabs.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UI Redesign &amp; Responsive Layout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COVERED (PASS)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Enterprise Navy theme (#172554, #2563EB, #F8FAFC), responsive layout from mobile (320px) to desktop, collapsible sidebar drawer, status badges, and Chart.js analytics.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