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7C7F" w:rsidRPr="00A17C7F" w:rsidRDefault="00A17C7F" w:rsidP="00A17C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7C7F">
        <w:rPr>
          <w:rFonts w:ascii="Times New Roman" w:eastAsia="Times New Roman" w:hAnsi="Times New Roman" w:cs="Times New Roman"/>
          <w:b/>
          <w:bCs/>
          <w:kern w:val="36"/>
          <w:sz w:val="48"/>
          <w:szCs w:val="48"/>
        </w:rPr>
        <w:t>QA TEST PLAN — INTERNATIONAL FUNDS TRANSFER</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b/>
          <w:bCs/>
          <w:sz w:val="24"/>
          <w:szCs w:val="24"/>
        </w:rPr>
        <w:t>Project:</w:t>
      </w:r>
      <w:r w:rsidRPr="00A17C7F">
        <w:rPr>
          <w:rFonts w:ascii="Times New Roman" w:eastAsia="Times New Roman" w:hAnsi="Times New Roman" w:cs="Times New Roman"/>
          <w:sz w:val="24"/>
          <w:szCs w:val="24"/>
        </w:rPr>
        <w:t xml:space="preserve"> International Funds Transfer Platform</w:t>
      </w:r>
      <w:r w:rsidRPr="00A17C7F">
        <w:rPr>
          <w:rFonts w:ascii="Times New Roman" w:eastAsia="Times New Roman" w:hAnsi="Times New Roman" w:cs="Times New Roman"/>
          <w:sz w:val="24"/>
          <w:szCs w:val="24"/>
        </w:rPr>
        <w:br/>
      </w:r>
      <w:r w:rsidRPr="00A17C7F">
        <w:rPr>
          <w:rFonts w:ascii="Times New Roman" w:eastAsia="Times New Roman" w:hAnsi="Times New Roman" w:cs="Times New Roman"/>
          <w:b/>
          <w:bCs/>
          <w:sz w:val="24"/>
          <w:szCs w:val="24"/>
        </w:rPr>
        <w:t>Domain:</w:t>
      </w:r>
      <w:r w:rsidRPr="00A17C7F">
        <w:rPr>
          <w:rFonts w:ascii="Times New Roman" w:eastAsia="Times New Roman" w:hAnsi="Times New Roman" w:cs="Times New Roman"/>
          <w:sz w:val="24"/>
          <w:szCs w:val="24"/>
        </w:rPr>
        <w:t xml:space="preserve"> Retail/Corporate Banking</w:t>
      </w:r>
      <w:r w:rsidRPr="00A17C7F">
        <w:rPr>
          <w:rFonts w:ascii="Times New Roman" w:eastAsia="Times New Roman" w:hAnsi="Times New Roman" w:cs="Times New Roman"/>
          <w:sz w:val="24"/>
          <w:szCs w:val="24"/>
        </w:rPr>
        <w:br/>
      </w:r>
      <w:r w:rsidRPr="00A17C7F">
        <w:rPr>
          <w:rFonts w:ascii="Times New Roman" w:eastAsia="Times New Roman" w:hAnsi="Times New Roman" w:cs="Times New Roman"/>
          <w:b/>
          <w:bCs/>
          <w:sz w:val="24"/>
          <w:szCs w:val="24"/>
        </w:rPr>
        <w:t>Application:</w:t>
      </w:r>
      <w:r w:rsidRPr="00A17C7F">
        <w:rPr>
          <w:rFonts w:ascii="Times New Roman" w:eastAsia="Times New Roman" w:hAnsi="Times New Roman" w:cs="Times New Roman"/>
          <w:sz w:val="24"/>
          <w:szCs w:val="24"/>
        </w:rPr>
        <w:t xml:space="preserve"> Web Banking Application</w:t>
      </w:r>
      <w:r w:rsidRPr="00A17C7F">
        <w:rPr>
          <w:rFonts w:ascii="Times New Roman" w:eastAsia="Times New Roman" w:hAnsi="Times New Roman" w:cs="Times New Roman"/>
          <w:sz w:val="24"/>
          <w:szCs w:val="24"/>
        </w:rPr>
        <w:br/>
      </w:r>
      <w:r w:rsidRPr="00A17C7F">
        <w:rPr>
          <w:rFonts w:ascii="Times New Roman" w:eastAsia="Times New Roman" w:hAnsi="Times New Roman" w:cs="Times New Roman"/>
          <w:b/>
          <w:bCs/>
          <w:sz w:val="24"/>
          <w:szCs w:val="24"/>
        </w:rPr>
        <w:t>Release:</w:t>
      </w:r>
      <w:r w:rsidRPr="00A17C7F">
        <w:rPr>
          <w:rFonts w:ascii="Times New Roman" w:eastAsia="Times New Roman" w:hAnsi="Times New Roman" w:cs="Times New Roman"/>
          <w:sz w:val="24"/>
          <w:szCs w:val="24"/>
        </w:rPr>
        <w:t xml:space="preserve"> Release X.X</w:t>
      </w:r>
      <w:r w:rsidRPr="00A17C7F">
        <w:rPr>
          <w:rFonts w:ascii="Times New Roman" w:eastAsia="Times New Roman" w:hAnsi="Times New Roman" w:cs="Times New Roman"/>
          <w:sz w:val="24"/>
          <w:szCs w:val="24"/>
        </w:rPr>
        <w:br/>
      </w:r>
      <w:r w:rsidRPr="00A17C7F">
        <w:rPr>
          <w:rFonts w:ascii="Times New Roman" w:eastAsia="Times New Roman" w:hAnsi="Times New Roman" w:cs="Times New Roman"/>
          <w:b/>
          <w:bCs/>
          <w:sz w:val="24"/>
          <w:szCs w:val="24"/>
        </w:rPr>
        <w:t>Environment:</w:t>
      </w:r>
      <w:r w:rsidRPr="00A17C7F">
        <w:rPr>
          <w:rFonts w:ascii="Times New Roman" w:eastAsia="Times New Roman" w:hAnsi="Times New Roman" w:cs="Times New Roman"/>
          <w:sz w:val="24"/>
          <w:szCs w:val="24"/>
        </w:rPr>
        <w:t xml:space="preserve"> QA / UAT</w:t>
      </w:r>
      <w:r w:rsidRPr="00A17C7F">
        <w:rPr>
          <w:rFonts w:ascii="Times New Roman" w:eastAsia="Times New Roman" w:hAnsi="Times New Roman" w:cs="Times New Roman"/>
          <w:sz w:val="24"/>
          <w:szCs w:val="24"/>
        </w:rPr>
        <w:br/>
      </w:r>
      <w:r w:rsidRPr="00A17C7F">
        <w:rPr>
          <w:rFonts w:ascii="Times New Roman" w:eastAsia="Times New Roman" w:hAnsi="Times New Roman" w:cs="Times New Roman"/>
          <w:b/>
          <w:bCs/>
          <w:sz w:val="24"/>
          <w:szCs w:val="24"/>
        </w:rPr>
        <w:t>Testing Type:</w:t>
      </w:r>
      <w:r w:rsidRPr="00A17C7F">
        <w:rPr>
          <w:rFonts w:ascii="Times New Roman" w:eastAsia="Times New Roman" w:hAnsi="Times New Roman" w:cs="Times New Roman"/>
          <w:sz w:val="24"/>
          <w:szCs w:val="24"/>
        </w:rPr>
        <w:t xml:space="preserve"> Manual Functional, Integration, Regression &amp; End-to-End Testing</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1. Objective</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The objective of testing is to validate that customers can securely initiate international fund transfers, that beneficiary and transaction information is validated correctly, and that transactions are processed through the appropriate banking/payment integration while maintaining accuracy, security, and auditability.</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2. Business Flow</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 typical international transfer flow is:</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b/>
          <w:bCs/>
          <w:sz w:val="24"/>
          <w:szCs w:val="24"/>
        </w:rPr>
        <w:t>Login → Select International Transfer → Select/Add Beneficiary → Enter Transfer Details → Validate Beneficiary → Review Transfer → Authentication/OTP → Submit → Transaction Processing → Confirmation</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The transfer may involve:</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Source account</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Beneficiary account</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Beneficiary bank</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Currency</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amount</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Exchange rate</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fees</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Purpose of payment</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Required beneficiary information</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Transaction/reference number</w:t>
      </w:r>
    </w:p>
    <w:p w:rsidR="00A17C7F" w:rsidRPr="00A17C7F" w:rsidRDefault="00A17C7F" w:rsidP="00A17C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Payment-processing integration</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3. Scope</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t>In Scope</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lastRenderedPageBreak/>
        <w:t>Customer &amp; Authentication</w:t>
      </w:r>
    </w:p>
    <w:p w:rsidR="00A17C7F" w:rsidRPr="00A17C7F" w:rsidRDefault="00A17C7F" w:rsidP="00A17C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User login</w:t>
      </w:r>
    </w:p>
    <w:p w:rsidR="00A17C7F" w:rsidRPr="00A17C7F" w:rsidRDefault="00A17C7F" w:rsidP="00A17C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Account selection</w:t>
      </w:r>
    </w:p>
    <w:p w:rsidR="00A17C7F" w:rsidRPr="00A17C7F" w:rsidRDefault="00A17C7F" w:rsidP="00A17C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User authorization</w:t>
      </w:r>
    </w:p>
    <w:p w:rsidR="00A17C7F" w:rsidRPr="00A17C7F" w:rsidRDefault="00A17C7F" w:rsidP="00A17C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OTP/second-factor authentication</w:t>
      </w:r>
    </w:p>
    <w:p w:rsidR="00A17C7F" w:rsidRPr="00A17C7F" w:rsidRDefault="00A17C7F" w:rsidP="00A17C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Session timeout</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t>Beneficiary Management</w:t>
      </w:r>
    </w:p>
    <w:p w:rsidR="00A17C7F" w:rsidRPr="00A17C7F" w:rsidRDefault="00A17C7F" w:rsidP="00A17C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Add beneficiary</w:t>
      </w:r>
    </w:p>
    <w:p w:rsidR="00A17C7F" w:rsidRPr="00A17C7F" w:rsidRDefault="00A17C7F" w:rsidP="00A17C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Modify beneficiary where permitted</w:t>
      </w:r>
    </w:p>
    <w:p w:rsidR="00A17C7F" w:rsidRPr="00A17C7F" w:rsidRDefault="00A17C7F" w:rsidP="00A17C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Validate beneficiary details</w:t>
      </w:r>
    </w:p>
    <w:p w:rsidR="00A17C7F" w:rsidRPr="00A17C7F" w:rsidRDefault="00A17C7F" w:rsidP="00A17C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Beneficiary activation/cooling period where applicable</w:t>
      </w:r>
    </w:p>
    <w:p w:rsidR="00A17C7F" w:rsidRPr="00A17C7F" w:rsidRDefault="00A17C7F" w:rsidP="00A17C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Invalid/incomplete beneficiary information</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t>International Transfer</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Domestic vs. international transfer selection</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Source account validation</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Beneficiary selection</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Supported currencies</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amount validation</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Exchange-rate calculation/display</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fee calculation</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Total debit amount</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Purpose of payment</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limits</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Cut-off time validation</w:t>
      </w:r>
    </w:p>
    <w:p w:rsidR="00A17C7F" w:rsidRPr="00A17C7F" w:rsidRDefault="00A17C7F" w:rsidP="00A17C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Review and confirmation</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t>Transaction Processing</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Successful transfer submission</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Failed transaction handling</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Pending transactions</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Duplicate transaction prevention</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 status updates</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Transaction/reference number generation</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Account balance validation</w:t>
      </w:r>
    </w:p>
    <w:p w:rsidR="00A17C7F" w:rsidRPr="00A17C7F" w:rsidRDefault="00A17C7F" w:rsidP="00A17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 history</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t>Integration</w:t>
      </w:r>
    </w:p>
    <w:p w:rsidR="00A17C7F" w:rsidRPr="00A17C7F" w:rsidRDefault="00A17C7F" w:rsidP="00A17C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Payment-processing integration</w:t>
      </w:r>
    </w:p>
    <w:p w:rsidR="00A17C7F" w:rsidRPr="00A17C7F" w:rsidRDefault="00A17C7F" w:rsidP="00A17C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Core banking integration</w:t>
      </w:r>
    </w:p>
    <w:p w:rsidR="00A17C7F" w:rsidRPr="00A17C7F" w:rsidRDefault="00A17C7F" w:rsidP="00A17C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lastRenderedPageBreak/>
        <w:t>Beneficiary/account validation</w:t>
      </w:r>
    </w:p>
    <w:p w:rsidR="00A17C7F" w:rsidRPr="00A17C7F" w:rsidRDefault="00A17C7F" w:rsidP="00A17C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FX/exchange-rate service</w:t>
      </w:r>
    </w:p>
    <w:p w:rsidR="00A17C7F" w:rsidRPr="00A17C7F" w:rsidRDefault="00A17C7F" w:rsidP="00A17C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Notification/email/SMS integration</w:t>
      </w:r>
    </w:p>
    <w:p w:rsidR="00A17C7F" w:rsidRPr="00A17C7F" w:rsidRDefault="00A17C7F" w:rsidP="00A17C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API response/error handling</w:t>
      </w:r>
    </w:p>
    <w:p w:rsidR="00A17C7F" w:rsidRPr="00A17C7F" w:rsidRDefault="00A17C7F" w:rsidP="00A17C7F">
      <w:pPr>
        <w:spacing w:before="100" w:beforeAutospacing="1" w:after="100" w:afterAutospacing="1" w:line="240" w:lineRule="auto"/>
        <w:outlineLvl w:val="2"/>
        <w:rPr>
          <w:rFonts w:ascii="Times New Roman" w:eastAsia="Times New Roman" w:hAnsi="Times New Roman" w:cs="Times New Roman"/>
          <w:b/>
          <w:bCs/>
          <w:sz w:val="27"/>
          <w:szCs w:val="27"/>
        </w:rPr>
      </w:pPr>
      <w:r w:rsidRPr="00A17C7F">
        <w:rPr>
          <w:rFonts w:ascii="Times New Roman" w:eastAsia="Times New Roman" w:hAnsi="Times New Roman" w:cs="Times New Roman"/>
          <w:b/>
          <w:bCs/>
          <w:sz w:val="27"/>
          <w:szCs w:val="27"/>
        </w:rPr>
        <w:t>Security &amp; Negative Testing</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Unauthorized access</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Invalid OTP</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Expired OTP</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Session timeout</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Invalid account information</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Invalid beneficiary information</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Amount exceeding transfer limits</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Insufficient balance</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Duplicate submission</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Invalid currency</w:t>
      </w:r>
    </w:p>
    <w:p w:rsidR="00A17C7F" w:rsidRPr="00A17C7F" w:rsidRDefault="00A17C7F" w:rsidP="00A17C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Network interruption during submission</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4. Test Scenarios</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4100"/>
        <w:gridCol w:w="4432"/>
      </w:tblGrid>
      <w:tr w:rsidR="00A17C7F" w:rsidRPr="00A17C7F" w:rsidTr="00A17C7F">
        <w:trPr>
          <w:tblHeader/>
          <w:tblCellSpacing w:w="15" w:type="dxa"/>
        </w:trPr>
        <w:tc>
          <w:tcPr>
            <w:tcW w:w="0" w:type="auto"/>
            <w:vAlign w:val="center"/>
            <w:hideMark/>
          </w:tcPr>
          <w:p w:rsidR="00A17C7F" w:rsidRPr="00A17C7F" w:rsidRDefault="00A17C7F" w:rsidP="00A17C7F">
            <w:pPr>
              <w:spacing w:after="0" w:line="240" w:lineRule="auto"/>
              <w:jc w:val="center"/>
              <w:rPr>
                <w:rFonts w:ascii="Times New Roman" w:eastAsia="Times New Roman" w:hAnsi="Times New Roman" w:cs="Times New Roman"/>
                <w:b/>
                <w:bCs/>
                <w:sz w:val="24"/>
                <w:szCs w:val="24"/>
              </w:rPr>
            </w:pPr>
            <w:r w:rsidRPr="00A17C7F">
              <w:rPr>
                <w:rFonts w:ascii="Times New Roman" w:eastAsia="Times New Roman" w:hAnsi="Times New Roman" w:cs="Times New Roman"/>
                <w:b/>
                <w:bCs/>
                <w:sz w:val="24"/>
                <w:szCs w:val="24"/>
              </w:rPr>
              <w:t>ID</w:t>
            </w:r>
          </w:p>
        </w:tc>
        <w:tc>
          <w:tcPr>
            <w:tcW w:w="0" w:type="auto"/>
            <w:vAlign w:val="center"/>
            <w:hideMark/>
          </w:tcPr>
          <w:p w:rsidR="00A17C7F" w:rsidRPr="00A17C7F" w:rsidRDefault="00A17C7F" w:rsidP="00A17C7F">
            <w:pPr>
              <w:spacing w:after="0" w:line="240" w:lineRule="auto"/>
              <w:jc w:val="center"/>
              <w:rPr>
                <w:rFonts w:ascii="Times New Roman" w:eastAsia="Times New Roman" w:hAnsi="Times New Roman" w:cs="Times New Roman"/>
                <w:b/>
                <w:bCs/>
                <w:sz w:val="24"/>
                <w:szCs w:val="24"/>
              </w:rPr>
            </w:pPr>
            <w:r w:rsidRPr="00A17C7F">
              <w:rPr>
                <w:rFonts w:ascii="Times New Roman" w:eastAsia="Times New Roman" w:hAnsi="Times New Roman" w:cs="Times New Roman"/>
                <w:b/>
                <w:bCs/>
                <w:sz w:val="24"/>
                <w:szCs w:val="24"/>
              </w:rPr>
              <w:t>Test Scenario</w:t>
            </w:r>
          </w:p>
        </w:tc>
        <w:tc>
          <w:tcPr>
            <w:tcW w:w="0" w:type="auto"/>
            <w:vAlign w:val="center"/>
            <w:hideMark/>
          </w:tcPr>
          <w:p w:rsidR="00A17C7F" w:rsidRPr="00A17C7F" w:rsidRDefault="00A17C7F" w:rsidP="00A17C7F">
            <w:pPr>
              <w:spacing w:after="0" w:line="240" w:lineRule="auto"/>
              <w:jc w:val="center"/>
              <w:rPr>
                <w:rFonts w:ascii="Times New Roman" w:eastAsia="Times New Roman" w:hAnsi="Times New Roman" w:cs="Times New Roman"/>
                <w:b/>
                <w:bCs/>
                <w:sz w:val="24"/>
                <w:szCs w:val="24"/>
              </w:rPr>
            </w:pPr>
            <w:r w:rsidRPr="00A17C7F">
              <w:rPr>
                <w:rFonts w:ascii="Times New Roman" w:eastAsia="Times New Roman" w:hAnsi="Times New Roman" w:cs="Times New Roman"/>
                <w:b/>
                <w:bCs/>
                <w:sz w:val="24"/>
                <w:szCs w:val="24"/>
              </w:rPr>
              <w:t>Expected Result</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IFT-001</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Initiate international transfer with valid details</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proceeds successfully</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IFT-002</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amount exceeds daily limit</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Appropriate validation message displayed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IFT-003</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Source account has insufficient balance</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Transfer is rejected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IFT-004</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Enter invalid beneficiary information</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User cannot proceed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IFT-005</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Enter unsupported currency</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Appropriate validation displayed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IFT-006</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Verify exchange rate and fee calculation</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Correct values displayed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IFT-007</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Submit transfer with invalid OTP</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 is not submitted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IFT-008</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Submit transfer with expired OTP</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User is prompted to authenticate again</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IFT-009</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Double-click Submit</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Duplicate transaction is not created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lastRenderedPageBreak/>
              <w:t>IFT-010</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Payment service returns failure</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 status is handled correctly</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IFT-011</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Network interruption during submission</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User receives appropriate status/message</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IFT-012</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Successful transfer</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Confirmation and reference number are generated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IFT-013</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Verify transaction history</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 appears with correct status/details</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IFT-014</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Verify source account balance</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Correct amount/fee is reflected</w:t>
            </w:r>
          </w:p>
        </w:tc>
      </w:tr>
      <w:tr w:rsidR="00A17C7F" w:rsidRPr="00A17C7F" w:rsidTr="00A17C7F">
        <w:trPr>
          <w:tblCellSpacing w:w="15" w:type="dxa"/>
        </w:trPr>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IFT-015</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Verify notification</w:t>
            </w:r>
          </w:p>
        </w:tc>
        <w:tc>
          <w:tcPr>
            <w:tcW w:w="0" w:type="auto"/>
            <w:vAlign w:val="center"/>
            <w:hideMark/>
          </w:tcPr>
          <w:p w:rsidR="00A17C7F" w:rsidRPr="00A17C7F" w:rsidRDefault="00A17C7F" w:rsidP="00A17C7F">
            <w:pPr>
              <w:spacing w:after="0"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Appropriate notification is generated</w:t>
            </w:r>
          </w:p>
        </w:tc>
      </w:tr>
    </w:tbl>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5. Defect Management</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Defects are documented in Jira with:</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Defect ID</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Summary</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Environment</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Build/version</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Preconditions</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Steps to reproduce</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Expected result</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Actual result</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Severity</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Priority</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Evidence</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Logs/API response where applicable</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Business impact</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Developer comments</w:t>
      </w:r>
    </w:p>
    <w:p w:rsidR="00A17C7F" w:rsidRPr="00A17C7F" w:rsidRDefault="00A17C7F" w:rsidP="00A17C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Retest result</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6. Test Evidence</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For each important scenario, evidence may include:</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Test case ID</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Execution status</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Screenshot</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API request/response where appropriate</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Transaction/reference ID using sanitized test data</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Application logs where available</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lastRenderedPageBreak/>
        <w:t>Database validation results using non-production data</w:t>
      </w:r>
    </w:p>
    <w:p w:rsidR="00A17C7F" w:rsidRPr="00A17C7F" w:rsidRDefault="00A17C7F" w:rsidP="00A17C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Defect ID, if applicable</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b/>
          <w:bCs/>
          <w:sz w:val="24"/>
          <w:szCs w:val="24"/>
        </w:rPr>
        <w:t>No real customer account numbers, personally identifiable information, credentials, or production transaction information should be included.</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7. Entry Criteria</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Requirements and acceptance criteria available</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QA build deployed successfully</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Test environment available</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Test accounts/test data available</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Required payment/FX integrations available</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Test beneficiaries configured</w:t>
      </w:r>
    </w:p>
    <w:p w:rsidR="00A17C7F" w:rsidRPr="00A17C7F" w:rsidRDefault="00A17C7F" w:rsidP="00A17C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Test currency/rate data available</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8. Exit Criteria</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Testing can be considered complete when:</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Critical international transfer workflows have passed</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Planned functional and regression testing is complete</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Integration scenarios have been validated</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Critical/high-severity defects are resolved or formally accepted</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Failed transactions are handled correctly</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No duplicate transactions are created</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Transaction status and account balance updates are correct</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Required test evidence is documented</w:t>
      </w:r>
    </w:p>
    <w:p w:rsidR="00A17C7F" w:rsidRPr="00A17C7F" w:rsidRDefault="00A17C7F" w:rsidP="00A17C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Remaining risks are communicated to stakeholders</w:t>
      </w:r>
    </w:p>
    <w:p w:rsidR="00A17C7F" w:rsidRPr="00A17C7F" w:rsidRDefault="00A17C7F" w:rsidP="00A17C7F">
      <w:pPr>
        <w:spacing w:before="100" w:beforeAutospacing="1" w:after="100" w:afterAutospacing="1" w:line="240" w:lineRule="auto"/>
        <w:outlineLvl w:val="1"/>
        <w:rPr>
          <w:rFonts w:ascii="Times New Roman" w:eastAsia="Times New Roman" w:hAnsi="Times New Roman" w:cs="Times New Roman"/>
          <w:b/>
          <w:bCs/>
          <w:sz w:val="36"/>
          <w:szCs w:val="36"/>
        </w:rPr>
      </w:pPr>
      <w:r w:rsidRPr="00A17C7F">
        <w:rPr>
          <w:rFonts w:ascii="Times New Roman" w:eastAsia="Times New Roman" w:hAnsi="Times New Roman" w:cs="Times New Roman"/>
          <w:b/>
          <w:bCs/>
          <w:sz w:val="36"/>
          <w:szCs w:val="36"/>
        </w:rPr>
        <w:t>9. Release Recommendation</w:t>
      </w:r>
    </w:p>
    <w:p w:rsidR="00A17C7F" w:rsidRPr="00A17C7F" w:rsidRDefault="00A17C7F" w:rsidP="00A17C7F">
      <w:pPr>
        <w:spacing w:before="100" w:beforeAutospacing="1" w:after="100" w:afterAutospacing="1" w:line="240" w:lineRule="auto"/>
        <w:rPr>
          <w:rFonts w:ascii="Times New Roman" w:eastAsia="Times New Roman" w:hAnsi="Times New Roman" w:cs="Times New Roman"/>
          <w:sz w:val="24"/>
          <w:szCs w:val="24"/>
        </w:rPr>
      </w:pPr>
      <w:r w:rsidRPr="00A17C7F">
        <w:rPr>
          <w:rFonts w:ascii="Times New Roman" w:eastAsia="Times New Roman" w:hAnsi="Times New Roman" w:cs="Times New Roman"/>
          <w:sz w:val="24"/>
          <w:szCs w:val="24"/>
        </w:rPr>
        <w:t>QA would recommend release when critical business workflows pass, no unresolved blocker/critical defects remain, and any accepted residual risks have been clearly communicated to Product, Business, and Engineering stakeholders.</w:t>
      </w:r>
    </w:p>
    <w:p w:rsidR="00517B21" w:rsidRDefault="00517B21">
      <w:bookmarkStart w:id="0" w:name="_GoBack"/>
      <w:bookmarkEnd w:id="0"/>
    </w:p>
    <w:sectPr w:rsidR="00517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D23E6"/>
    <w:multiLevelType w:val="multilevel"/>
    <w:tmpl w:val="E29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02481"/>
    <w:multiLevelType w:val="multilevel"/>
    <w:tmpl w:val="283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618AF"/>
    <w:multiLevelType w:val="multilevel"/>
    <w:tmpl w:val="3C1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31331"/>
    <w:multiLevelType w:val="multilevel"/>
    <w:tmpl w:val="CEB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402A9"/>
    <w:multiLevelType w:val="multilevel"/>
    <w:tmpl w:val="68F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7578A"/>
    <w:multiLevelType w:val="multilevel"/>
    <w:tmpl w:val="286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453F0"/>
    <w:multiLevelType w:val="multilevel"/>
    <w:tmpl w:val="D8E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F0D40"/>
    <w:multiLevelType w:val="multilevel"/>
    <w:tmpl w:val="0D3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B5435"/>
    <w:multiLevelType w:val="multilevel"/>
    <w:tmpl w:val="70C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D0479"/>
    <w:multiLevelType w:val="multilevel"/>
    <w:tmpl w:val="666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B21EA"/>
    <w:multiLevelType w:val="multilevel"/>
    <w:tmpl w:val="AA7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0"/>
  </w:num>
  <w:num w:numId="4">
    <w:abstractNumId w:val="4"/>
  </w:num>
  <w:num w:numId="5">
    <w:abstractNumId w:val="6"/>
  </w:num>
  <w:num w:numId="6">
    <w:abstractNumId w:val="1"/>
  </w:num>
  <w:num w:numId="7">
    <w:abstractNumId w:val="3"/>
  </w:num>
  <w:num w:numId="8">
    <w:abstractNumId w:val="2"/>
  </w:num>
  <w:num w:numId="9">
    <w:abstractNumId w:val="7"/>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21"/>
    <w:rsid w:val="00517B21"/>
    <w:rsid w:val="00A17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03D1C5-DD11-4352-BF61-1124649F4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17C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7C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7C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7C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7C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17C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7C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76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KrishnaKumar</dc:creator>
  <cp:keywords/>
  <dc:description/>
  <cp:lastModifiedBy>Varsha KrishnaKumar</cp:lastModifiedBy>
  <cp:revision>2</cp:revision>
  <dcterms:created xsi:type="dcterms:W3CDTF">2026-09-23T18:19:00Z</dcterms:created>
  <dcterms:modified xsi:type="dcterms:W3CDTF">2026-09-23T18:22:00Z</dcterms:modified>
</cp:coreProperties>
</file>