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1) Login / Registe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user, I want to be able to create a new account by providing my personal information and email address so that I can access the loan application platform.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user, I want to be able to log in to my existing account using my email and password to access my loan information and apply for loans.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Different Types of Loans - Landing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user, I want to see a dedicated landing page for car loans that provides information about the different car loan options available, interest rates, and eligibility criteria.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user, I want to easily navigate to the car loan application form from the car loan landing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Loan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user, I want to be able to fill out a loan application form that includes my personal information, income details, and loan amount requested.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user, I want to upload necessary documents (e.g., income proof, identification) as part of the loan application process.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user, I want to receive confirmation that my loan application has been submitted successfully and is under review.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Loan Request &amp; Loan Approved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user, I want to be notified about the status of my loan application, whether it's approved, denied, or pending review.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my loan application is approved, I want to see the details of the approved loan, including the interest rate, repayment schedule, and loan terms.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Payment Processing (Fake it using API)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 user, I want to make monthly loan payments online through a secure payment processing system.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 user, I expect to receive a payment confirmation after successfully making a payment.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Loan Payment Reminder Components After Particular Interval of 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 user, I want to receive email or SMS reminders about upcoming loan payments a few days before the due date.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As a user, I want to view a loan payment schedule that shows the due dates and amounts of upcoming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-Landing Page/Homepage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- Loans, Login/Logout)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-caronavbar(Home,usel with diff loans/cards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-EMI calculator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-3 types of cactegory : personal loans, mortgage loans, business loans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-EMI Calculator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-static rate of interest(if API not available)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-principal amt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-interest fixed by type of loan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-time period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-Apply Now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-Account Opening page with validations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-aadhar number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-mobile no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-DOB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-address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-name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-email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-password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=autogenerate &gt;&gt; customer id, IFSC code, account number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-login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-customer id/email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-password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=redirect &gt;&gt; loan webpage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-Loan Navbar</w:t>
        <w:br w:type="textWrapping"/>
        <w:tab/>
        <w:t xml:space="preserve">- Apply loan  form</w:t>
        <w:br w:type="textWrapping"/>
        <w:tab/>
        <w:t xml:space="preserve">-loan history </w:t>
        <w:br w:type="textWrapping"/>
        <w:br w:type="textWrapping"/>
        <w:t xml:space="preserve">Apply Loan Form :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User Dashboard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Loans(after login)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-types of loans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-personal and business categories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-paytm design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-user dashboard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-FAQs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LOAN TREE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personal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Marriage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wheeler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 consolidation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 loan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loan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business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terms business loans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term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Commercial real estate loan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Startup loan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capital loan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Business Acquisition Loans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Equipment Financing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Export Financing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br w:type="textWrapping"/>
        <w:t xml:space="preserve">Home Loan - </w:t>
        <w:br w:type="textWrapping"/>
        <w:t xml:space="preserve">1. Age limit =&gt; 21 to 65</w:t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2. Duration of Loan =&gt; 1 to 30 yrs</w:t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3. Salary =&gt;10</w:t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4. Max loan that one avail = 60 times per month salary or 80% of house cost(whichever min) rest is downpayment</w:t>
        <w:br w:type="textWrapping"/>
        <w:t xml:space="preserve">5. Min loan =&gt; 1lakh</w:t>
        <w:br w:type="textWrapping"/>
        <w:t xml:space="preserve">6. Bank processing fee 0.5perc or 3k whichever min</w:t>
        <w:br w:type="textWrapping"/>
        <w:t xml:space="preserve">7. Docs to submit =&gt; passport size photo, bank statement, salary slip, Form 16</w:t>
        <w:br w:type="textWrapping"/>
        <w:br w:type="textWrapping"/>
        <w:t xml:space="preserve">Personal Loan</w:t>
        <w:br w:type="textWrapping"/>
        <w:t xml:space="preserve">1. Min salary =&gt; 15k</w:t>
        <w:br w:type="textWrapping"/>
        <w:t xml:space="preserve">2. Age =&gt; 21-58 years</w:t>
        <w:br w:type="textWrapping"/>
        <w:t xml:space="preserve">3. Min loan =&gt; 24k</w:t>
        <w:br w:type="textWrapping"/>
        <w:t xml:space="preserve">4. Max loan = 24 times salary or 20lacks whichever min</w:t>
        <w:br w:type="textWrapping"/>
        <w:t xml:space="preserve">5. Collateral not required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6. Processing fee 1.5 perc =&gt; Min 1000 max 15000</w:t>
        <w:br w:type="textWrapping"/>
        <w:t xml:space="preserve">7. Tenure 6months to 6years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