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160"/>
      </w:pPr>
      <w:r>
        <w:rPr>
          <w:rFonts w:ascii="Arial" w:hAnsi="Arial"/>
          <w:b/>
          <w:color w:val="184C78"/>
          <w:sz w:val="28"/>
        </w:rPr>
        <w:t>Brainstorming &amp; Idea Prioritization Template</w:t>
      </w:r>
    </w:p>
    <w:p>
      <w:pPr>
        <w:spacing w:before="80" w:after="40"/>
      </w:pPr>
      <w:r>
        <w:rPr>
          <w:rFonts w:ascii="Arial" w:hAnsi="Arial"/>
          <w:b/>
          <w:color w:val="1E293B"/>
          <w:sz w:val="22"/>
        </w:rPr>
        <w:t>Step 1: Brainstorm and Idea Listing</w:t>
      </w:r>
    </w:p>
    <w:p>
      <w:pPr>
        <w:spacing w:after="160"/>
      </w:pPr>
      <w:r>
        <w:rPr>
          <w:rFonts w:ascii="Arial" w:hAnsi="Arial"/>
          <w:i/>
          <w:color w:val="475569"/>
          <w:sz w:val="19"/>
        </w:rPr>
        <w:t>Each team member lists out as many ideas as possible without judging them at this stage.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403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Idea / Suggestion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Group No.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Team Member 1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Implement Script-Controlled Read ACL on u_institution_details with Branch == 'EEE' condition and gs.hasRole('bb1') check.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Security &amp; Access Control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G-1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Team Member 2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Create dedicated granular custom roles (bb1 for Read, bb2 for Create, bb3 for Write, bb4 for Delete) mapped to departmental user profiles.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Role-Based Access Management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G-2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Team Member 3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Configure Client Scripts and UI Policies to hide non-EEE records dynamically on the form client-side.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User Interface / Client Scripting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G-3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Team Member 1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Elevate security_admin role and establish server-side Create, Write, and Delete ACLs to govern full CRUD lifecycle on custom tables.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System Security &amp; Governance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G-1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Team Member 2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Utilize Business Rules (Before Query) to filter out records where Branch is not EEE at database query level.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Query Optimization &amp; Security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G-4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Team Member 3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Implement automated impersonation testing for admin, EEE user, and unauthorized roles to validate zero record leakage across lists and forms.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Testing &amp; Verification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G-5</w:t>
            </w:r>
          </w:p>
        </w:tc>
      </w:tr>
    </w:tbl>
    <w:p>
      <w:pPr>
        <w:spacing w:before="160" w:after="80"/>
      </w:pPr>
    </w:p>
    <w:p>
      <w:pPr>
        <w:spacing w:before="80" w:after="40"/>
      </w:pPr>
      <w:r>
        <w:rPr>
          <w:rFonts w:ascii="Arial" w:hAnsi="Arial"/>
          <w:b/>
          <w:color w:val="1E293B"/>
          <w:sz w:val="22"/>
        </w:rPr>
        <w:t>Step 2: Idea Prioritization</w:t>
      </w:r>
    </w:p>
    <w:p>
      <w:pPr>
        <w:spacing w:after="160"/>
      </w:pPr>
      <w:r>
        <w:rPr>
          <w:rFonts w:ascii="Arial" w:hAnsi="Arial"/>
          <w:i/>
          <w:color w:val="475569"/>
          <w:sz w:val="19"/>
        </w:rPr>
        <w:t>Rate each grouped idea on feasibility and importance, then select the final idea(s) to move forward with.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Group No.</w:t>
            </w:r>
          </w:p>
        </w:tc>
        <w:tc>
          <w:tcPr>
            <w:tcW w:type="dxa" w:w="374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Final Idea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Feasibility</w:t>
              <w:br/>
              <w:t>(High/Medium/Low)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Importance</w:t>
              <w:br/>
              <w:t>(High/Medium/Low)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Selected</w:t>
              <w:br/>
              <w:t>(Yes/No)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Implement Script-Controlled ACLs on custom table (u_institution_details) combining data conditions (Branch is EEE) with script logic (gs.hasRole('admin') / gs.hasRole('bb1')) across Read, Create, Write, Delete operations.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Yes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Design and assign discrete custom security roles (bb1: Read, bb2: Create, bb3: Write, bb4: Delete) mapped directly to branch users to enforce least privilege.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Yes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Rely on Client Scripts and UI Policies to restrict branch visibility on forms and list views.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P4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No (Client-side checks are insecure and easily bypassed via API/reports)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Implement 'before query' Business Rules as a supplementary filter for record listings.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P3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No (ACLs provide native, auditable, ServiceNow security best practice for row-level security)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Perform structured User Impersonation testing across EEE User, Non-role User, and System Administrator to verify complete security isolation.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P2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Yes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