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5B0551" w14:textId="77777777" w:rsidR="00F11E7B" w:rsidRDefault="00F11E7B">
      <w:pPr>
        <w:pStyle w:val="Normal2"/>
        <w:widowControl/>
        <w:spacing w:line="276" w:lineRule="auto"/>
        <w:rPr>
          <w:rFonts w:ascii="Times New Roman" w:eastAsia="Times New Roman" w:hAnsi="Times New Roman" w:cs="Times New Roman"/>
          <w:b/>
          <w:sz w:val="28"/>
          <w:szCs w:val="28"/>
        </w:rPr>
      </w:pPr>
    </w:p>
    <w:p w14:paraId="35E7EC9D" w14:textId="77777777" w:rsidR="00F11E7B" w:rsidRDefault="00565A77">
      <w:pPr>
        <w:pStyle w:val="Normal2"/>
        <w:widowControl/>
        <w:spacing w:line="276" w:lineRule="auto"/>
        <w:jc w:val="center"/>
        <w:rPr>
          <w:rFonts w:ascii="Times New Roman" w:eastAsia="Times New Roman" w:hAnsi="Times New Roman" w:cs="Times New Roman"/>
        </w:rPr>
      </w:pPr>
      <w:r>
        <w:rPr>
          <w:rFonts w:ascii="Times New Roman" w:eastAsia="Times New Roman" w:hAnsi="Times New Roman" w:cs="Times New Roman"/>
          <w:b/>
          <w:sz w:val="28"/>
          <w:szCs w:val="28"/>
        </w:rPr>
        <w:t>Model Development Phase Template</w:t>
      </w:r>
    </w:p>
    <w:p w14:paraId="1D6D0400" w14:textId="77777777" w:rsidR="00F11E7B" w:rsidRDefault="00F11E7B">
      <w:pPr>
        <w:pStyle w:val="Normal2"/>
        <w:widowControl/>
        <w:spacing w:after="160" w:line="276" w:lineRule="auto"/>
        <w:rPr>
          <w:rFonts w:ascii="Times New Roman" w:eastAsia="Times New Roman" w:hAnsi="Times New Roman" w:cs="Times New Roman"/>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11E7B" w14:paraId="2D85C8BC" w14:textId="77777777" w:rsidTr="008B39B0">
        <w:trPr>
          <w:cantSplit/>
          <w:tblHeader/>
        </w:trPr>
        <w:tc>
          <w:tcPr>
            <w:tcW w:w="4680" w:type="dxa"/>
            <w:shd w:val="clear" w:color="auto" w:fill="auto"/>
            <w:tcMar>
              <w:top w:w="100" w:type="dxa"/>
              <w:left w:w="100" w:type="dxa"/>
              <w:bottom w:w="100" w:type="dxa"/>
              <w:right w:w="100" w:type="dxa"/>
            </w:tcMar>
          </w:tcPr>
          <w:p w14:paraId="7A3F39FB" w14:textId="77777777" w:rsidR="00F11E7B" w:rsidRDefault="00565A77">
            <w:pPr>
              <w:pStyle w:val="Normal2"/>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66A0450C" w14:textId="2F5FD5D7" w:rsidR="00F11E7B" w:rsidRDefault="003E03B1">
            <w:pPr>
              <w:pStyle w:val="Normal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12 </w:t>
            </w:r>
            <w:r w:rsidR="00190E13">
              <w:rPr>
                <w:rFonts w:ascii="Times New Roman" w:eastAsia="Times New Roman" w:hAnsi="Times New Roman" w:cs="Times New Roman"/>
                <w:sz w:val="24"/>
                <w:szCs w:val="24"/>
              </w:rPr>
              <w:t>JULY</w:t>
            </w:r>
            <w:r w:rsidR="001961B6">
              <w:rPr>
                <w:rFonts w:ascii="Times New Roman" w:eastAsia="Times New Roman" w:hAnsi="Times New Roman" w:cs="Times New Roman"/>
                <w:sz w:val="24"/>
                <w:szCs w:val="24"/>
              </w:rPr>
              <w:t xml:space="preserve"> </w:t>
            </w:r>
            <w:r w:rsidR="00565A77">
              <w:rPr>
                <w:rFonts w:ascii="Times New Roman" w:eastAsia="Times New Roman" w:hAnsi="Times New Roman" w:cs="Times New Roman"/>
                <w:sz w:val="24"/>
                <w:szCs w:val="24"/>
              </w:rPr>
              <w:t>2024</w:t>
            </w:r>
          </w:p>
        </w:tc>
      </w:tr>
      <w:tr w:rsidR="00F11E7B" w14:paraId="17B3F70C" w14:textId="77777777" w:rsidTr="008B39B0">
        <w:trPr>
          <w:cantSplit/>
          <w:tblHeader/>
        </w:trPr>
        <w:tc>
          <w:tcPr>
            <w:tcW w:w="4680" w:type="dxa"/>
            <w:shd w:val="clear" w:color="auto" w:fill="auto"/>
            <w:tcMar>
              <w:top w:w="100" w:type="dxa"/>
              <w:left w:w="100" w:type="dxa"/>
              <w:bottom w:w="100" w:type="dxa"/>
              <w:right w:w="100" w:type="dxa"/>
            </w:tcMar>
          </w:tcPr>
          <w:p w14:paraId="007292F1" w14:textId="77777777" w:rsidR="00F11E7B" w:rsidRDefault="00565A77">
            <w:pPr>
              <w:pStyle w:val="Normal2"/>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467BD555" w14:textId="3B952F85" w:rsidR="00F11E7B" w:rsidRDefault="004B6782" w:rsidP="00C04C2B">
            <w:pPr>
              <w:pStyle w:val="Normal2"/>
              <w:pBdr>
                <w:top w:val="nil"/>
                <w:left w:val="nil"/>
                <w:bottom w:val="nil"/>
                <w:right w:val="nil"/>
                <w:between w:val="nil"/>
              </w:pBdr>
              <w:tabs>
                <w:tab w:val="left" w:pos="1680"/>
              </w:tabs>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8B39B0">
              <w:rPr>
                <w:rFonts w:ascii="Times New Roman" w:eastAsia="Times New Roman" w:hAnsi="Times New Roman" w:cs="Times New Roman"/>
                <w:sz w:val="24"/>
                <w:szCs w:val="24"/>
              </w:rPr>
              <w:t>740118</w:t>
            </w:r>
          </w:p>
        </w:tc>
      </w:tr>
      <w:tr w:rsidR="00F11E7B" w14:paraId="7D4749B6" w14:textId="77777777" w:rsidTr="008B39B0">
        <w:trPr>
          <w:cantSplit/>
          <w:tblHeader/>
        </w:trPr>
        <w:tc>
          <w:tcPr>
            <w:tcW w:w="4680" w:type="dxa"/>
            <w:shd w:val="clear" w:color="auto" w:fill="auto"/>
            <w:tcMar>
              <w:top w:w="100" w:type="dxa"/>
              <w:left w:w="100" w:type="dxa"/>
              <w:bottom w:w="100" w:type="dxa"/>
              <w:right w:w="100" w:type="dxa"/>
            </w:tcMar>
          </w:tcPr>
          <w:p w14:paraId="6E194C24" w14:textId="77777777" w:rsidR="00F11E7B" w:rsidRDefault="00565A77">
            <w:pPr>
              <w:pStyle w:val="Normal2"/>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5B8AF78A" w14:textId="212AEA7E" w:rsidR="00F11E7B" w:rsidRDefault="001961B6">
            <w:pPr>
              <w:pStyle w:val="Normal2"/>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Ec</w:t>
            </w:r>
            <w:r w:rsidR="00C04C2B">
              <w:rPr>
                <w:rFonts w:ascii="Times New Roman" w:eastAsia="Times New Roman" w:hAnsi="Times New Roman" w:cs="Times New Roman"/>
                <w:sz w:val="24"/>
                <w:szCs w:val="24"/>
              </w:rPr>
              <w:t>o</w:t>
            </w:r>
            <w:r w:rsidR="008B39B0">
              <w:rPr>
                <w:rFonts w:ascii="Times New Roman" w:eastAsia="Times New Roman" w:hAnsi="Times New Roman" w:cs="Times New Roman"/>
                <w:sz w:val="24"/>
                <w:szCs w:val="24"/>
              </w:rPr>
              <w:t>F</w:t>
            </w:r>
            <w:r w:rsidR="00C04C2B">
              <w:rPr>
                <w:rFonts w:ascii="Times New Roman" w:eastAsia="Times New Roman" w:hAnsi="Times New Roman" w:cs="Times New Roman"/>
                <w:sz w:val="24"/>
                <w:szCs w:val="24"/>
              </w:rPr>
              <w:t>orecast : AI-powered prediction of carbon monoxide levels</w:t>
            </w:r>
          </w:p>
        </w:tc>
      </w:tr>
      <w:tr w:rsidR="00F11E7B" w14:paraId="7CF344B6" w14:textId="77777777" w:rsidTr="008B39B0">
        <w:trPr>
          <w:cantSplit/>
          <w:tblHeader/>
        </w:trPr>
        <w:tc>
          <w:tcPr>
            <w:tcW w:w="4680" w:type="dxa"/>
            <w:shd w:val="clear" w:color="auto" w:fill="auto"/>
            <w:tcMar>
              <w:top w:w="100" w:type="dxa"/>
              <w:left w:w="100" w:type="dxa"/>
              <w:bottom w:w="100" w:type="dxa"/>
              <w:right w:w="100" w:type="dxa"/>
            </w:tcMar>
          </w:tcPr>
          <w:p w14:paraId="32E3D07E" w14:textId="77777777" w:rsidR="00F11E7B" w:rsidRDefault="00565A77">
            <w:pPr>
              <w:pStyle w:val="Normal2"/>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68C23189" w14:textId="77777777" w:rsidR="00F11E7B" w:rsidRDefault="00565A77">
            <w:pPr>
              <w:pStyle w:val="Normal2"/>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 Marks</w:t>
            </w:r>
          </w:p>
        </w:tc>
      </w:tr>
    </w:tbl>
    <w:p w14:paraId="1B9FE232" w14:textId="77777777" w:rsidR="00F11E7B" w:rsidRDefault="00F11E7B">
      <w:pPr>
        <w:pStyle w:val="Normal2"/>
        <w:widowControl/>
        <w:spacing w:after="160" w:line="276" w:lineRule="auto"/>
        <w:rPr>
          <w:rFonts w:ascii="Times New Roman" w:eastAsia="Times New Roman" w:hAnsi="Times New Roman" w:cs="Times New Roman"/>
          <w:sz w:val="24"/>
          <w:szCs w:val="24"/>
        </w:rPr>
      </w:pPr>
    </w:p>
    <w:p w14:paraId="5FB5572D" w14:textId="77777777" w:rsidR="00F11E7B" w:rsidRDefault="00565A77">
      <w:pPr>
        <w:pStyle w:val="Normal2"/>
        <w:widowControl/>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Model Selection Report</w:t>
      </w:r>
    </w:p>
    <w:p w14:paraId="4ADE5055" w14:textId="77777777" w:rsidR="00F11E7B" w:rsidRDefault="00565A77">
      <w:pPr>
        <w:pStyle w:val="Normal2"/>
        <w:widowControl/>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the model selection report for future deep learning and computer vision projects, various architectures, such as CNNs or RNNs, will be evaluated. Factors such as performance, complexity, and computational requirements will be considered to determine the most suitable model for the task at hand.</w:t>
      </w:r>
    </w:p>
    <w:p w14:paraId="4DBCB7CD" w14:textId="77777777" w:rsidR="00F11E7B" w:rsidRDefault="00F11E7B">
      <w:pPr>
        <w:pStyle w:val="Normal2"/>
        <w:widowControl/>
        <w:spacing w:after="160" w:line="276" w:lineRule="auto"/>
        <w:rPr>
          <w:rFonts w:ascii="Times New Roman" w:eastAsia="Times New Roman" w:hAnsi="Times New Roman" w:cs="Times New Roman"/>
          <w:sz w:val="24"/>
          <w:szCs w:val="24"/>
        </w:rPr>
      </w:pPr>
    </w:p>
    <w:p w14:paraId="5BE41507" w14:textId="77777777" w:rsidR="00F11E7B" w:rsidRDefault="00565A77">
      <w:pPr>
        <w:pStyle w:val="Normal2"/>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Selection Report:</w:t>
      </w:r>
    </w:p>
    <w:tbl>
      <w:tblPr>
        <w:tblStyle w:val="a2"/>
        <w:tblW w:w="9415" w:type="dxa"/>
        <w:tblBorders>
          <w:top w:val="nil"/>
          <w:left w:val="nil"/>
          <w:bottom w:val="nil"/>
          <w:right w:val="nil"/>
          <w:insideH w:val="nil"/>
          <w:insideV w:val="nil"/>
        </w:tblBorders>
        <w:tblLayout w:type="fixed"/>
        <w:tblLook w:val="0600" w:firstRow="0" w:lastRow="0" w:firstColumn="0" w:lastColumn="0" w:noHBand="1" w:noVBand="1"/>
      </w:tblPr>
      <w:tblGrid>
        <w:gridCol w:w="1632"/>
        <w:gridCol w:w="7783"/>
      </w:tblGrid>
      <w:tr w:rsidR="00F11E7B" w14:paraId="58AC430C" w14:textId="77777777" w:rsidTr="00D565AC">
        <w:trPr>
          <w:cantSplit/>
          <w:trHeight w:val="1369"/>
          <w:tblHeader/>
        </w:trPr>
        <w:tc>
          <w:tcPr>
            <w:tcW w:w="163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58079A6A" w14:textId="77777777" w:rsidR="00F11E7B" w:rsidRDefault="00565A77">
            <w:pPr>
              <w:pStyle w:val="Normal2"/>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lastRenderedPageBreak/>
              <w:t>Model</w:t>
            </w:r>
          </w:p>
        </w:tc>
        <w:tc>
          <w:tcPr>
            <w:tcW w:w="77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36BBAB6D" w14:textId="77777777" w:rsidR="00F11E7B" w:rsidRDefault="00565A77">
            <w:pPr>
              <w:pStyle w:val="Normal2"/>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Description</w:t>
            </w:r>
          </w:p>
        </w:tc>
      </w:tr>
      <w:tr w:rsidR="00F11E7B" w14:paraId="1FD2A4F8" w14:textId="77777777" w:rsidTr="00D565AC">
        <w:trPr>
          <w:cantSplit/>
          <w:trHeight w:val="2125"/>
          <w:tblHeader/>
        </w:trPr>
        <w:tc>
          <w:tcPr>
            <w:tcW w:w="163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3950404" w14:textId="77777777" w:rsidR="00F11E7B" w:rsidRDefault="001961B6">
            <w:pPr>
              <w:pStyle w:val="Normal2"/>
              <w:widowControl/>
              <w:spacing w:after="160" w:line="276" w:lineRule="auto"/>
              <w:jc w:val="center"/>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Logistic Regression</w:t>
            </w:r>
            <w:r w:rsidR="00333DB8">
              <w:rPr>
                <w:rFonts w:ascii="Times New Roman" w:eastAsia="Times New Roman" w:hAnsi="Times New Roman" w:cs="Times New Roman"/>
                <w:color w:val="0D0D0D"/>
                <w:sz w:val="24"/>
                <w:szCs w:val="24"/>
              </w:rPr>
              <w:t xml:space="preserve"> Classifier</w:t>
            </w:r>
          </w:p>
        </w:tc>
        <w:tc>
          <w:tcPr>
            <w:tcW w:w="77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6C7F36E" w14:textId="751D8C54" w:rsidR="00F11E7B" w:rsidRPr="00333DB8" w:rsidRDefault="004B6782" w:rsidP="00F90555">
            <w:pPr>
              <w:pStyle w:val="Normal2"/>
              <w:widowControl/>
              <w:spacing w:after="160" w:line="276" w:lineRule="auto"/>
              <w:rPr>
                <w:rFonts w:ascii="Times New Roman" w:eastAsia="Times New Roman" w:hAnsi="Times New Roman" w:cs="Times New Roman"/>
                <w:color w:val="0D0D0D"/>
                <w:sz w:val="24"/>
                <w:szCs w:val="24"/>
              </w:rPr>
            </w:pPr>
            <w:r>
              <w:rPr>
                <w:rFonts w:ascii="Times New Roman" w:hAnsi="Times New Roman" w:cs="Times New Roman"/>
                <w:sz w:val="24"/>
                <w:szCs w:val="24"/>
              </w:rPr>
              <w:t>The logistic Regression can be used for classifier tasks not for predicting continuous values like carbon monoxide levels .</w:t>
            </w:r>
            <w:r w:rsidR="00333DB8" w:rsidRPr="00333DB8">
              <w:rPr>
                <w:rFonts w:ascii="Times New Roman" w:hAnsi="Times New Roman" w:cs="Times New Roman"/>
                <w:sz w:val="24"/>
                <w:szCs w:val="24"/>
              </w:rPr>
              <w:t>It provides probabilistic predictions, making it easy to understand and implement, while performing well with large datasets and requiring less computational power compared to more complex models.</w:t>
            </w:r>
          </w:p>
        </w:tc>
      </w:tr>
      <w:tr w:rsidR="00C04C2B" w14:paraId="3B7AB9D9" w14:textId="77777777" w:rsidTr="00D565AC">
        <w:trPr>
          <w:cantSplit/>
          <w:trHeight w:val="2125"/>
          <w:tblHeader/>
        </w:trPr>
        <w:tc>
          <w:tcPr>
            <w:tcW w:w="163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520A07C" w14:textId="2A84DE3A" w:rsidR="00C04C2B" w:rsidRDefault="00C04C2B">
            <w:pPr>
              <w:pStyle w:val="Normal2"/>
              <w:widowControl/>
              <w:spacing w:after="160" w:line="276" w:lineRule="auto"/>
              <w:jc w:val="center"/>
              <w:rPr>
                <w:rFonts w:ascii="Times New Roman" w:eastAsia="Times New Roman" w:hAnsi="Times New Roman" w:cs="Times New Roman"/>
                <w:color w:val="0D0D0D"/>
                <w:sz w:val="24"/>
                <w:szCs w:val="24"/>
              </w:rPr>
            </w:pPr>
            <w:r w:rsidRPr="001961B6">
              <w:rPr>
                <w:rFonts w:ascii="Times New Roman" w:eastAsia="Times New Roman" w:hAnsi="Times New Roman" w:cs="Times New Roman"/>
                <w:color w:val="0D0D0D"/>
                <w:sz w:val="24"/>
                <w:szCs w:val="24"/>
              </w:rPr>
              <w:t xml:space="preserve">Random </w:t>
            </w:r>
            <w:r>
              <w:rPr>
                <w:rFonts w:ascii="Times New Roman" w:eastAsia="Times New Roman" w:hAnsi="Times New Roman" w:cs="Times New Roman"/>
                <w:color w:val="0D0D0D"/>
                <w:sz w:val="24"/>
                <w:szCs w:val="24"/>
              </w:rPr>
              <w:t>Forest Classifier</w:t>
            </w:r>
          </w:p>
        </w:tc>
        <w:tc>
          <w:tcPr>
            <w:tcW w:w="77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FB986F1" w14:textId="47EAD7F6" w:rsidR="00C04C2B" w:rsidRPr="00333DB8" w:rsidRDefault="00C04C2B" w:rsidP="00F90555">
            <w:pPr>
              <w:pStyle w:val="Normal2"/>
              <w:widowControl/>
              <w:spacing w:after="160" w:line="276" w:lineRule="auto"/>
              <w:rPr>
                <w:rFonts w:ascii="Times New Roman" w:hAnsi="Times New Roman" w:cs="Times New Roman"/>
                <w:sz w:val="24"/>
                <w:szCs w:val="24"/>
              </w:rPr>
            </w:pPr>
            <w:r w:rsidRPr="00F90555">
              <w:rPr>
                <w:rFonts w:ascii="Times New Roman" w:hAnsi="Times New Roman" w:cs="Times New Roman"/>
                <w:sz w:val="24"/>
                <w:szCs w:val="24"/>
              </w:rPr>
              <w:t>The Random Forest Classifier is ideal because it combines the strength of multiple decision trees, offering high accuracy, robust performance against overfitting , and the ability to handle large and complex datasets</w:t>
            </w:r>
            <w:r w:rsidR="004B6782">
              <w:rPr>
                <w:rFonts w:ascii="Times New Roman" w:hAnsi="Times New Roman" w:cs="Times New Roman"/>
                <w:sz w:val="24"/>
                <w:szCs w:val="24"/>
              </w:rPr>
              <w:t>. The method is inhertly for classification tasks</w:t>
            </w:r>
            <w:r w:rsidR="00410614">
              <w:rPr>
                <w:rFonts w:ascii="Times New Roman" w:hAnsi="Times New Roman" w:cs="Times New Roman"/>
                <w:sz w:val="24"/>
                <w:szCs w:val="24"/>
              </w:rPr>
              <w:t xml:space="preserve"> .</w:t>
            </w:r>
            <w:r w:rsidR="004B6782">
              <w:rPr>
                <w:rFonts w:ascii="Times New Roman" w:hAnsi="Times New Roman" w:cs="Times New Roman"/>
                <w:sz w:val="24"/>
                <w:szCs w:val="24"/>
              </w:rPr>
              <w:t>which means we need to convert the prediction of carbon monoxide levels into a classification problem.</w:t>
            </w:r>
          </w:p>
        </w:tc>
      </w:tr>
      <w:tr w:rsidR="00F11E7B" w14:paraId="62FE4005" w14:textId="77777777" w:rsidTr="00D565AC">
        <w:trPr>
          <w:cantSplit/>
          <w:trHeight w:val="2330"/>
          <w:tblHeader/>
        </w:trPr>
        <w:tc>
          <w:tcPr>
            <w:tcW w:w="163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F0F880C" w14:textId="77777777" w:rsidR="00F11E7B" w:rsidRPr="00333DB8" w:rsidRDefault="001961B6" w:rsidP="00333DB8">
            <w:pPr>
              <w:pStyle w:val="NoSpacing"/>
              <w:rPr>
                <w:rFonts w:ascii="Times New Roman" w:hAnsi="Times New Roman" w:cs="Times New Roman"/>
                <w:sz w:val="24"/>
                <w:szCs w:val="24"/>
              </w:rPr>
            </w:pPr>
            <w:r w:rsidRPr="00333DB8">
              <w:rPr>
                <w:rFonts w:ascii="Times New Roman" w:hAnsi="Times New Roman" w:cs="Times New Roman"/>
                <w:sz w:val="24"/>
                <w:szCs w:val="24"/>
              </w:rPr>
              <w:t>Decision Tree</w:t>
            </w:r>
          </w:p>
          <w:p w14:paraId="41E318EA" w14:textId="77777777" w:rsidR="00333DB8" w:rsidRDefault="00333DB8" w:rsidP="00333DB8">
            <w:pPr>
              <w:pStyle w:val="NoSpacing"/>
            </w:pPr>
            <w:r w:rsidRPr="00333DB8">
              <w:rPr>
                <w:rFonts w:ascii="Times New Roman" w:hAnsi="Times New Roman" w:cs="Times New Roman"/>
                <w:sz w:val="24"/>
                <w:szCs w:val="24"/>
              </w:rPr>
              <w:t>Classifier</w:t>
            </w:r>
          </w:p>
        </w:tc>
        <w:tc>
          <w:tcPr>
            <w:tcW w:w="77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03F99DB" w14:textId="4971B827" w:rsidR="00F11E7B" w:rsidRPr="00F90555" w:rsidRDefault="00F90555" w:rsidP="00F90555">
            <w:pPr>
              <w:pStyle w:val="Normal2"/>
              <w:widowControl/>
              <w:spacing w:after="160" w:line="276" w:lineRule="auto"/>
              <w:rPr>
                <w:rFonts w:ascii="Times New Roman" w:eastAsia="Times New Roman" w:hAnsi="Times New Roman" w:cs="Times New Roman"/>
                <w:color w:val="0D0D0D"/>
                <w:sz w:val="24"/>
                <w:szCs w:val="24"/>
              </w:rPr>
            </w:pPr>
            <w:r w:rsidRPr="00F90555">
              <w:rPr>
                <w:rFonts w:ascii="Times New Roman" w:hAnsi="Times New Roman" w:cs="Times New Roman"/>
                <w:sz w:val="24"/>
                <w:szCs w:val="24"/>
              </w:rPr>
              <w:t xml:space="preserve">The Decision Tree Classifier is chosen due to its ability to handle non-linear relationships, interpretability in decision-making processes, and robustness in handling diverse types of </w:t>
            </w:r>
            <w:r w:rsidR="00410614">
              <w:rPr>
                <w:rFonts w:ascii="Times New Roman" w:hAnsi="Times New Roman" w:cs="Times New Roman"/>
                <w:sz w:val="24"/>
                <w:szCs w:val="24"/>
              </w:rPr>
              <w:t xml:space="preserve">data </w:t>
            </w:r>
            <w:r w:rsidRPr="00F90555">
              <w:rPr>
                <w:rFonts w:ascii="Times New Roman" w:hAnsi="Times New Roman" w:cs="Times New Roman"/>
                <w:sz w:val="24"/>
                <w:szCs w:val="24"/>
              </w:rPr>
              <w:t>.</w:t>
            </w:r>
          </w:p>
        </w:tc>
      </w:tr>
      <w:tr w:rsidR="001961B6" w14:paraId="3A88FF9A" w14:textId="77777777" w:rsidTr="00D565AC">
        <w:trPr>
          <w:cantSplit/>
          <w:trHeight w:val="1916"/>
          <w:tblHeader/>
        </w:trPr>
        <w:tc>
          <w:tcPr>
            <w:tcW w:w="163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05F6F1B" w14:textId="78F22B7E" w:rsidR="00333DB8" w:rsidRPr="00333DB8" w:rsidRDefault="00333DB8" w:rsidP="00333DB8">
            <w:pPr>
              <w:pStyle w:val="NoSpacing"/>
              <w:rPr>
                <w:rFonts w:ascii="Times New Roman" w:hAnsi="Times New Roman" w:cs="Times New Roman"/>
                <w:sz w:val="24"/>
                <w:szCs w:val="24"/>
              </w:rPr>
            </w:pPr>
            <w:r w:rsidRPr="00333DB8">
              <w:rPr>
                <w:rFonts w:ascii="Times New Roman" w:hAnsi="Times New Roman" w:cs="Times New Roman"/>
                <w:sz w:val="24"/>
                <w:szCs w:val="24"/>
              </w:rPr>
              <w:t xml:space="preserve">K-Nearest </w:t>
            </w:r>
            <w:r w:rsidR="004B6782">
              <w:rPr>
                <w:rFonts w:ascii="Times New Roman" w:hAnsi="Times New Roman" w:cs="Times New Roman"/>
                <w:sz w:val="24"/>
                <w:szCs w:val="24"/>
              </w:rPr>
              <w:t xml:space="preserve"> </w:t>
            </w:r>
            <w:r w:rsidRPr="00333DB8">
              <w:rPr>
                <w:rFonts w:ascii="Times New Roman" w:hAnsi="Times New Roman" w:cs="Times New Roman"/>
                <w:sz w:val="24"/>
                <w:szCs w:val="24"/>
              </w:rPr>
              <w:t>Neighbors</w:t>
            </w:r>
          </w:p>
          <w:p w14:paraId="68362158" w14:textId="77777777" w:rsidR="00333DB8" w:rsidRPr="00333DB8" w:rsidRDefault="00333DB8" w:rsidP="00333DB8">
            <w:pPr>
              <w:pStyle w:val="NoSpacing"/>
              <w:rPr>
                <w:rFonts w:ascii="Times New Roman" w:hAnsi="Times New Roman" w:cs="Times New Roman"/>
                <w:sz w:val="24"/>
                <w:szCs w:val="24"/>
              </w:rPr>
            </w:pPr>
            <w:r w:rsidRPr="00333DB8">
              <w:rPr>
                <w:rFonts w:ascii="Times New Roman" w:hAnsi="Times New Roman" w:cs="Times New Roman"/>
                <w:sz w:val="24"/>
                <w:szCs w:val="24"/>
              </w:rPr>
              <w:t>Classifier</w:t>
            </w:r>
          </w:p>
        </w:tc>
        <w:tc>
          <w:tcPr>
            <w:tcW w:w="77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FAA1232" w14:textId="2386AA8D" w:rsidR="001961B6" w:rsidRPr="00F90555" w:rsidRDefault="00F90555" w:rsidP="00F90555">
            <w:pPr>
              <w:pStyle w:val="Normal2"/>
              <w:widowControl/>
              <w:spacing w:after="160" w:line="276" w:lineRule="auto"/>
              <w:rPr>
                <w:rFonts w:ascii="Times New Roman" w:eastAsia="Times New Roman" w:hAnsi="Times New Roman" w:cs="Times New Roman"/>
                <w:b/>
                <w:color w:val="0D0D0D"/>
                <w:sz w:val="24"/>
                <w:szCs w:val="24"/>
              </w:rPr>
            </w:pPr>
            <w:r w:rsidRPr="00F90555">
              <w:rPr>
                <w:rFonts w:ascii="Times New Roman" w:hAnsi="Times New Roman" w:cs="Times New Roman"/>
                <w:sz w:val="24"/>
                <w:szCs w:val="24"/>
              </w:rPr>
              <w:t xml:space="preserve">The K-NN for its simplicity in implementation, flexibility in handling various types of data, and effectiveness in capturing local patterns in shipping data, making it suitable for real-time prediction and adaptability to changing </w:t>
            </w:r>
            <w:r w:rsidR="00410614">
              <w:rPr>
                <w:rFonts w:ascii="Times New Roman" w:hAnsi="Times New Roman" w:cs="Times New Roman"/>
                <w:sz w:val="24"/>
                <w:szCs w:val="24"/>
              </w:rPr>
              <w:t xml:space="preserve"> the levels</w:t>
            </w:r>
            <w:r w:rsidRPr="00F90555">
              <w:rPr>
                <w:rFonts w:ascii="Times New Roman" w:hAnsi="Times New Roman" w:cs="Times New Roman"/>
                <w:sz w:val="24"/>
                <w:szCs w:val="24"/>
              </w:rPr>
              <w:t>.</w:t>
            </w:r>
          </w:p>
        </w:tc>
      </w:tr>
    </w:tbl>
    <w:p w14:paraId="55C2576C" w14:textId="77777777" w:rsidR="00F11E7B" w:rsidRDefault="00F11E7B">
      <w:pPr>
        <w:pStyle w:val="Normal2"/>
        <w:widowControl/>
        <w:spacing w:after="160" w:line="276" w:lineRule="auto"/>
        <w:rPr>
          <w:rFonts w:ascii="Times New Roman" w:eastAsia="Times New Roman" w:hAnsi="Times New Roman" w:cs="Times New Roman"/>
          <w:b/>
          <w:sz w:val="24"/>
          <w:szCs w:val="24"/>
        </w:rPr>
      </w:pPr>
    </w:p>
    <w:p w14:paraId="00BD6948" w14:textId="77777777" w:rsidR="004E7708" w:rsidRPr="004E7708" w:rsidRDefault="004E7708" w:rsidP="004E7708"/>
    <w:p w14:paraId="30024357" w14:textId="77777777" w:rsidR="004E7708" w:rsidRPr="004E7708" w:rsidRDefault="004E7708" w:rsidP="004E7708">
      <w:pPr>
        <w:jc w:val="center"/>
      </w:pPr>
    </w:p>
    <w:sectPr w:rsidR="004E7708" w:rsidRPr="004E7708" w:rsidSect="00F11E7B">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429B21" w14:textId="77777777" w:rsidR="00E50EC7" w:rsidRDefault="00E50EC7" w:rsidP="00F11E7B">
      <w:r>
        <w:separator/>
      </w:r>
    </w:p>
  </w:endnote>
  <w:endnote w:type="continuationSeparator" w:id="0">
    <w:p w14:paraId="7B9BEDFE" w14:textId="77777777" w:rsidR="00E50EC7" w:rsidRDefault="00E50EC7" w:rsidP="00F11E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7D52C7" w14:textId="77777777" w:rsidR="00E50EC7" w:rsidRDefault="00E50EC7" w:rsidP="00F11E7B">
      <w:r>
        <w:separator/>
      </w:r>
    </w:p>
  </w:footnote>
  <w:footnote w:type="continuationSeparator" w:id="0">
    <w:p w14:paraId="6FA5DA96" w14:textId="77777777" w:rsidR="00E50EC7" w:rsidRDefault="00E50EC7" w:rsidP="00F11E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BD0F25" w14:textId="77777777" w:rsidR="00F11E7B" w:rsidRDefault="00565A77">
    <w:pPr>
      <w:pStyle w:val="Normal2"/>
      <w:jc w:val="both"/>
    </w:pPr>
    <w:r>
      <w:rPr>
        <w:noProof/>
        <w:lang w:val="en-US"/>
      </w:rPr>
      <w:drawing>
        <wp:anchor distT="114300" distB="114300" distL="114300" distR="114300" simplePos="0" relativeHeight="251658240" behindDoc="0" locked="0" layoutInCell="1" allowOverlap="1" wp14:anchorId="73086B76" wp14:editId="250F7927">
          <wp:simplePos x="0" y="0"/>
          <wp:positionH relativeFrom="column">
            <wp:posOffset>-466723</wp:posOffset>
          </wp:positionH>
          <wp:positionV relativeFrom="paragraph">
            <wp:posOffset>-335278</wp:posOffset>
          </wp:positionV>
          <wp:extent cx="1804988" cy="741334"/>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lang w:val="en-US"/>
      </w:rPr>
      <w:drawing>
        <wp:anchor distT="114300" distB="114300" distL="114300" distR="114300" simplePos="0" relativeHeight="251659264" behindDoc="0" locked="0" layoutInCell="1" allowOverlap="1" wp14:anchorId="5DA7946C" wp14:editId="00F5E97A">
          <wp:simplePos x="0" y="0"/>
          <wp:positionH relativeFrom="column">
            <wp:posOffset>5210175</wp:posOffset>
          </wp:positionH>
          <wp:positionV relativeFrom="paragraph">
            <wp:posOffset>-85723</wp:posOffset>
          </wp:positionV>
          <wp:extent cx="1073606" cy="291148"/>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6DFAC94B" w14:textId="77777777" w:rsidR="00F11E7B" w:rsidRDefault="00F11E7B">
    <w:pPr>
      <w:pStyle w:val="Normal2"/>
    </w:pPr>
  </w:p>
  <w:p w14:paraId="49092DB1" w14:textId="77777777" w:rsidR="00F11E7B" w:rsidRDefault="00F11E7B">
    <w:pPr>
      <w:pStyle w:val="Normal2"/>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E7B"/>
    <w:rsid w:val="000466AC"/>
    <w:rsid w:val="00190E13"/>
    <w:rsid w:val="001961B6"/>
    <w:rsid w:val="00213C47"/>
    <w:rsid w:val="00333DB8"/>
    <w:rsid w:val="003C1BA4"/>
    <w:rsid w:val="003E03B1"/>
    <w:rsid w:val="00410614"/>
    <w:rsid w:val="00485D15"/>
    <w:rsid w:val="004B6782"/>
    <w:rsid w:val="004E7708"/>
    <w:rsid w:val="005344C9"/>
    <w:rsid w:val="00565A77"/>
    <w:rsid w:val="0079627C"/>
    <w:rsid w:val="00875CD5"/>
    <w:rsid w:val="008B39B0"/>
    <w:rsid w:val="00AB182D"/>
    <w:rsid w:val="00AF350B"/>
    <w:rsid w:val="00BF1BC5"/>
    <w:rsid w:val="00C04C2B"/>
    <w:rsid w:val="00CF2D9F"/>
    <w:rsid w:val="00D565AC"/>
    <w:rsid w:val="00DD33D0"/>
    <w:rsid w:val="00E50EC7"/>
    <w:rsid w:val="00F11E7B"/>
    <w:rsid w:val="00F905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55C5B"/>
  <w15:docId w15:val="{D2C25E06-BBBA-467C-AAE2-C760FF21F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2"/>
    <w:next w:val="Normal2"/>
    <w:rsid w:val="00F11E7B"/>
    <w:pPr>
      <w:spacing w:before="189"/>
      <w:ind w:left="4573" w:right="5380"/>
      <w:jc w:val="center"/>
      <w:outlineLvl w:val="0"/>
    </w:pPr>
    <w:rPr>
      <w:b/>
      <w:sz w:val="32"/>
      <w:szCs w:val="32"/>
      <w:u w:val="single"/>
    </w:rPr>
  </w:style>
  <w:style w:type="paragraph" w:styleId="Heading2">
    <w:name w:val="heading 2"/>
    <w:basedOn w:val="Normal2"/>
    <w:next w:val="Normal2"/>
    <w:rsid w:val="00F11E7B"/>
    <w:pPr>
      <w:ind w:left="1375"/>
      <w:outlineLvl w:val="1"/>
    </w:pPr>
    <w:rPr>
      <w:b/>
      <w:sz w:val="24"/>
      <w:szCs w:val="24"/>
    </w:rPr>
  </w:style>
  <w:style w:type="paragraph" w:styleId="Heading3">
    <w:name w:val="heading 3"/>
    <w:basedOn w:val="Normal2"/>
    <w:next w:val="Normal2"/>
    <w:rsid w:val="00F11E7B"/>
    <w:pPr>
      <w:ind w:left="1375"/>
      <w:outlineLvl w:val="2"/>
    </w:pPr>
    <w:rPr>
      <w:b/>
    </w:rPr>
  </w:style>
  <w:style w:type="paragraph" w:styleId="Heading4">
    <w:name w:val="heading 4"/>
    <w:basedOn w:val="Normal2"/>
    <w:next w:val="Normal2"/>
    <w:rsid w:val="00F11E7B"/>
    <w:pPr>
      <w:keepNext/>
      <w:keepLines/>
      <w:spacing w:before="240" w:after="40"/>
      <w:outlineLvl w:val="3"/>
    </w:pPr>
    <w:rPr>
      <w:b/>
      <w:sz w:val="24"/>
      <w:szCs w:val="24"/>
    </w:rPr>
  </w:style>
  <w:style w:type="paragraph" w:styleId="Heading5">
    <w:name w:val="heading 5"/>
    <w:basedOn w:val="Normal2"/>
    <w:next w:val="Normal2"/>
    <w:rsid w:val="00F11E7B"/>
    <w:pPr>
      <w:keepNext/>
      <w:keepLines/>
      <w:spacing w:before="220" w:after="40"/>
      <w:outlineLvl w:val="4"/>
    </w:pPr>
    <w:rPr>
      <w:b/>
    </w:rPr>
  </w:style>
  <w:style w:type="paragraph" w:styleId="Heading6">
    <w:name w:val="heading 6"/>
    <w:basedOn w:val="Normal2"/>
    <w:next w:val="Normal2"/>
    <w:rsid w:val="00F11E7B"/>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F11E7B"/>
  </w:style>
  <w:style w:type="paragraph" w:styleId="Title">
    <w:name w:val="Title"/>
    <w:basedOn w:val="Normal2"/>
    <w:next w:val="Normal2"/>
    <w:rsid w:val="00F11E7B"/>
    <w:pPr>
      <w:keepNext/>
      <w:keepLines/>
      <w:spacing w:before="480" w:after="120"/>
    </w:pPr>
    <w:rPr>
      <w:b/>
      <w:sz w:val="72"/>
      <w:szCs w:val="72"/>
    </w:rPr>
  </w:style>
  <w:style w:type="paragraph" w:customStyle="1" w:styleId="Normal2">
    <w:name w:val="Normal2"/>
    <w:rsid w:val="00F11E7B"/>
  </w:style>
  <w:style w:type="paragraph" w:styleId="Subtitle">
    <w:name w:val="Subtitle"/>
    <w:basedOn w:val="Normal2"/>
    <w:next w:val="Normal2"/>
    <w:rsid w:val="00F11E7B"/>
    <w:pPr>
      <w:keepNext/>
      <w:keepLines/>
      <w:spacing w:before="360" w:after="80"/>
    </w:pPr>
    <w:rPr>
      <w:rFonts w:ascii="Georgia" w:eastAsia="Georgia" w:hAnsi="Georgia" w:cs="Georgia"/>
      <w:i/>
      <w:color w:val="666666"/>
      <w:sz w:val="48"/>
      <w:szCs w:val="48"/>
    </w:rPr>
  </w:style>
  <w:style w:type="table" w:customStyle="1" w:styleId="a">
    <w:basedOn w:val="TableNormal"/>
    <w:rsid w:val="00F11E7B"/>
    <w:tblPr>
      <w:tblStyleRowBandSize w:val="1"/>
      <w:tblStyleColBandSize w:val="1"/>
      <w:tblCellMar>
        <w:top w:w="100" w:type="dxa"/>
        <w:left w:w="100" w:type="dxa"/>
        <w:bottom w:w="100" w:type="dxa"/>
        <w:right w:w="100" w:type="dxa"/>
      </w:tblCellMar>
    </w:tblPr>
  </w:style>
  <w:style w:type="table" w:customStyle="1" w:styleId="a0">
    <w:basedOn w:val="TableNormal"/>
    <w:rsid w:val="00F11E7B"/>
    <w:tblPr>
      <w:tblStyleRowBandSize w:val="1"/>
      <w:tblStyleColBandSize w:val="1"/>
      <w:tblCellMar>
        <w:top w:w="100" w:type="dxa"/>
        <w:left w:w="100" w:type="dxa"/>
        <w:bottom w:w="100" w:type="dxa"/>
        <w:right w:w="100" w:type="dxa"/>
      </w:tblCellMar>
    </w:tblPr>
    <w:tcPr>
      <w:shd w:val="clear" w:color="auto" w:fill="FFFFFF"/>
    </w:tcPr>
  </w:style>
  <w:style w:type="table" w:customStyle="1" w:styleId="a1">
    <w:basedOn w:val="TableNormal"/>
    <w:rsid w:val="00F11E7B"/>
    <w:tblPr>
      <w:tblStyleRowBandSize w:val="1"/>
      <w:tblStyleColBandSize w:val="1"/>
      <w:tblCellMar>
        <w:left w:w="115" w:type="dxa"/>
        <w:right w:w="115" w:type="dxa"/>
      </w:tblCellMar>
    </w:tblPr>
    <w:tcPr>
      <w:shd w:val="clear" w:color="auto" w:fill="FFFFFF"/>
    </w:tcPr>
  </w:style>
  <w:style w:type="table" w:customStyle="1" w:styleId="a2">
    <w:basedOn w:val="TableNormal"/>
    <w:rsid w:val="00F11E7B"/>
    <w:tblPr>
      <w:tblStyleRowBandSize w:val="1"/>
      <w:tblStyleColBandSize w:val="1"/>
      <w:tblCellMar>
        <w:left w:w="115" w:type="dxa"/>
        <w:right w:w="115" w:type="dxa"/>
      </w:tblCellMar>
    </w:tblPr>
    <w:tcPr>
      <w:shd w:val="clear" w:color="auto" w:fill="FFFFFF"/>
    </w:tcPr>
  </w:style>
  <w:style w:type="paragraph" w:styleId="NoSpacing">
    <w:name w:val="No Spacing"/>
    <w:uiPriority w:val="1"/>
    <w:qFormat/>
    <w:rsid w:val="00333D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S8e8Zy1gVUL8X5udPLXYnisQ7A==">CgMxLjA4AHIhMWlaR25MRHZnNUV5YjRfSGE2REZWc3FjRmxXbTJQQXRB</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4D89CE8-62E8-4B3A-B29F-A9F3326CF7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2</Pages>
  <Words>266</Words>
  <Characters>1519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varshavanchanagiri@gmail.com</cp:lastModifiedBy>
  <cp:revision>9</cp:revision>
  <dcterms:created xsi:type="dcterms:W3CDTF">2024-07-05T11:03:00Z</dcterms:created>
  <dcterms:modified xsi:type="dcterms:W3CDTF">2024-07-18T14:48:00Z</dcterms:modified>
</cp:coreProperties>
</file>