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WEEK-3 TASK – BUSINESS ANALYTICS</w:t>
      </w:r>
    </w:p>
    <w:p>
      <w:pPr>
        <w:jc w:val="center"/>
      </w:pPr>
      <w:r>
        <w:rPr>
          <w:b/>
          <w:sz w:val="28"/>
        </w:rPr>
        <w:t>MULTI-ECHELON SUPPLY CHAIN NETWORK DESIGN VIA</w:t>
        <w:br/>
        <w:t>MIXED-INTEGER LINEAR PROGRAMMING (MILP)</w:t>
      </w:r>
    </w:p>
    <w:p/>
    <w:p>
      <w:pPr>
        <w:pStyle w:val="Heading1"/>
      </w:pPr>
      <w:r>
        <w:t>1. Introduction</w:t>
      </w:r>
    </w:p>
    <w:p>
      <w:r>
        <w:t>Multi-Echelon Supply Chain Network Design is an optimization problem used to determine how products should move through a network of factories, warehouses, and customer zones. The objective is to design a cost-effective logistics network while satisfying production limits, warehouse storage capacities, transportation constraints, and customer service requirements. Mixed-Integer Linear Programming (MILP) is suitable because the model can include both continuous shipment quantities and binary facility-opening decisions.</w:t>
      </w:r>
    </w:p>
    <w:p>
      <w:pPr>
        <w:pStyle w:val="Heading1"/>
      </w:pPr>
      <w:r>
        <w:t>2. Task Objective</w:t>
      </w:r>
    </w:p>
    <w:p>
      <w:r>
        <w:t>The main objective is to formulate and solve a global logistics network optimization model that minimizes total supply chain operating expenditure while meeting all operational and service requirements.</w:t>
      </w:r>
    </w:p>
    <w:p>
      <w:pPr>
        <w:pStyle w:val="ListBullet"/>
      </w:pPr>
      <w:r>
        <w:t>Determine which warehouses should be opened or used.</w:t>
      </w:r>
    </w:p>
    <w:p>
      <w:pPr>
        <w:pStyle w:val="ListBullet"/>
      </w:pPr>
      <w:r>
        <w:t>Decide how much product should be transported from factories to warehouses.</w:t>
      </w:r>
    </w:p>
    <w:p>
      <w:pPr>
        <w:pStyle w:val="ListBullet"/>
      </w:pPr>
      <w:r>
        <w:t>Decide how much product should be transported from warehouses to customer zones.</w:t>
      </w:r>
    </w:p>
    <w:p>
      <w:pPr>
        <w:pStyle w:val="ListBullet"/>
      </w:pPr>
      <w:r>
        <w:t>Respect factory production and transportation limits.</w:t>
      </w:r>
    </w:p>
    <w:p>
      <w:pPr>
        <w:pStyle w:val="ListBullet"/>
      </w:pPr>
      <w:r>
        <w:t>Respect warehouse storage capacities.</w:t>
      </w:r>
    </w:p>
    <w:p>
      <w:pPr>
        <w:pStyle w:val="ListBullet"/>
      </w:pPr>
      <w:r>
        <w:t>Maintain minimum customer service levels.</w:t>
      </w:r>
    </w:p>
    <w:p>
      <w:pPr>
        <w:pStyle w:val="ListBullet"/>
      </w:pPr>
      <w:r>
        <w:t>Minimize total transportation, handling, and facility operating costs.</w:t>
      </w:r>
    </w:p>
    <w:p>
      <w:pPr>
        <w:pStyle w:val="Heading1"/>
      </w:pPr>
      <w:r>
        <w:t>3. Problem Statement</w:t>
      </w:r>
    </w:p>
    <w:p>
      <w:r>
        <w:t>A company operates several factories and serves customers located in different geographical zones. Products may be transported from factories to warehouses and then from warehouses to customer zones. Each factory has a limited production capacity, each warehouse has a limited storage capacity, and transportation routes have capacity limits. Management must select an efficient network configuration and shipment plan that minimizes total cost while ensuring that every customer zone receives at least its required minimum service level.</w:t>
      </w:r>
    </w:p>
    <w:p>
      <w:pPr>
        <w:pStyle w:val="Heading1"/>
      </w:pPr>
      <w:r>
        <w:t>4. Supply Chain Network</w:t>
      </w:r>
    </w:p>
    <w:p>
      <w:r>
        <w:t>The proposed network contains three main echelons:</w:t>
      </w:r>
    </w:p>
    <w:p>
      <w:pPr>
        <w:pStyle w:val="ListBullet"/>
      </w:pPr>
      <w:r>
        <w:t>Factories (F): Manufacturing facilities that produce goods.</w:t>
      </w:r>
    </w:p>
    <w:p>
      <w:pPr>
        <w:pStyle w:val="ListBullet"/>
      </w:pPr>
      <w:r>
        <w:t>Warehouses (W): Intermediate distribution facilities that receive goods from factories and distribute them to customers.</w:t>
      </w:r>
    </w:p>
    <w:p>
      <w:pPr>
        <w:pStyle w:val="ListBullet"/>
      </w:pPr>
      <w:r>
        <w:t>Customer Zones (C): Geographic demand areas that require product deliveries.</w:t>
      </w:r>
    </w:p>
    <w:p>
      <w:r>
        <w:t>Network flow: Factory → Warehouse → Customer Zone</w:t>
      </w:r>
    </w:p>
    <w:p>
      <w:pPr>
        <w:pStyle w:val="Heading1"/>
      </w:pPr>
      <w:r>
        <w:t>5. Sets and Indices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Symbol</w:t>
            </w:r>
          </w:p>
        </w:tc>
        <w:tc>
          <w:tcPr>
            <w:tcW w:type="dxa" w:w="2880"/>
          </w:tcPr>
          <w:p>
            <w:r>
              <w:t>Meaning</w:t>
            </w:r>
          </w:p>
        </w:tc>
        <w:tc>
          <w:tcPr>
            <w:tcW w:type="dxa" w:w="2880"/>
          </w:tcPr>
          <w:p>
            <w:r>
              <w:t>Example</w:t>
            </w:r>
          </w:p>
        </w:tc>
      </w:tr>
      <w:tr>
        <w:tc>
          <w:tcPr>
            <w:tcW w:type="dxa" w:w="2880"/>
          </w:tcPr>
          <w:p>
            <w:r>
              <w:t>i ∈ F</w:t>
            </w:r>
          </w:p>
        </w:tc>
        <w:tc>
          <w:tcPr>
            <w:tcW w:type="dxa" w:w="2880"/>
          </w:tcPr>
          <w:p>
            <w:r>
              <w:t>Factory index</w:t>
            </w:r>
          </w:p>
        </w:tc>
        <w:tc>
          <w:tcPr>
            <w:tcW w:type="dxa" w:w="2880"/>
          </w:tcPr>
          <w:p>
            <w:r>
              <w:t>F1, F2, F3</w:t>
            </w:r>
          </w:p>
        </w:tc>
      </w:tr>
      <w:tr>
        <w:tc>
          <w:tcPr>
            <w:tcW w:type="dxa" w:w="2880"/>
          </w:tcPr>
          <w:p>
            <w:r>
              <w:t>j ∈ W</w:t>
            </w:r>
          </w:p>
        </w:tc>
        <w:tc>
          <w:tcPr>
            <w:tcW w:type="dxa" w:w="2880"/>
          </w:tcPr>
          <w:p>
            <w:r>
              <w:t>Warehouse index</w:t>
            </w:r>
          </w:p>
        </w:tc>
        <w:tc>
          <w:tcPr>
            <w:tcW w:type="dxa" w:w="2880"/>
          </w:tcPr>
          <w:p>
            <w:r>
              <w:t>W1, W2, W3</w:t>
            </w:r>
          </w:p>
        </w:tc>
      </w:tr>
      <w:tr>
        <w:tc>
          <w:tcPr>
            <w:tcW w:type="dxa" w:w="2880"/>
          </w:tcPr>
          <w:p>
            <w:r>
              <w:t>k ∈ C</w:t>
            </w:r>
          </w:p>
        </w:tc>
        <w:tc>
          <w:tcPr>
            <w:tcW w:type="dxa" w:w="2880"/>
          </w:tcPr>
          <w:p>
            <w:r>
              <w:t>Customer-zone index</w:t>
            </w:r>
          </w:p>
        </w:tc>
        <w:tc>
          <w:tcPr>
            <w:tcW w:type="dxa" w:w="2880"/>
          </w:tcPr>
          <w:p>
            <w:r>
              <w:t>C1, C2, C3, C4</w:t>
            </w:r>
          </w:p>
        </w:tc>
      </w:tr>
    </w:tbl>
    <w:p>
      <w:pPr>
        <w:pStyle w:val="Heading1"/>
      </w:pPr>
      <w:r>
        <w:t>6.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Description</w:t>
            </w:r>
          </w:p>
        </w:tc>
        <w:tc>
          <w:tcPr>
            <w:tcW w:type="dxa" w:w="2880"/>
          </w:tcPr>
          <w:p>
            <w:r>
              <w:t>Unit</w:t>
            </w:r>
          </w:p>
        </w:tc>
      </w:tr>
      <w:tr>
        <w:tc>
          <w:tcPr>
            <w:tcW w:type="dxa" w:w="2880"/>
          </w:tcPr>
          <w:p>
            <w:r>
              <w:t>S_i</w:t>
            </w:r>
          </w:p>
        </w:tc>
        <w:tc>
          <w:tcPr>
            <w:tcW w:type="dxa" w:w="2880"/>
          </w:tcPr>
          <w:p>
            <w:r>
              <w:t>Production capacity of factory i</w:t>
            </w:r>
          </w:p>
        </w:tc>
        <w:tc>
          <w:tcPr>
            <w:tcW w:type="dxa" w:w="2880"/>
          </w:tcPr>
          <w:p>
            <w:r>
              <w:t>Units</w:t>
            </w:r>
          </w:p>
        </w:tc>
      </w:tr>
      <w:tr>
        <w:tc>
          <w:tcPr>
            <w:tcW w:type="dxa" w:w="2880"/>
          </w:tcPr>
          <w:p>
            <w:r>
              <w:t>K_j</w:t>
            </w:r>
          </w:p>
        </w:tc>
        <w:tc>
          <w:tcPr>
            <w:tcW w:type="dxa" w:w="2880"/>
          </w:tcPr>
          <w:p>
            <w:r>
              <w:t>Storage capacity of warehouse j</w:t>
            </w:r>
          </w:p>
        </w:tc>
        <w:tc>
          <w:tcPr>
            <w:tcW w:type="dxa" w:w="2880"/>
          </w:tcPr>
          <w:p>
            <w:r>
              <w:t>Units</w:t>
            </w:r>
          </w:p>
        </w:tc>
      </w:tr>
      <w:tr>
        <w:tc>
          <w:tcPr>
            <w:tcW w:type="dxa" w:w="2880"/>
          </w:tcPr>
          <w:p>
            <w:r>
              <w:t>D_k</w:t>
            </w:r>
          </w:p>
        </w:tc>
        <w:tc>
          <w:tcPr>
            <w:tcW w:type="dxa" w:w="2880"/>
          </w:tcPr>
          <w:p>
            <w:r>
              <w:t>Demand of customer zone k</w:t>
            </w:r>
          </w:p>
        </w:tc>
        <w:tc>
          <w:tcPr>
            <w:tcW w:type="dxa" w:w="2880"/>
          </w:tcPr>
          <w:p>
            <w:r>
              <w:t>Units</w:t>
            </w:r>
          </w:p>
        </w:tc>
      </w:tr>
      <w:tr>
        <w:tc>
          <w:tcPr>
            <w:tcW w:type="dxa" w:w="2880"/>
          </w:tcPr>
          <w:p>
            <w:r>
              <w:t>T_ij</w:t>
            </w:r>
          </w:p>
        </w:tc>
        <w:tc>
          <w:tcPr>
            <w:tcW w:type="dxa" w:w="2880"/>
          </w:tcPr>
          <w:p>
            <w:r>
              <w:t>Transportation capacity from factory i to warehouse j</w:t>
            </w:r>
          </w:p>
        </w:tc>
        <w:tc>
          <w:tcPr>
            <w:tcW w:type="dxa" w:w="2880"/>
          </w:tcPr>
          <w:p>
            <w:r>
              <w:t>Units</w:t>
            </w:r>
          </w:p>
        </w:tc>
      </w:tr>
      <w:tr>
        <w:tc>
          <w:tcPr>
            <w:tcW w:type="dxa" w:w="2880"/>
          </w:tcPr>
          <w:p>
            <w:r>
              <w:t>R_jk</w:t>
            </w:r>
          </w:p>
        </w:tc>
        <w:tc>
          <w:tcPr>
            <w:tcW w:type="dxa" w:w="2880"/>
          </w:tcPr>
          <w:p>
            <w:r>
              <w:t>Transportation capacity from warehouse j to customer zone k</w:t>
            </w:r>
          </w:p>
        </w:tc>
        <w:tc>
          <w:tcPr>
            <w:tcW w:type="dxa" w:w="2880"/>
          </w:tcPr>
          <w:p>
            <w:r>
              <w:t>Units</w:t>
            </w:r>
          </w:p>
        </w:tc>
      </w:tr>
      <w:tr>
        <w:tc>
          <w:tcPr>
            <w:tcW w:type="dxa" w:w="2880"/>
          </w:tcPr>
          <w:p>
            <w:r>
              <w:t>c_ij</w:t>
            </w:r>
          </w:p>
        </w:tc>
        <w:tc>
          <w:tcPr>
            <w:tcW w:type="dxa" w:w="2880"/>
          </w:tcPr>
          <w:p>
            <w:r>
              <w:t>Cost per unit from factory i to warehouse j</w:t>
            </w:r>
          </w:p>
        </w:tc>
        <w:tc>
          <w:tcPr>
            <w:tcW w:type="dxa" w:w="2880"/>
          </w:tcPr>
          <w:p>
            <w:r>
              <w:t>Currency/unit</w:t>
            </w:r>
          </w:p>
        </w:tc>
      </w:tr>
      <w:tr>
        <w:tc>
          <w:tcPr>
            <w:tcW w:type="dxa" w:w="2880"/>
          </w:tcPr>
          <w:p>
            <w:r>
              <w:t>c_jk</w:t>
            </w:r>
          </w:p>
        </w:tc>
        <w:tc>
          <w:tcPr>
            <w:tcW w:type="dxa" w:w="2880"/>
          </w:tcPr>
          <w:p>
            <w:r>
              <w:t>Cost per unit from warehouse j to customer zone k</w:t>
            </w:r>
          </w:p>
        </w:tc>
        <w:tc>
          <w:tcPr>
            <w:tcW w:type="dxa" w:w="2880"/>
          </w:tcPr>
          <w:p>
            <w:r>
              <w:t>Currency/unit</w:t>
            </w:r>
          </w:p>
        </w:tc>
      </w:tr>
      <w:tr>
        <w:tc>
          <w:tcPr>
            <w:tcW w:type="dxa" w:w="2880"/>
          </w:tcPr>
          <w:p>
            <w:r>
              <w:t>f_j</w:t>
            </w:r>
          </w:p>
        </w:tc>
        <w:tc>
          <w:tcPr>
            <w:tcW w:type="dxa" w:w="2880"/>
          </w:tcPr>
          <w:p>
            <w:r>
              <w:t>Fixed operating/opening cost of warehouse j</w:t>
            </w:r>
          </w:p>
        </w:tc>
        <w:tc>
          <w:tcPr>
            <w:tcW w:type="dxa" w:w="2880"/>
          </w:tcPr>
          <w:p>
            <w:r>
              <w:t>Currency</w:t>
            </w:r>
          </w:p>
        </w:tc>
      </w:tr>
      <w:tr>
        <w:tc>
          <w:tcPr>
            <w:tcW w:type="dxa" w:w="2880"/>
          </w:tcPr>
          <w:p>
            <w:r>
              <w:t>h_j</w:t>
            </w:r>
          </w:p>
        </w:tc>
        <w:tc>
          <w:tcPr>
            <w:tcW w:type="dxa" w:w="2880"/>
          </w:tcPr>
          <w:p>
            <w:r>
              <w:t>Warehouse handling cost per unit</w:t>
            </w:r>
          </w:p>
        </w:tc>
        <w:tc>
          <w:tcPr>
            <w:tcW w:type="dxa" w:w="2880"/>
          </w:tcPr>
          <w:p>
            <w:r>
              <w:t>Currency/unit</w:t>
            </w:r>
          </w:p>
        </w:tc>
      </w:tr>
      <w:tr>
        <w:tc>
          <w:tcPr>
            <w:tcW w:type="dxa" w:w="2880"/>
          </w:tcPr>
          <w:p>
            <w:r>
              <w:t>α_k</w:t>
            </w:r>
          </w:p>
        </w:tc>
        <w:tc>
          <w:tcPr>
            <w:tcW w:type="dxa" w:w="2880"/>
          </w:tcPr>
          <w:p>
            <w:r>
              <w:t>Minimum service-level percentage for customer k</w:t>
            </w:r>
          </w:p>
        </w:tc>
        <w:tc>
          <w:tcPr>
            <w:tcW w:type="dxa" w:w="2880"/>
          </w:tcPr>
          <w:p>
            <w:r>
              <w:t>Percentage</w:t>
            </w:r>
          </w:p>
        </w:tc>
      </w:tr>
    </w:tbl>
    <w:p>
      <w:pPr>
        <w:pStyle w:val="Heading1"/>
      </w:pPr>
      <w:r>
        <w:t>7. Decision Variables</w:t>
      </w:r>
    </w:p>
    <w:p>
      <w:pPr>
        <w:pStyle w:val="ListBullet"/>
      </w:pPr>
      <w:r>
        <w:t>x_ij = quantity shipped from factory i to warehouse j.</w:t>
      </w:r>
    </w:p>
    <w:p>
      <w:pPr>
        <w:pStyle w:val="ListBullet"/>
      </w:pPr>
      <w:r>
        <w:t>y_jk = quantity shipped from warehouse j to customer zone k.</w:t>
      </w:r>
    </w:p>
    <w:p>
      <w:pPr>
        <w:pStyle w:val="ListBullet"/>
      </w:pPr>
      <w:r>
        <w:t>z_j = binary variable; 1 if warehouse j is opened/operated, otherwise 0.</w:t>
      </w:r>
    </w:p>
    <w:p>
      <w:pPr>
        <w:pStyle w:val="Heading1"/>
      </w:pPr>
      <w:r>
        <w:t>8. Objective Function</w:t>
      </w:r>
    </w:p>
    <w:p>
      <w:r>
        <w:t>The objective is to minimize the total supply chain operating expenditure, including factory-to-warehouse transportation, warehouse-to-customer transportation, warehouse handling costs, and fixed warehouse operating costs.</w:t>
      </w:r>
    </w:p>
    <w:p>
      <w:r>
        <w:rPr>
          <w:rFonts w:ascii="Courier New" w:hAnsi="Courier New"/>
          <w:sz w:val="20"/>
        </w:rPr>
        <w:t>Minimize Z =</w:t>
        <w:br/>
        <w:t>Σ(i∈F) Σ(j∈W) c_ij x_ij</w:t>
        <w:br/>
        <w:t>+ Σ(j∈W) Σ(k∈C) c_jk y_jk</w:t>
        <w:br/>
        <w:t>+ Σ(j∈W) h_j Σ(k∈C) y_jk</w:t>
        <w:br/>
        <w:t>+ Σ(j∈W) f_j z_j</w:t>
      </w:r>
    </w:p>
    <w:p>
      <w:pPr>
        <w:pStyle w:val="Heading1"/>
      </w:pPr>
      <w:r>
        <w:t>9. MILP Constraints</w:t>
      </w:r>
    </w:p>
    <w:p>
      <w:r>
        <w:rPr>
          <w:b/>
        </w:rPr>
        <w:t>9.1 Factory Production Capacity</w:t>
      </w:r>
    </w:p>
    <w:p>
      <w:r>
        <w:rPr>
          <w:rFonts w:ascii="Courier New" w:hAnsi="Courier New"/>
          <w:sz w:val="20"/>
        </w:rPr>
        <w:t>Σ(j∈W) x_ij ≤ S_i    ∀ i∈F</w:t>
      </w:r>
    </w:p>
    <w:p>
      <w:r>
        <w:t>Total shipments leaving each factory cannot exceed its production capacity.</w:t>
      </w:r>
    </w:p>
    <w:p>
      <w:r>
        <w:rPr>
          <w:b/>
        </w:rPr>
        <w:t>9.2 Factory-to-Warehouse Transportation Capacity</w:t>
      </w:r>
    </w:p>
    <w:p>
      <w:r>
        <w:rPr>
          <w:rFonts w:ascii="Courier New" w:hAnsi="Courier New"/>
          <w:sz w:val="20"/>
        </w:rPr>
        <w:t>x_ij ≤ T_ij    ∀ i∈F, j∈W</w:t>
      </w:r>
    </w:p>
    <w:p>
      <w:r>
        <w:t>Each factory-to-warehouse route has a maximum transportation capacity.</w:t>
      </w:r>
    </w:p>
    <w:p>
      <w:r>
        <w:rPr>
          <w:b/>
        </w:rPr>
        <w:t>9.3 Warehouse Flow Balance</w:t>
      </w:r>
    </w:p>
    <w:p>
      <w:r>
        <w:rPr>
          <w:rFonts w:ascii="Courier New" w:hAnsi="Courier New"/>
          <w:sz w:val="20"/>
        </w:rPr>
        <w:t>Σ(i∈F) x_ij = Σ(k∈C) y_jk    ∀ j∈W</w:t>
      </w:r>
    </w:p>
    <w:p>
      <w:r>
        <w:t>The amount entering a warehouse must equal the amount distributed, assuming no inventory carryover.</w:t>
      </w:r>
    </w:p>
    <w:p>
      <w:r>
        <w:rPr>
          <w:b/>
        </w:rPr>
        <w:t>9.4 Warehouse Storage Capacity</w:t>
      </w:r>
    </w:p>
    <w:p>
      <w:r>
        <w:rPr>
          <w:rFonts w:ascii="Courier New" w:hAnsi="Courier New"/>
          <w:sz w:val="20"/>
        </w:rPr>
        <w:t>Σ(i∈F) x_ij ≤ K_j z_j    ∀ j∈W</w:t>
      </w:r>
    </w:p>
    <w:p>
      <w:r>
        <w:t>A warehouse cannot handle more than its storage capacity and must be open to receive goods.</w:t>
      </w:r>
    </w:p>
    <w:p>
      <w:r>
        <w:rPr>
          <w:b/>
        </w:rPr>
        <w:t>9.5 Warehouse-to-Customer Transportation Capacity</w:t>
      </w:r>
    </w:p>
    <w:p>
      <w:r>
        <w:rPr>
          <w:rFonts w:ascii="Courier New" w:hAnsi="Courier New"/>
          <w:sz w:val="20"/>
        </w:rPr>
        <w:t>y_jk ≤ R_jk z_j    ∀ j∈W, k∈C</w:t>
      </w:r>
    </w:p>
    <w:p>
      <w:r>
        <w:t>Shipments on each warehouse-to-customer route cannot exceed its capacity.</w:t>
      </w:r>
    </w:p>
    <w:p>
      <w:r>
        <w:rPr>
          <w:b/>
        </w:rPr>
        <w:t>9.6 Minimum Customer Service Level</w:t>
      </w:r>
    </w:p>
    <w:p>
      <w:r>
        <w:rPr>
          <w:rFonts w:ascii="Courier New" w:hAnsi="Courier New"/>
          <w:sz w:val="20"/>
        </w:rPr>
        <w:t>Σ(j∈W) y_jk ≥ α_k D_k    ∀ k∈C</w:t>
      </w:r>
    </w:p>
    <w:p>
      <w:r>
        <w:t>Each customer zone must receive at least its required minimum service level.</w:t>
      </w:r>
    </w:p>
    <w:p>
      <w:r>
        <w:rPr>
          <w:b/>
        </w:rPr>
        <w:t>9.7 Demand Upper Bound</w:t>
      </w:r>
    </w:p>
    <w:p>
      <w:r>
        <w:rPr>
          <w:rFonts w:ascii="Courier New" w:hAnsi="Courier New"/>
          <w:sz w:val="20"/>
        </w:rPr>
        <w:t>Σ(j∈W) y_jk ≤ D_k    ∀ k∈C</w:t>
      </w:r>
    </w:p>
    <w:p>
      <w:r>
        <w:t>Shipments to a customer zone should not exceed its demand.</w:t>
      </w:r>
    </w:p>
    <w:p>
      <w:r>
        <w:rPr>
          <w:b/>
        </w:rPr>
        <w:t>9.8 Binary Warehouse Decision</w:t>
      </w:r>
    </w:p>
    <w:p>
      <w:r>
        <w:rPr>
          <w:rFonts w:ascii="Courier New" w:hAnsi="Courier New"/>
          <w:sz w:val="20"/>
        </w:rPr>
        <w:t>z_j ∈ {0,1}    ∀ j∈W</w:t>
      </w:r>
    </w:p>
    <w:p>
      <w:r>
        <w:t>Warehouse decisions are binary: open or closed.</w:t>
      </w:r>
    </w:p>
    <w:p>
      <w:r>
        <w:rPr>
          <w:b/>
        </w:rPr>
        <w:t>9.9 Non-Negativity</w:t>
      </w:r>
    </w:p>
    <w:p>
      <w:r>
        <w:rPr>
          <w:rFonts w:ascii="Courier New" w:hAnsi="Courier New"/>
          <w:sz w:val="20"/>
        </w:rPr>
        <w:t>x_ij ≥ 0, y_jk ≥ 0</w:t>
      </w:r>
    </w:p>
    <w:p>
      <w:r>
        <w:t>Shipment quantities cannot be negative.</w:t>
      </w:r>
    </w:p>
    <w:p>
      <w:pPr>
        <w:pStyle w:val="Heading1"/>
      </w:pPr>
      <w:r>
        <w:t>10. Formal Constraint Matrix Representation</w:t>
      </w:r>
    </w:p>
    <w:p>
      <w:r>
        <w:t>The MILP model can be represented in the standard form:</w:t>
      </w:r>
    </w:p>
    <w:p>
      <w:r>
        <w:rPr>
          <w:rFonts w:ascii="Courier New" w:hAnsi="Courier New"/>
        </w:rPr>
        <w:t>Minimize   cᵀv</w:t>
      </w:r>
    </w:p>
    <w:p>
      <w:r>
        <w:rPr>
          <w:rFonts w:ascii="Courier New" w:hAnsi="Courier New"/>
        </w:rPr>
        <w:t>Subject to A v ≤ b</w:t>
      </w:r>
    </w:p>
    <w:p>
      <w:r>
        <w:rPr>
          <w:rFonts w:ascii="Courier New" w:hAnsi="Courier New"/>
        </w:rPr>
        <w:t xml:space="preserve">           E v = d</w:t>
      </w:r>
    </w:p>
    <w:p>
      <w:r>
        <w:rPr>
          <w:rFonts w:ascii="Courier New" w:hAnsi="Courier New"/>
        </w:rPr>
        <w:t xml:space="preserve">           v ≥ 0</w:t>
      </w:r>
    </w:p>
    <w:p>
      <w:r>
        <w:rPr>
          <w:rFonts w:ascii="Courier New" w:hAnsi="Courier New"/>
        </w:rPr>
        <w:t xml:space="preserve">           z ∈ {0,1}</w:t>
      </w:r>
    </w:p>
    <w:p>
      <w:r>
        <w:t>Here, v is the vector containing all shipment and warehouse decision variables. The matrix A contains inequality constraints such as capacity and service bounds, while E contains equality constraints such as warehouse flow balance. The vector c contains cost coefficients and b and d contain constraint limits.</w:t>
      </w:r>
    </w:p>
    <w:p>
      <w:pPr>
        <w:pStyle w:val="Heading1"/>
      </w:pPr>
      <w:r>
        <w:t>11. Sample Input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Factory</w:t>
            </w:r>
          </w:p>
        </w:tc>
        <w:tc>
          <w:tcPr>
            <w:tcW w:type="dxa" w:w="2160"/>
          </w:tcPr>
          <w:p>
            <w:r>
              <w:t>Capacity</w:t>
            </w:r>
          </w:p>
        </w:tc>
        <w:tc>
          <w:tcPr>
            <w:tcW w:type="dxa" w:w="2160"/>
          </w:tcPr>
          <w:p>
            <w:r>
              <w:t>Warehouse</w:t>
            </w:r>
          </w:p>
        </w:tc>
        <w:tc>
          <w:tcPr>
            <w:tcW w:type="dxa" w:w="2160"/>
          </w:tcPr>
          <w:p>
            <w:r>
              <w:t>Warehouse Capacity</w:t>
            </w:r>
          </w:p>
        </w:tc>
      </w:tr>
      <w:tr>
        <w:tc>
          <w:tcPr>
            <w:tcW w:type="dxa" w:w="2160"/>
          </w:tcPr>
          <w:p>
            <w:r>
              <w:t>F1</w:t>
            </w:r>
          </w:p>
        </w:tc>
        <w:tc>
          <w:tcPr>
            <w:tcW w:type="dxa" w:w="2160"/>
          </w:tcPr>
          <w:p>
            <w:r>
              <w:t>5000</w:t>
            </w:r>
          </w:p>
        </w:tc>
        <w:tc>
          <w:tcPr>
            <w:tcW w:type="dxa" w:w="2160"/>
          </w:tcPr>
          <w:p>
            <w:r>
              <w:t>W1</w:t>
            </w:r>
          </w:p>
        </w:tc>
        <w:tc>
          <w:tcPr>
            <w:tcW w:type="dxa" w:w="2160"/>
          </w:tcPr>
          <w:p>
            <w:r>
              <w:t>4000</w:t>
            </w:r>
          </w:p>
        </w:tc>
      </w:tr>
      <w:tr>
        <w:tc>
          <w:tcPr>
            <w:tcW w:type="dxa" w:w="2160"/>
          </w:tcPr>
          <w:p>
            <w:r>
              <w:t>F2</w:t>
            </w:r>
          </w:p>
        </w:tc>
        <w:tc>
          <w:tcPr>
            <w:tcW w:type="dxa" w:w="2160"/>
          </w:tcPr>
          <w:p>
            <w:r>
              <w:t>4000</w:t>
            </w:r>
          </w:p>
        </w:tc>
        <w:tc>
          <w:tcPr>
            <w:tcW w:type="dxa" w:w="2160"/>
          </w:tcPr>
          <w:p>
            <w:r>
              <w:t>W2</w:t>
            </w:r>
          </w:p>
        </w:tc>
        <w:tc>
          <w:tcPr>
            <w:tcW w:type="dxa" w:w="2160"/>
          </w:tcPr>
          <w:p>
            <w:r>
              <w:t>3500</w:t>
            </w:r>
          </w:p>
        </w:tc>
      </w:tr>
      <w:tr>
        <w:tc>
          <w:tcPr>
            <w:tcW w:type="dxa" w:w="2160"/>
          </w:tcPr>
          <w:p>
            <w:r>
              <w:t>F3</w:t>
            </w:r>
          </w:p>
        </w:tc>
        <w:tc>
          <w:tcPr>
            <w:tcW w:type="dxa" w:w="2160"/>
          </w:tcPr>
          <w:p>
            <w:r>
              <w:t>3000</w:t>
            </w:r>
          </w:p>
        </w:tc>
        <w:tc>
          <w:tcPr>
            <w:tcW w:type="dxa" w:w="2160"/>
          </w:tcPr>
          <w:p>
            <w:r>
              <w:t>W3</w:t>
            </w:r>
          </w:p>
        </w:tc>
        <w:tc>
          <w:tcPr>
            <w:tcW w:type="dxa" w:w="2160"/>
          </w:tcPr>
          <w:p>
            <w:r>
              <w:t>3000</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Customer Zone</w:t>
            </w:r>
          </w:p>
        </w:tc>
        <w:tc>
          <w:tcPr>
            <w:tcW w:type="dxa" w:w="2880"/>
          </w:tcPr>
          <w:p>
            <w:r>
              <w:t>Demand</w:t>
            </w:r>
          </w:p>
        </w:tc>
        <w:tc>
          <w:tcPr>
            <w:tcW w:type="dxa" w:w="2880"/>
          </w:tcPr>
          <w:p>
            <w:r>
              <w:t>Minimum Service Level</w:t>
            </w:r>
          </w:p>
        </w:tc>
      </w:tr>
      <w:tr>
        <w:tc>
          <w:tcPr>
            <w:tcW w:type="dxa" w:w="2880"/>
          </w:tcPr>
          <w:p>
            <w:r>
              <w:t>C1</w:t>
            </w:r>
          </w:p>
        </w:tc>
        <w:tc>
          <w:tcPr>
            <w:tcW w:type="dxa" w:w="2880"/>
          </w:tcPr>
          <w:p>
            <w:r>
              <w:t>2500</w:t>
            </w:r>
          </w:p>
        </w:tc>
        <w:tc>
          <w:tcPr>
            <w:tcW w:type="dxa" w:w="2880"/>
          </w:tcPr>
          <w:p>
            <w:r>
              <w:t>90%</w:t>
            </w:r>
          </w:p>
        </w:tc>
      </w:tr>
      <w:tr>
        <w:tc>
          <w:tcPr>
            <w:tcW w:type="dxa" w:w="2880"/>
          </w:tcPr>
          <w:p>
            <w:r>
              <w:t>C2</w:t>
            </w:r>
          </w:p>
        </w:tc>
        <w:tc>
          <w:tcPr>
            <w:tcW w:type="dxa" w:w="2880"/>
          </w:tcPr>
          <w:p>
            <w:r>
              <w:t>3000</w:t>
            </w:r>
          </w:p>
        </w:tc>
        <w:tc>
          <w:tcPr>
            <w:tcW w:type="dxa" w:w="2880"/>
          </w:tcPr>
          <w:p>
            <w:r>
              <w:t>90%</w:t>
            </w:r>
          </w:p>
        </w:tc>
      </w:tr>
      <w:tr>
        <w:tc>
          <w:tcPr>
            <w:tcW w:type="dxa" w:w="2880"/>
          </w:tcPr>
          <w:p>
            <w:r>
              <w:t>C3</w:t>
            </w:r>
          </w:p>
        </w:tc>
        <w:tc>
          <w:tcPr>
            <w:tcW w:type="dxa" w:w="2880"/>
          </w:tcPr>
          <w:p>
            <w:r>
              <w:t>2000</w:t>
            </w:r>
          </w:p>
        </w:tc>
        <w:tc>
          <w:tcPr>
            <w:tcW w:type="dxa" w:w="2880"/>
          </w:tcPr>
          <w:p>
            <w:r>
              <w:t>95%</w:t>
            </w:r>
          </w:p>
        </w:tc>
      </w:tr>
      <w:tr>
        <w:tc>
          <w:tcPr>
            <w:tcW w:type="dxa" w:w="2880"/>
          </w:tcPr>
          <w:p>
            <w:r>
              <w:t>C4</w:t>
            </w:r>
          </w:p>
        </w:tc>
        <w:tc>
          <w:tcPr>
            <w:tcW w:type="dxa" w:w="2880"/>
          </w:tcPr>
          <w:p>
            <w:r>
              <w:t>1500</w:t>
            </w:r>
          </w:p>
        </w:tc>
        <w:tc>
          <w:tcPr>
            <w:tcW w:type="dxa" w:w="2880"/>
          </w:tcPr>
          <w:p>
            <w:r>
              <w:t>90%</w:t>
            </w:r>
          </w:p>
        </w:tc>
      </w:tr>
    </w:tbl>
    <w:p>
      <w:pPr>
        <w:pStyle w:val="Heading1"/>
      </w:pPr>
      <w:r>
        <w:t>12. Example Transportation Cost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Factory → Warehouse</w:t>
            </w:r>
          </w:p>
        </w:tc>
        <w:tc>
          <w:tcPr>
            <w:tcW w:type="dxa" w:w="2160"/>
          </w:tcPr>
          <w:p>
            <w:r>
              <w:t>W1</w:t>
            </w:r>
          </w:p>
        </w:tc>
        <w:tc>
          <w:tcPr>
            <w:tcW w:type="dxa" w:w="2160"/>
          </w:tcPr>
          <w:p>
            <w:r>
              <w:t>W2</w:t>
            </w:r>
          </w:p>
        </w:tc>
        <w:tc>
          <w:tcPr>
            <w:tcW w:type="dxa" w:w="2160"/>
          </w:tcPr>
          <w:p>
            <w:r>
              <w:t>W3</w:t>
            </w:r>
          </w:p>
        </w:tc>
      </w:tr>
      <w:tr>
        <w:tc>
          <w:tcPr>
            <w:tcW w:type="dxa" w:w="2160"/>
          </w:tcPr>
          <w:p>
            <w:r>
              <w:t>F1</w:t>
            </w:r>
          </w:p>
        </w:tc>
        <w:tc>
          <w:tcPr>
            <w:tcW w:type="dxa" w:w="2160"/>
          </w:tcPr>
          <w:p>
            <w:r>
              <w:t>8</w:t>
            </w:r>
          </w:p>
        </w:tc>
        <w:tc>
          <w:tcPr>
            <w:tcW w:type="dxa" w:w="2160"/>
          </w:tcPr>
          <w:p>
            <w:r>
              <w:t>10</w:t>
            </w:r>
          </w:p>
        </w:tc>
        <w:tc>
          <w:tcPr>
            <w:tcW w:type="dxa" w:w="2160"/>
          </w:tcPr>
          <w:p>
            <w:r>
              <w:t>12</w:t>
            </w:r>
          </w:p>
        </w:tc>
      </w:tr>
      <w:tr>
        <w:tc>
          <w:tcPr>
            <w:tcW w:type="dxa" w:w="2160"/>
          </w:tcPr>
          <w:p>
            <w:r>
              <w:t>F2</w:t>
            </w:r>
          </w:p>
        </w:tc>
        <w:tc>
          <w:tcPr>
            <w:tcW w:type="dxa" w:w="2160"/>
          </w:tcPr>
          <w:p>
            <w:r>
              <w:t>9</w:t>
            </w:r>
          </w:p>
        </w:tc>
        <w:tc>
          <w:tcPr>
            <w:tcW w:type="dxa" w:w="2160"/>
          </w:tcPr>
          <w:p>
            <w:r>
              <w:t>7</w:t>
            </w:r>
          </w:p>
        </w:tc>
        <w:tc>
          <w:tcPr>
            <w:tcW w:type="dxa" w:w="2160"/>
          </w:tcPr>
          <w:p>
            <w:r>
              <w:t>11</w:t>
            </w:r>
          </w:p>
        </w:tc>
      </w:tr>
      <w:tr>
        <w:tc>
          <w:tcPr>
            <w:tcW w:type="dxa" w:w="2160"/>
          </w:tcPr>
          <w:p>
            <w:r>
              <w:t>F3</w:t>
            </w:r>
          </w:p>
        </w:tc>
        <w:tc>
          <w:tcPr>
            <w:tcW w:type="dxa" w:w="2160"/>
          </w:tcPr>
          <w:p>
            <w:r>
              <w:t>13</w:t>
            </w:r>
          </w:p>
        </w:tc>
        <w:tc>
          <w:tcPr>
            <w:tcW w:type="dxa" w:w="2160"/>
          </w:tcPr>
          <w:p>
            <w:r>
              <w:t>9</w:t>
            </w:r>
          </w:p>
        </w:tc>
        <w:tc>
          <w:tcPr>
            <w:tcW w:type="dxa" w:w="2160"/>
          </w:tcPr>
          <w:p>
            <w:r>
              <w:t>6</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Warehouse → Customer</w:t>
            </w:r>
          </w:p>
        </w:tc>
        <w:tc>
          <w:tcPr>
            <w:tcW w:type="dxa" w:w="1728"/>
          </w:tcPr>
          <w:p>
            <w:r>
              <w:t>C1</w:t>
            </w:r>
          </w:p>
        </w:tc>
        <w:tc>
          <w:tcPr>
            <w:tcW w:type="dxa" w:w="1728"/>
          </w:tcPr>
          <w:p>
            <w:r>
              <w:t>C2</w:t>
            </w:r>
          </w:p>
        </w:tc>
        <w:tc>
          <w:tcPr>
            <w:tcW w:type="dxa" w:w="1728"/>
          </w:tcPr>
          <w:p>
            <w:r>
              <w:t>C3</w:t>
            </w:r>
          </w:p>
        </w:tc>
        <w:tc>
          <w:tcPr>
            <w:tcW w:type="dxa" w:w="1728"/>
          </w:tcPr>
          <w:p>
            <w:r>
              <w:t>C4</w:t>
            </w:r>
          </w:p>
        </w:tc>
      </w:tr>
      <w:tr>
        <w:tc>
          <w:tcPr>
            <w:tcW w:type="dxa" w:w="1728"/>
          </w:tcPr>
          <w:p>
            <w:r>
              <w:t>W1</w:t>
            </w:r>
          </w:p>
        </w:tc>
        <w:tc>
          <w:tcPr>
            <w:tcW w:type="dxa" w:w="1728"/>
          </w:tcPr>
          <w:p>
            <w:r>
              <w:t>5</w:t>
            </w:r>
          </w:p>
        </w:tc>
        <w:tc>
          <w:tcPr>
            <w:tcW w:type="dxa" w:w="1728"/>
          </w:tcPr>
          <w:p>
            <w:r>
              <w:t>6</w:t>
            </w:r>
          </w:p>
        </w:tc>
        <w:tc>
          <w:tcPr>
            <w:tcW w:type="dxa" w:w="1728"/>
          </w:tcPr>
          <w:p>
            <w:r>
              <w:t>8</w:t>
            </w:r>
          </w:p>
        </w:tc>
        <w:tc>
          <w:tcPr>
            <w:tcW w:type="dxa" w:w="1728"/>
          </w:tcPr>
          <w:p>
            <w:r>
              <w:t>7</w:t>
            </w:r>
          </w:p>
        </w:tc>
      </w:tr>
      <w:tr>
        <w:tc>
          <w:tcPr>
            <w:tcW w:type="dxa" w:w="1728"/>
          </w:tcPr>
          <w:p>
            <w:r>
              <w:t>W2</w:t>
            </w:r>
          </w:p>
        </w:tc>
        <w:tc>
          <w:tcPr>
            <w:tcW w:type="dxa" w:w="1728"/>
          </w:tcPr>
          <w:p>
            <w:r>
              <w:t>7</w:t>
            </w:r>
          </w:p>
        </w:tc>
        <w:tc>
          <w:tcPr>
            <w:tcW w:type="dxa" w:w="1728"/>
          </w:tcPr>
          <w:p>
            <w:r>
              <w:t>5</w:t>
            </w:r>
          </w:p>
        </w:tc>
        <w:tc>
          <w:tcPr>
            <w:tcW w:type="dxa" w:w="1728"/>
          </w:tcPr>
          <w:p>
            <w:r>
              <w:t>6</w:t>
            </w:r>
          </w:p>
        </w:tc>
        <w:tc>
          <w:tcPr>
            <w:tcW w:type="dxa" w:w="1728"/>
          </w:tcPr>
          <w:p>
            <w:r>
              <w:t>8</w:t>
            </w:r>
          </w:p>
        </w:tc>
      </w:tr>
      <w:tr>
        <w:tc>
          <w:tcPr>
            <w:tcW w:type="dxa" w:w="1728"/>
          </w:tcPr>
          <w:p>
            <w:r>
              <w:t>W3</w:t>
            </w:r>
          </w:p>
        </w:tc>
        <w:tc>
          <w:tcPr>
            <w:tcW w:type="dxa" w:w="1728"/>
          </w:tcPr>
          <w:p>
            <w:r>
              <w:t>9</w:t>
            </w:r>
          </w:p>
        </w:tc>
        <w:tc>
          <w:tcPr>
            <w:tcW w:type="dxa" w:w="1728"/>
          </w:tcPr>
          <w:p>
            <w:r>
              <w:t>7</w:t>
            </w:r>
          </w:p>
        </w:tc>
        <w:tc>
          <w:tcPr>
            <w:tcW w:type="dxa" w:w="1728"/>
          </w:tcPr>
          <w:p>
            <w:r>
              <w:t>5</w:t>
            </w:r>
          </w:p>
        </w:tc>
        <w:tc>
          <w:tcPr>
            <w:tcW w:type="dxa" w:w="1728"/>
          </w:tcPr>
          <w:p>
            <w:r>
              <w:t>6</w:t>
            </w:r>
          </w:p>
        </w:tc>
      </w:tr>
    </w:tbl>
    <w:p>
      <w:pPr>
        <w:pStyle w:val="Heading1"/>
      </w:pPr>
      <w:r>
        <w:t>13. Solution Approach</w:t>
      </w:r>
    </w:p>
    <w:p>
      <w:r>
        <w:t>1. Define factories, warehouses, and customer zones.</w:t>
      </w:r>
    </w:p>
    <w:p>
      <w:r>
        <w:t>2. Collect capacities, demands, transportation costs, and service-level requirements.</w:t>
      </w:r>
    </w:p>
    <w:p>
      <w:r>
        <w:t>3. Create continuous shipment variables and binary warehouse variables.</w:t>
      </w:r>
    </w:p>
    <w:p>
      <w:r>
        <w:t>4. Construct the objective function for total operating cost.</w:t>
      </w:r>
    </w:p>
    <w:p>
      <w:r>
        <w:t>5. Add production, transportation, storage, flow-balance, and service-level constraints.</w:t>
      </w:r>
    </w:p>
    <w:p>
      <w:r>
        <w:t>6. Provide the model to a MILP solver such as PuLP/CBC, OR-Tools, Gurobi, or CPLEX.</w:t>
      </w:r>
    </w:p>
    <w:p>
      <w:r>
        <w:t>7. Analyze the optimal warehouse selection and shipment quantities.</w:t>
      </w:r>
    </w:p>
    <w:p>
      <w:r>
        <w:t>8. Generate a supply chain cost and service-level report.</w:t>
      </w:r>
    </w:p>
    <w:p>
      <w:pPr>
        <w:pStyle w:val="Heading1"/>
      </w:pPr>
      <w:r>
        <w:t>14. Expected Output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Decision</w:t>
            </w:r>
          </w:p>
        </w:tc>
        <w:tc>
          <w:tcPr>
            <w:tcW w:type="dxa" w:w="2160"/>
          </w:tcPr>
          <w:p>
            <w:r>
              <w:t>Result</w:t>
            </w:r>
          </w:p>
        </w:tc>
        <w:tc>
          <w:tcPr>
            <w:tcW w:type="dxa" w:w="2160"/>
          </w:tcPr>
          <w:p>
            <w:r>
              <w:t>Purpose</w:t>
            </w:r>
          </w:p>
        </w:tc>
        <w:tc>
          <w:tcPr>
            <w:tcW w:type="dxa" w:w="2160"/>
          </w:tcPr>
          <w:p>
            <w:r>
              <w:t>Status</w:t>
            </w:r>
          </w:p>
        </w:tc>
      </w:tr>
      <w:tr>
        <w:tc>
          <w:tcPr>
            <w:tcW w:type="dxa" w:w="2160"/>
          </w:tcPr>
          <w:p>
            <w:r>
              <w:t>Warehouse W1</w:t>
            </w:r>
          </w:p>
        </w:tc>
        <w:tc>
          <w:tcPr>
            <w:tcW w:type="dxa" w:w="2160"/>
          </w:tcPr>
          <w:p>
            <w:r>
              <w:t>Open</w:t>
            </w:r>
          </w:p>
        </w:tc>
        <w:tc>
          <w:tcPr>
            <w:tcW w:type="dxa" w:w="2160"/>
          </w:tcPr>
          <w:p>
            <w:r>
              <w:t>Serve customer zones</w:t>
            </w:r>
          </w:p>
        </w:tc>
        <w:tc>
          <w:tcPr>
            <w:tcW w:type="dxa" w:w="2160"/>
          </w:tcPr>
          <w:p>
            <w:r>
              <w:t>Selected</w:t>
            </w:r>
          </w:p>
        </w:tc>
      </w:tr>
      <w:tr>
        <w:tc>
          <w:tcPr>
            <w:tcW w:type="dxa" w:w="2160"/>
          </w:tcPr>
          <w:p>
            <w:r>
              <w:t>Warehouse W2</w:t>
            </w:r>
          </w:p>
        </w:tc>
        <w:tc>
          <w:tcPr>
            <w:tcW w:type="dxa" w:w="2160"/>
          </w:tcPr>
          <w:p>
            <w:r>
              <w:t>Open</w:t>
            </w:r>
          </w:p>
        </w:tc>
        <w:tc>
          <w:tcPr>
            <w:tcW w:type="dxa" w:w="2160"/>
          </w:tcPr>
          <w:p>
            <w:r>
              <w:t>Serve customer zones</w:t>
            </w:r>
          </w:p>
        </w:tc>
        <w:tc>
          <w:tcPr>
            <w:tcW w:type="dxa" w:w="2160"/>
          </w:tcPr>
          <w:p>
            <w:r>
              <w:t>Selected</w:t>
            </w:r>
          </w:p>
        </w:tc>
      </w:tr>
      <w:tr>
        <w:tc>
          <w:tcPr>
            <w:tcW w:type="dxa" w:w="2160"/>
          </w:tcPr>
          <w:p>
            <w:r>
              <w:t>Warehouse W3</w:t>
            </w:r>
          </w:p>
        </w:tc>
        <w:tc>
          <w:tcPr>
            <w:tcW w:type="dxa" w:w="2160"/>
          </w:tcPr>
          <w:p>
            <w:r>
              <w:t>Closed/Open*</w:t>
            </w:r>
          </w:p>
        </w:tc>
        <w:tc>
          <w:tcPr>
            <w:tcW w:type="dxa" w:w="2160"/>
          </w:tcPr>
          <w:p>
            <w:r>
              <w:t>Depends on optimal solution</w:t>
            </w:r>
          </w:p>
        </w:tc>
        <w:tc>
          <w:tcPr>
            <w:tcW w:type="dxa" w:w="2160"/>
          </w:tcPr>
          <w:p>
            <w:r>
              <w:t>Solver decision</w:t>
            </w:r>
          </w:p>
        </w:tc>
      </w:tr>
      <w:tr>
        <w:tc>
          <w:tcPr>
            <w:tcW w:type="dxa" w:w="2160"/>
          </w:tcPr>
          <w:p>
            <w:r>
              <w:t>Shipment quantities</w:t>
            </w:r>
          </w:p>
        </w:tc>
        <w:tc>
          <w:tcPr>
            <w:tcW w:type="dxa" w:w="2160"/>
          </w:tcPr>
          <w:p>
            <w:r>
              <w:t>Optimal values</w:t>
            </w:r>
          </w:p>
        </w:tc>
        <w:tc>
          <w:tcPr>
            <w:tcW w:type="dxa" w:w="2160"/>
          </w:tcPr>
          <w:p>
            <w:r>
              <w:t>Minimize total cost</w:t>
            </w:r>
          </w:p>
        </w:tc>
        <w:tc>
          <w:tcPr>
            <w:tcW w:type="dxa" w:w="2160"/>
          </w:tcPr>
          <w:p>
            <w:r>
              <w:t>Calculated</w:t>
            </w:r>
          </w:p>
        </w:tc>
      </w:tr>
      <w:tr>
        <w:tc>
          <w:tcPr>
            <w:tcW w:type="dxa" w:w="2160"/>
          </w:tcPr>
          <w:p>
            <w:r>
              <w:t>Service levels</w:t>
            </w:r>
          </w:p>
        </w:tc>
        <w:tc>
          <w:tcPr>
            <w:tcW w:type="dxa" w:w="2160"/>
          </w:tcPr>
          <w:p>
            <w:r>
              <w:t>≥ required bounds</w:t>
            </w:r>
          </w:p>
        </w:tc>
        <w:tc>
          <w:tcPr>
            <w:tcW w:type="dxa" w:w="2160"/>
          </w:tcPr>
          <w:p>
            <w:r>
              <w:t>Meet customer requirements</w:t>
            </w:r>
          </w:p>
        </w:tc>
        <w:tc>
          <w:tcPr>
            <w:tcW w:type="dxa" w:w="2160"/>
          </w:tcPr>
          <w:p>
            <w:r>
              <w:t>Feasible</w:t>
            </w:r>
          </w:p>
        </w:tc>
      </w:tr>
    </w:tbl>
    <w:p>
      <w:r>
        <w:t>*The actual open/closed status of W3 and the shipment quantities must be obtained by running the MILP model with the complete numerical input data.</w:t>
      </w:r>
    </w:p>
    <w:p>
      <w:pPr>
        <w:pStyle w:val="Heading1"/>
      </w:pPr>
      <w:r>
        <w:t>15. Business Benefits</w:t>
      </w:r>
    </w:p>
    <w:p>
      <w:pPr>
        <w:pStyle w:val="ListBullet"/>
      </w:pPr>
      <w:r>
        <w:t>Reduces transportation and facility operating costs.</w:t>
      </w:r>
    </w:p>
    <w:p>
      <w:pPr>
        <w:pStyle w:val="ListBullet"/>
      </w:pPr>
      <w:r>
        <w:t>Improves warehouse utilization.</w:t>
      </w:r>
    </w:p>
    <w:p>
      <w:pPr>
        <w:pStyle w:val="ListBullet"/>
      </w:pPr>
      <w:r>
        <w:t>Supports strategic facility location decisions.</w:t>
      </w:r>
    </w:p>
    <w:p>
      <w:pPr>
        <w:pStyle w:val="ListBullet"/>
      </w:pPr>
      <w:r>
        <w:t>Ensures customer service-level requirements are satisfied.</w:t>
      </w:r>
    </w:p>
    <w:p>
      <w:pPr>
        <w:pStyle w:val="ListBullet"/>
      </w:pPr>
      <w:r>
        <w:t>Helps management evaluate different supply chain scenarios.</w:t>
      </w:r>
    </w:p>
    <w:p>
      <w:pPr>
        <w:pStyle w:val="ListBullet"/>
      </w:pPr>
      <w:r>
        <w:t>Provides a mathematical basis for global logistics planning.</w:t>
      </w:r>
    </w:p>
    <w:p>
      <w:pPr>
        <w:pStyle w:val="Heading1"/>
      </w:pPr>
      <w:r>
        <w:t>16. Conclusion</w:t>
      </w:r>
    </w:p>
    <w:p>
      <w:r>
        <w:t>The Multi-Echelon Supply Chain Network Design problem can be effectively formulated as a Mixed-Integer Linear Programming model. The model combines continuous shipment decisions with binary warehouse decisions to determine an efficient logistics network. By including factory capacity, transportation limits, warehouse storage constraints, flow balance, and minimum customer service levels, the model provides a realistic representation of supply chain operations. The MILP objective minimizes total operating expenditure while maintaining feasibility and customer service. This approach can help organizations make data-driven decisions about facility selection, product flows, and transportation planning.</w:t>
      </w:r>
    </w:p>
    <w:p>
      <w:pPr>
        <w:pStyle w:val="Heading1"/>
      </w:pPr>
      <w:r>
        <w:t>17. References / Tools</w:t>
      </w:r>
    </w:p>
    <w:p>
      <w:pPr>
        <w:pStyle w:val="ListBullet"/>
      </w:pPr>
      <w:r>
        <w:t>Mixed-Integer Linear Programming (MILP) optimization concepts.</w:t>
      </w:r>
    </w:p>
    <w:p>
      <w:pPr>
        <w:pStyle w:val="ListBullet"/>
      </w:pPr>
      <w:r>
        <w:t>Linear programming and supply chain network optimization techniques.</w:t>
      </w:r>
    </w:p>
    <w:p>
      <w:pPr>
        <w:pStyle w:val="ListBullet"/>
      </w:pPr>
      <w:r>
        <w:t>Python optimization libraries such as PuLP, OR-Tools, Gurobi, or CPLEX.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