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Non-profit organizations depend heavily on direct mail campaigns to reconnect with previous donors and support ongoing fundraising needs. However, when the overall response rate is low and the cost per mailing is fixed, sending marketing materials to all prospects becomes financially inefficient. The dataset provided from a recent fundraising campaign allows the development of predictive models aimed at improving the cost-effectiveness of these efforts. The goal is to shift from a mass-mailing strategy to a targeted, data-driven approach that identifies individuals who are most likely to respond and estimates how much they may donate.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Business Understanding</w:t>
      </w:r>
    </w:p>
    <w:p w:rsidR="00000000" w:rsidDel="00000000" w:rsidP="00000000" w:rsidRDefault="00000000" w:rsidRPr="00000000" w14:paraId="00000004">
      <w:pPr>
        <w:spacing w:after="240" w:before="240" w:lineRule="auto"/>
        <w:rPr/>
      </w:pPr>
      <w:r w:rsidDel="00000000" w:rsidR="00000000" w:rsidRPr="00000000">
        <w:rPr>
          <w:rtl w:val="0"/>
        </w:rPr>
        <w:t xml:space="preserve">According to historical data, only approximately 10% of those contacted will donate with an average donation of $14.50. Mailing all contacts at $2.00 each results in a negative expected profit; therefore, it is necessary to develop models that can identify high-potential donor prospects and also assist in determining to whom mailings should be made.</w:t>
      </w:r>
    </w:p>
    <w:p w:rsidR="00000000" w:rsidDel="00000000" w:rsidP="00000000" w:rsidRDefault="00000000" w:rsidRPr="00000000" w14:paraId="00000005">
      <w:pPr>
        <w:spacing w:after="240" w:before="240" w:lineRule="auto"/>
        <w:rPr/>
      </w:pPr>
      <w:r w:rsidDel="00000000" w:rsidR="00000000" w:rsidRPr="00000000">
        <w:rPr>
          <w:rtl w:val="0"/>
        </w:rPr>
        <w:t xml:space="preserve">The key business questions for this project are:</w:t>
      </w:r>
    </w:p>
    <w:p w:rsidR="00000000" w:rsidDel="00000000" w:rsidP="00000000" w:rsidRDefault="00000000" w:rsidRPr="00000000" w14:paraId="00000006">
      <w:pPr>
        <w:spacing w:after="240" w:before="240" w:lineRule="auto"/>
        <w:rPr/>
      </w:pPr>
      <w:r w:rsidDel="00000000" w:rsidR="00000000" w:rsidRPr="00000000">
        <w:rPr>
          <w:rtl w:val="0"/>
        </w:rPr>
        <w:t xml:space="preserve">1. Which individuals are most likely to donate if mailed?</w:t>
      </w:r>
    </w:p>
    <w:p w:rsidR="00000000" w:rsidDel="00000000" w:rsidP="00000000" w:rsidRDefault="00000000" w:rsidRPr="00000000" w14:paraId="00000007">
      <w:pPr>
        <w:spacing w:after="240" w:before="240" w:lineRule="auto"/>
        <w:rPr/>
      </w:pPr>
      <w:r w:rsidDel="00000000" w:rsidR="00000000" w:rsidRPr="00000000">
        <w:rPr>
          <w:rtl w:val="0"/>
        </w:rPr>
        <w:t xml:space="preserve">2. For the individuals who are expected to donate, what will be their expected donation amounts?</w:t>
      </w:r>
    </w:p>
    <w:p w:rsidR="00000000" w:rsidDel="00000000" w:rsidP="00000000" w:rsidRDefault="00000000" w:rsidRPr="00000000" w14:paraId="00000008">
      <w:pPr>
        <w:spacing w:after="240" w:before="240" w:lineRule="auto"/>
        <w:rPr/>
      </w:pPr>
      <w:r w:rsidDel="00000000" w:rsidR="00000000" w:rsidRPr="00000000">
        <w:rPr>
          <w:rtl w:val="0"/>
        </w:rPr>
        <w:t xml:space="preserve">3. What will be the extra profit from a targeted mailing approach when compared to mailing all individuals?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Analytics Questions</w:t>
      </w:r>
    </w:p>
    <w:p w:rsidR="00000000" w:rsidDel="00000000" w:rsidP="00000000" w:rsidRDefault="00000000" w:rsidRPr="00000000" w14:paraId="0000000A">
      <w:pPr>
        <w:spacing w:after="240" w:before="240" w:lineRule="auto"/>
        <w:rPr/>
      </w:pPr>
      <w:r w:rsidDel="00000000" w:rsidR="00000000" w:rsidRPr="00000000">
        <w:rPr>
          <w:rtl w:val="0"/>
        </w:rPr>
        <w:t xml:space="preserve">The project will support the organization's business goals by completing the objectives through 3 major analytical tasks.</w:t>
      </w:r>
    </w:p>
    <w:p w:rsidR="00000000" w:rsidDel="00000000" w:rsidP="00000000" w:rsidRDefault="00000000" w:rsidRPr="00000000" w14:paraId="0000000B">
      <w:pPr>
        <w:spacing w:after="240" w:before="240" w:lineRule="auto"/>
        <w:rPr/>
      </w:pPr>
      <w:r w:rsidDel="00000000" w:rsidR="00000000" w:rsidRPr="00000000">
        <w:rPr>
          <w:rtl w:val="0"/>
        </w:rPr>
        <w:t xml:space="preserve">1. Build a classification model (DONR) to predict the likelihood of donation response (a binary DONR variable) for individuals using K-Nearest Neighbors, Neural Network Classifier, and Random Forest models.</w:t>
      </w:r>
    </w:p>
    <w:p w:rsidR="00000000" w:rsidDel="00000000" w:rsidP="00000000" w:rsidRDefault="00000000" w:rsidRPr="00000000" w14:paraId="0000000C">
      <w:pPr>
        <w:spacing w:after="240" w:before="240" w:lineRule="auto"/>
        <w:rPr/>
      </w:pPr>
      <w:r w:rsidDel="00000000" w:rsidR="00000000" w:rsidRPr="00000000">
        <w:rPr>
          <w:rtl w:val="0"/>
        </w:rPr>
        <w:t xml:space="preserve">2. Develop a regression model (DAMT) to predict the anticipated donation amount (DAMT) for potential donors based on the selected models including Linear regression, Random Forest Regressor, and Gradient Boosting Regressor.</w:t>
      </w:r>
    </w:p>
    <w:p w:rsidR="00000000" w:rsidDel="00000000" w:rsidP="00000000" w:rsidRDefault="00000000" w:rsidRPr="00000000" w14:paraId="0000000D">
      <w:pPr>
        <w:spacing w:after="240" w:before="240" w:lineRule="auto"/>
        <w:rPr/>
      </w:pPr>
      <w:r w:rsidDel="00000000" w:rsidR="00000000" w:rsidRPr="00000000">
        <w:rPr>
          <w:rtl w:val="0"/>
        </w:rPr>
        <w:t xml:space="preserve">3. Using the classification and regression models on the scoring dataset to identify which individuals receive mailings, what the anticipated donation income for each prospect is, and what the potential profit from executing a targeted strategy is.</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By quantifying the effectiveness of the combination of classification and regression models using metrics such as accuracy, AUC, RMSE, ASE, and expected profit, the project will provide insight into strategic decision making and how using predictive analytics can greatly enhance the profitability of fundraising activities for non-profit organizations.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b w:val="1"/>
          <w:bCs w:val="1"/>
          <w:sz w:val="30"/>
          <w:szCs w:val="30"/>
          <w:rtl w:val="0"/>
        </w:rPr>
        <w:t xml:space="preserve">Data Understanding and Exploratory Data Analysis (EDA)</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data has a mix of demographic factors, past history of donations, and income-based variables of people in a fundraising environment. The analytical objectives are two-fold:</w:t>
      </w:r>
    </w:p>
    <w:p w:rsidR="00000000" w:rsidDel="00000000" w:rsidP="00000000" w:rsidRDefault="00000000" w:rsidRPr="00000000" w14:paraId="00000015">
      <w:pPr>
        <w:rPr/>
      </w:pPr>
      <w:r w:rsidDel="00000000" w:rsidR="00000000" w:rsidRPr="00000000">
        <w:rPr>
          <w:rtl w:val="0"/>
        </w:rPr>
        <w:t xml:space="preserve">(1) to categorize the prospect will be a donor (DONR), and</w:t>
      </w:r>
    </w:p>
    <w:p w:rsidR="00000000" w:rsidDel="00000000" w:rsidP="00000000" w:rsidRDefault="00000000" w:rsidRPr="00000000" w14:paraId="00000016">
      <w:pPr>
        <w:rPr/>
      </w:pPr>
      <w:r w:rsidDel="00000000" w:rsidR="00000000" w:rsidRPr="00000000">
        <w:rPr>
          <w:rtl w:val="0"/>
        </w:rPr>
        <w:t xml:space="preserve">(2) to estimate how much they could contribute in the event that they do give (DAMT).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start the analysis, the training data were imported and analyzed by using descriptive statistics and structural summaries. The first look at the types of variables and their distributions showed the presence of a combination of continuous, categorical, and behavioral predictors. To create a detailed statistical summary, it is important to note that train.describe() was used, and it gave an idea of data ranges, central tendencies, and the amount of missing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All numeric features were made into histograms. A number of general trends emerged in these visualizations: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Most of the behavioral variables (e.g., frequency, recency, amounts given previously) were skewed to the right, most of the observations were at low levels, and there was a long-tail of higher behavior.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Wealth and demographic measures had a different extent of dispersion yet reflected skewness of a socio-economic indicator.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target variable DAMT was strongly skewed to the right as monetary contributions are normal.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These distributional observations played a significant role in supporting subsequent modeling choices especially in terms of transformations and model choice.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Correlation Analysis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correlation heatmap was created in order to test linear relationships among numeric predictors. Some variables reflecting similar tendencies of donor engagement showed moderate positive correlations among themselves, and they were behavior-based variables. Nonetheless, there was no great prevalence of strong correlations at the singular level, which meant that multicollinearity was not intensive. This provided the flexibility of the modeling without necessarily incurring significant dimensionality reduction.</w:t>
      </w:r>
    </w:p>
    <w:p w:rsidR="00000000" w:rsidDel="00000000" w:rsidP="00000000" w:rsidRDefault="00000000" w:rsidRPr="00000000" w14:paraId="00000027">
      <w:pPr>
        <w:rPr>
          <w:b w:val="1"/>
          <w:bCs w:val="1"/>
        </w:rPr>
      </w:pPr>
      <w:r w:rsidDel="00000000" w:rsidR="00000000" w:rsidRPr="00000000">
        <w:rPr>
          <w:b w:val="1"/>
          <w:bCs w:val="1"/>
          <w:rtl w:val="0"/>
        </w:rPr>
        <w:t xml:space="preserve">Exploration of Behavioral Variables: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Gift related variables were drawn using boxplots that showed variations in the intensity of giving. The plots were used to determine the possible outliers and the degree of variability in the given records in the past. Those who had long giving histories were more likely to have a broader range of values and this implied that they would be useful as predictors of the probability of donating, and the size of the gift.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Donor vs. Non-Donor Patterns: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direct comparison of donor status revealed that the data was not balanced, as the majority of it was represented by the non-donors. This observation influenced subsequent modeling decisions like the measures of evaluation and the need to make sure that classification is robust.</w:t>
      </w:r>
    </w:p>
    <w:p w:rsidR="00000000" w:rsidDel="00000000" w:rsidP="00000000" w:rsidRDefault="00000000" w:rsidRPr="00000000" w14:paraId="0000002E">
      <w:pPr>
        <w:rPr/>
      </w:pPr>
      <w:r w:rsidDel="00000000" w:rsidR="00000000" w:rsidRPr="00000000">
        <w:rPr>
          <w:rtl w:val="0"/>
        </w:rPr>
        <w:t xml:space="preserve">Other visualizations showed the distribution of donor donations in terms of their values, which served to demonstrate the bias of DAMT and the diversity of donors.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Categorical Relationships between Variables: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are some categorical predictors which were examined by comparing the donation rates. Some of these categories had higher rates of conversion and this suggests that they can be predictive of the classification task.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Other Key EDA Insights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Other plots considered the correlation between lag time (since last gift), pairwise correlations among significant predictors as well as the relationship between wealth indicators and amount of charity donations. These tests proved the existence of significant complementing roles of demographic and economic variables with behavioral predictors.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 balance, the EDA step demonstrated the presence of regular trends: the behavioral variables were the strong predictors of donor involvement, a number of demographic variables were also important predictors, and the outcome variables were distributed and could be classified and regressed using specific classification and regression analysis tools.</w:t>
      </w:r>
    </w:p>
    <w:p w:rsidR="00000000" w:rsidDel="00000000" w:rsidP="00000000" w:rsidRDefault="00000000" w:rsidRPr="00000000" w14:paraId="00000039">
      <w:pPr>
        <w:rPr>
          <w:sz w:val="58"/>
          <w:szCs w:val="58"/>
        </w:rPr>
      </w:pPr>
      <w:r w:rsidDel="00000000" w:rsidR="00000000" w:rsidRPr="00000000">
        <w:rPr>
          <w:rtl w:val="0"/>
        </w:rPr>
      </w:r>
    </w:p>
    <w:p w:rsidR="00000000" w:rsidDel="00000000" w:rsidP="00000000" w:rsidRDefault="00000000" w:rsidRPr="00000000" w14:paraId="0000003A">
      <w:pPr>
        <w:rPr>
          <w:b w:val="1"/>
          <w:bCs w:val="1"/>
          <w:sz w:val="32"/>
          <w:szCs w:val="32"/>
        </w:rPr>
      </w:pPr>
      <w:r w:rsidDel="00000000" w:rsidR="00000000" w:rsidRPr="00000000">
        <w:rPr>
          <w:rtl w:val="0"/>
        </w:rPr>
      </w:r>
    </w:p>
    <w:p w:rsidR="00000000" w:rsidDel="00000000" w:rsidP="00000000" w:rsidRDefault="00000000" w:rsidRPr="00000000" w14:paraId="0000003B">
      <w:pPr>
        <w:rPr>
          <w:b w:val="1"/>
          <w:bCs w:val="1"/>
          <w:sz w:val="32"/>
          <w:szCs w:val="32"/>
        </w:rPr>
      </w:pPr>
      <w:r w:rsidDel="00000000" w:rsidR="00000000" w:rsidRPr="00000000">
        <w:rPr>
          <w:rtl w:val="0"/>
        </w:rPr>
      </w:r>
    </w:p>
    <w:p w:rsidR="00000000" w:rsidDel="00000000" w:rsidP="00000000" w:rsidRDefault="00000000" w:rsidRPr="00000000" w14:paraId="0000003C">
      <w:pPr>
        <w:rPr>
          <w:b w:val="1"/>
          <w:bCs w:val="1"/>
          <w:sz w:val="32"/>
          <w:szCs w:val="32"/>
        </w:rPr>
      </w:pPr>
      <w:r w:rsidDel="00000000" w:rsidR="00000000" w:rsidRPr="00000000">
        <w:rPr>
          <w:rtl w:val="0"/>
        </w:rPr>
      </w:r>
    </w:p>
    <w:p w:rsidR="00000000" w:rsidDel="00000000" w:rsidP="00000000" w:rsidRDefault="00000000" w:rsidRPr="00000000" w14:paraId="0000003D">
      <w:pPr>
        <w:rPr>
          <w:b w:val="1"/>
          <w:bCs w:val="1"/>
          <w:sz w:val="32"/>
          <w:szCs w:val="32"/>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b w:val="1"/>
          <w:bCs w:val="1"/>
          <w:sz w:val="32"/>
          <w:szCs w:val="32"/>
          <w:rtl w:val="0"/>
        </w:rPr>
        <w:t xml:space="preserve">Data Preparation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Before the process of modeling, various data-wrangling operations were conducted so that it becomes accurate and appropriate to the machine learning approach.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Handling Missing Values: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data set had blanked values mainly in the behavioral and wealth measures. They were handled with the right imputation measures. Predictors that were continuous were imputed as per the measures of central tendency when necessary and the categorical variables were assigned as per the similar sets of placeholders. These decisions were based on the fact that it was necessary to maintain sample size and have significant distributions.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Filtering and Variable selection: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line with the project requirements, ID was not in either modeling exercise. Also, DAMT was not included in the classification analyses, and DONR was not included in the prediction models of the donation-amount.</w:t>
      </w:r>
    </w:p>
    <w:p w:rsidR="00000000" w:rsidDel="00000000" w:rsidP="00000000" w:rsidRDefault="00000000" w:rsidRPr="00000000" w14:paraId="0000004B">
      <w:pPr>
        <w:rPr/>
      </w:pPr>
      <w:r w:rsidDel="00000000" w:rsidR="00000000" w:rsidRPr="00000000">
        <w:rPr>
          <w:rtl w:val="0"/>
        </w:rPr>
        <w:t xml:space="preserve">All the rest variables were not deleted unless they have no valuable signal to analysis in terms of their variance or distribution.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Encoding and Scaling: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standard numerical encoding methods that are used in the selected models were used in encoding categorical predictors.</w:t>
      </w:r>
    </w:p>
    <w:p w:rsidR="00000000" w:rsidDel="00000000" w:rsidP="00000000" w:rsidRDefault="00000000" w:rsidRPr="00000000" w14:paraId="00000050">
      <w:pPr>
        <w:rPr/>
      </w:pPr>
      <w:r w:rsidDel="00000000" w:rsidR="00000000" w:rsidRPr="00000000">
        <w:rPr>
          <w:rtl w:val="0"/>
        </w:rPr>
        <w:t xml:space="preserve">Continuous predictors were scaled on-demand especially those algorithms of the type KNN and neural networks that are sensitive to the difference in magnitude. Behavioral variables with large skewness were considered to be transformed, but no or minimal changes were necessary when using the tree-based approach.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Train-Test Splitting: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Each modeling task was divided into the training and testing sets to enable an objective analysis of the model generalizability. The task of classification was stratified to maintain the original proportion of donors.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combination of these preparation steps created a stable base of model construction and at the same time met the best practices of the analysis.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sz w:val="30"/>
          <w:szCs w:val="30"/>
        </w:rPr>
      </w:pP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rtl w:val="0"/>
        </w:rPr>
      </w:r>
    </w:p>
    <w:p w:rsidR="00000000" w:rsidDel="00000000" w:rsidP="00000000" w:rsidRDefault="00000000" w:rsidRPr="00000000" w14:paraId="0000005B">
      <w:pPr>
        <w:rPr>
          <w:b w:val="1"/>
          <w:bCs w:val="1"/>
          <w:sz w:val="30"/>
          <w:szCs w:val="30"/>
        </w:rPr>
      </w:pPr>
      <w:r w:rsidDel="00000000" w:rsidR="00000000" w:rsidRPr="00000000">
        <w:rPr>
          <w:b w:val="1"/>
          <w:bCs w:val="1"/>
          <w:sz w:val="30"/>
          <w:szCs w:val="30"/>
          <w:rtl w:val="0"/>
        </w:rPr>
        <w:t xml:space="preserve">Modeling- 1:</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DONR Classification Modeling: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main task of the classification exercise was to know whether a person would make a donation. A reasonable predictor set was chosen and it was not inclusive of ID or DAMT. There were at least three algorithms that were developed, tuned and tested.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K-Nearest Neighbors (KNN)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KNN was chosen as a non-parametric classifier, which serves as a baseline. It has the power behind its simplicity and the natural distance-driven decision-making. It is however sensitive to feature scaling and it may not cope with high dimensional data. Various sets of k were tested to determine optimal bias- variance tradeoff.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Neural Network Classifier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It was developed into a feed forward neural network that was able to model complex non-linear relationships in the donor data. The neural networks come in handy where relationships between predictors are complex as is the case with socio-economic and behavioral characteristics. The tuning of architecture was done through changes in the sizes of hidden-layers and activation functions. Neural networks though powerful need fine-tuning and are not as interpretable as other approaches.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Random Forest Classifier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Random Forest was also added as one of the strong ensemble algorithms that are able to process noisy as well as high-dimensional data. It has advantages such as, it is not prone to overfitting and it accommodates automatically the interaction of variables. The essential hyperparameters (the number of trees, maximum depth) were optimized. Random Forest also has a feature of measuring the variable importance, which is not interpretable in neural networks.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Performance and Interpretation</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Models were evaluated based on the accuracy, ROC-AUC, and confusion matrices among other metrics of model performance. The strengths and weaknesses of each model have been considered based on the data trends that were found in the EDA stage. In the last model choice, both the predictive performance and interpretability were taken into consideration.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30"/>
          <w:szCs w:val="30"/>
        </w:rPr>
      </w:pPr>
      <w:r w:rsidDel="00000000" w:rsidR="00000000" w:rsidRPr="00000000">
        <w:rPr>
          <w:b w:val="1"/>
          <w:bCs w:val="1"/>
          <w:sz w:val="30"/>
          <w:szCs w:val="30"/>
          <w:rtl w:val="0"/>
        </w:rPr>
        <w:t xml:space="preserve">Modeling - 2: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addition to determining which prior donors are most likely to reply, the client intends to estimate the anticipated donation amount (DAMT) for those who actually donate. This appears as a supervised regression problem with a continuous target variable.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Since non-donors make no substantial donations, the DAMT models were only trained on records with DONR = 1. The variables ID and DONR have been dropped from the predictor set as required. The remaining social, historical giving, and demographic factors were also taken into consideration as potential predictors.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used the same preprocessing workflow that was previously used to guarantee consistency among models: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 numerical variables, median imputation is used for missing values, followed by normalization.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Categorical variables: The most prevalent imputation, then one-hot encoding</w:t>
      </w:r>
    </w:p>
    <w:p w:rsidR="00000000" w:rsidDel="00000000" w:rsidP="00000000" w:rsidRDefault="00000000" w:rsidRPr="00000000" w14:paraId="00000080">
      <w:pPr>
        <w:rPr/>
      </w:pPr>
      <w:r w:rsidDel="00000000" w:rsidR="00000000" w:rsidRPr="00000000">
        <w:rPr>
          <w:rtl w:val="0"/>
        </w:rPr>
        <w:t xml:space="preserve">Integration in a scikit-learn pipeline using a ColumnTransformer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pipeline allows the modeling process to be scalable and consistent while making sure all models using regression receive characteristics that are treated identically.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Need to work on - Next, using several algorithm families, we developed a minimum of three candidate models:</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Linear Regression:</w:t>
      </w:r>
      <w:r w:rsidDel="00000000" w:rsidR="00000000" w:rsidRPr="00000000">
        <w:rPr>
          <w:rtl w:val="0"/>
        </w:rPr>
        <w:t xml:space="preserve"> It is a supervised machine learning algorithm, which makes the assumption that the predictors and donation amount have a linear relationship, which means that when the input changes the output also changes at a constant rate. The straight line represents this relationship (geeksforgeeks, 2025).</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Pros: It is simple, efficient and interpretable, it has predictive ability and is widely used and much helpful for analysis.</w:t>
      </w:r>
    </w:p>
    <w:p w:rsidR="00000000" w:rsidDel="00000000" w:rsidP="00000000" w:rsidRDefault="00000000" w:rsidRPr="00000000" w14:paraId="00000089">
      <w:pPr>
        <w:rPr/>
      </w:pPr>
      <w:r w:rsidDel="00000000" w:rsidR="00000000" w:rsidRPr="00000000">
        <w:rPr>
          <w:rtl w:val="0"/>
        </w:rPr>
        <w:t xml:space="preserve">Cons: unable to capture nonlinear correlations or intricate relationships among various variables that are most probably associated with donor behavior.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Random Forest.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collection of decision trees built via bagging, or bootstrap aggregation.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Strengths: automatically detects nonlinear patterns and interaction effects, resistant to noise and outliers; often exceeds linear models on tabular data.</w:t>
      </w:r>
    </w:p>
    <w:p w:rsidR="00000000" w:rsidDel="00000000" w:rsidP="00000000" w:rsidRDefault="00000000" w:rsidRPr="00000000" w14:paraId="00000091">
      <w:pPr>
        <w:rPr/>
      </w:pPr>
      <w:r w:rsidDel="00000000" w:rsidR="00000000" w:rsidRPr="00000000">
        <w:rPr>
          <w:rtl w:val="0"/>
        </w:rPr>
        <w:t xml:space="preserve">Weaknesses: performance is dependent on the selection of hyperparameters (number of trees, depth, etc.); less interpretable than a single tree.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Gradient Boosting Regressor.</w:t>
      </w:r>
    </w:p>
    <w:p w:rsidR="00000000" w:rsidDel="00000000" w:rsidP="00000000" w:rsidRDefault="00000000" w:rsidRPr="00000000" w14:paraId="00000094">
      <w:pPr>
        <w:rPr/>
      </w:pPr>
      <w:r w:rsidDel="00000000" w:rsidR="00000000" w:rsidRPr="00000000">
        <w:rPr>
          <w:rtl w:val="0"/>
        </w:rPr>
        <w:t xml:space="preserve">A boosting ensemble that generates trees in sequence, with each one focusing on minimizing the previous model's residuals.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Strengths: Highly adaptable and effective for structured data. It is useful for modeling complex associations among donor characteristics and donation amounts.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Weaknesses: training may take longer than with simpler models and it is more sensitive to hyperparameters (learning rate, number of estimators, tree depth).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K-Nearest Neighbors (KNN) Regressor was additionally studied as a non-parametric distance-based model; despite this, linear regression, random forest, and gradient boosting were the primary models chosen for comparison.)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t xml:space="preserve">To find the best DAMT prediction model, each model was trained on the donor subset of the training data and then evaluated on a held-out validation set.</w:t>
        <w:br w:type="textWrapping"/>
        <w:br w:type="textWrapping"/>
      </w:r>
      <w:r w:rsidDel="00000000" w:rsidR="00000000" w:rsidRPr="00000000">
        <w:rPr>
          <w:b w:val="1"/>
          <w:bCs w:val="1"/>
          <w:rtl w:val="0"/>
        </w:rPr>
        <w:t xml:space="preserve">Evaluation and deployment remaining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Multiple techniques were applied to predict DONR using the same preprocessing pipeline, such as logistic regression, K-nearest neighbors, support vector machine, naïve Bayes, random forest, and a neural network classifier (MLP). Using the validation data, the model's performance was evaluated using: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Misclassification rate / accuracy refers to how frequently the model properly predicts donor vs. non-donor.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AUC (Area Under the ROC Curve) indicates how effectively the model classifies donors over non-donors.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Expected profit is calculated using the business rule for a grid of probability thresholds.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Expected profit per person = p^​ (donate) × 14.50 − 2.00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 calculated the expected profit on the validation set for each candidate classifier across a range of cutoff probabilities and determined the profit-maximizing threshold. The final DONR model was chosen based on its largest validation profit (and strong AUC). In our situation, the selected classifier offered a solid balance of prediction performance and business value, and the cutoff was then used in deployment to classify "likely donors."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pdeagyreom8y" w:id="0"/>
      <w:bookmarkEnd w:id="0"/>
      <w:r w:rsidDel="00000000" w:rsidR="00000000" w:rsidRPr="00000000">
        <w:rPr>
          <w:b w:val="1"/>
          <w:bCs w:val="1"/>
          <w:color w:val="000000"/>
          <w:sz w:val="22"/>
          <w:szCs w:val="22"/>
          <w:rtl w:val="0"/>
        </w:rPr>
        <w:t xml:space="preserve">Evaluation of Regression Models (DAMT)</w:t>
      </w:r>
    </w:p>
    <w:p w:rsidR="00000000" w:rsidDel="00000000" w:rsidP="00000000" w:rsidRDefault="00000000" w:rsidRPr="00000000" w14:paraId="000000AB">
      <w:pPr>
        <w:rPr/>
      </w:pPr>
      <w:r w:rsidDel="00000000" w:rsidR="00000000" w:rsidRPr="00000000">
        <w:rPr>
          <w:rtl w:val="0"/>
        </w:rPr>
        <w:t xml:space="preserve">The DAMT regression models were evaluated using a 25% validation split of donor information. For every model, three important metrics were computed:</w:t>
      </w:r>
    </w:p>
    <w:p w:rsidR="00000000" w:rsidDel="00000000" w:rsidP="00000000" w:rsidRDefault="00000000" w:rsidRPr="00000000" w14:paraId="000000AC">
      <w:pPr>
        <w:rPr/>
      </w:pPr>
      <w:r w:rsidDel="00000000" w:rsidR="00000000" w:rsidRPr="00000000">
        <w:rPr>
          <w:b w:val="1"/>
          <w:bCs w:val="1"/>
          <w:rtl w:val="0"/>
        </w:rPr>
        <w:t xml:space="preserve">ASE (Average Squared Error)</w:t>
        <w:br w:type="textWrapping"/>
      </w:r>
      <w:r w:rsidDel="00000000" w:rsidR="00000000" w:rsidRPr="00000000">
        <w:rPr>
          <w:rtl w:val="0"/>
        </w:rPr>
        <w:t xml:space="preserve"> This is equivalent to mean squared error (MSE):</w:t>
        <w:br w:type="textWrapping"/>
        <w:t xml:space="preserve">                                  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ASE= 1/n ∑  (yi - yi)2</w:t>
      </w:r>
    </w:p>
    <w:p w:rsidR="00000000" w:rsidDel="00000000" w:rsidP="00000000" w:rsidRDefault="00000000" w:rsidRPr="00000000" w14:paraId="000000AE">
      <w:pPr>
        <w:rPr/>
      </w:pPr>
      <w:r w:rsidDel="00000000" w:rsidR="00000000" w:rsidRPr="00000000">
        <w:rPr>
          <w:rtl w:val="0"/>
        </w:rPr>
        <w:t xml:space="preserve">                                 i=1</w:t>
      </w:r>
    </w:p>
    <w:p w:rsidR="00000000" w:rsidDel="00000000" w:rsidP="00000000" w:rsidRDefault="00000000" w:rsidRPr="00000000" w14:paraId="000000AF">
      <w:pPr>
        <w:rPr/>
      </w:pPr>
      <w:r w:rsidDel="00000000" w:rsidR="00000000" w:rsidRPr="00000000">
        <w:rPr>
          <w:rtl w:val="0"/>
        </w:rPr>
        <w:t xml:space="preserve">Lower ASE indicates fewer squared discrepancies between projected and actual donation amounts.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RMSE (Root Mean Squared Error)</w:t>
        <w:br w:type="textWrapping"/>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RMSE = </w:t>
      </w:r>
      <m:oMath/>
      <m:oMath>
        <m:rad>
          <m:radPr>
            <m:degHide m:val="1"/>
            <m:ctrlPr>
              <w:rPr>
                <w:b w:val="1"/>
                <w:bCs w:val="1"/>
              </w:rPr>
            </m:ctrlPr>
          </m:radPr>
          <m:e>
            <m:r>
              <w:rPr>
                <w:b w:val="1"/>
                <w:bCs w:val="1"/>
              </w:rPr>
              <m:t xml:space="preserve">ASE</m:t>
            </m:r>
          </m:e>
        </m:rad>
      </m:oMath>
      <w:r w:rsidDel="00000000" w:rsidR="00000000" w:rsidRPr="00000000">
        <w:rPr>
          <w:rtl w:val="0"/>
        </w:rPr>
        <w:br w:type="textWrapping"/>
      </w:r>
    </w:p>
    <w:p w:rsidR="00000000" w:rsidDel="00000000" w:rsidP="00000000" w:rsidRDefault="00000000" w:rsidRPr="00000000" w14:paraId="000000B3">
      <w:pPr>
        <w:rPr/>
      </w:pPr>
      <w:r w:rsidDel="00000000" w:rsidR="00000000" w:rsidRPr="00000000">
        <w:rPr>
          <w:rtl w:val="0"/>
        </w:rPr>
        <w:t xml:space="preserve">RMSE is easy to understand as an average prediction error and is measured in the same units as DAMT (dollars).</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R² (Coefficient of Determination)</w:t>
      </w:r>
    </w:p>
    <w:p w:rsidR="00000000" w:rsidDel="00000000" w:rsidP="00000000" w:rsidRDefault="00000000" w:rsidRPr="00000000" w14:paraId="000000B6">
      <w:pPr>
        <w:rPr/>
      </w:pPr>
      <w:r w:rsidDel="00000000" w:rsidR="00000000" w:rsidRPr="00000000">
        <w:rPr>
          <w:b w:val="1"/>
          <w:bCs w:val="1"/>
          <w:rtl w:val="0"/>
        </w:rPr>
        <w:br w:type="textWrapping"/>
        <w:t xml:space="preserve">                  </w:t>
      </w:r>
      <w:r w:rsidDel="00000000" w:rsidR="00000000" w:rsidRPr="00000000">
        <w:rPr>
          <w:rFonts w:ascii="Arial Unicode MS" w:cs="Arial Unicode MS" w:eastAsia="Arial Unicode MS" w:hAnsi="Arial Unicode MS"/>
          <w:rtl w:val="0"/>
        </w:rPr>
        <w:t xml:space="preserve"> R2 = 1 − ∑(yi−y^i)2 / ∑(yi−yˉ)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proportion of variance in donation amount explained by the model is measured as R²; greater values indicate a better match.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linear regression model was beneficial as a baseline, but had greater ASE/RMSE and lower R², showing that it is inadequate to accurately represent the complexity of donor behavior.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Because the random forest regressor can simulate nonlinear and interaction effects, it significantly outperformed linear regression, lowering ASE/RMSE and obtaining a higher R2.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gradient boosting regressor produced the best overall validation performance, with a competitive R2 value and the lowest RMSE and ASE. This shows that donor donation amounts were most accurately estimated by gradient boosting. Consequently, the gradient boosting model has been selected as the ultimate DAMT prediction model and applied during the deployment phase.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uvp6qx5l93f9" w:id="1"/>
      <w:bookmarkEnd w:id="1"/>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d58xfn9k7xo6" w:id="2"/>
      <w:bookmarkEnd w:id="2"/>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u4ns8ucct9ma" w:id="3"/>
      <w:bookmarkEnd w:id="3"/>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30"/>
          <w:szCs w:val="30"/>
        </w:rPr>
      </w:pPr>
      <w:bookmarkStart w:colFirst="0" w:colLast="0" w:name="_olk9lb4qxows" w:id="4"/>
      <w:bookmarkEnd w:id="4"/>
      <w:r w:rsidDel="00000000" w:rsidR="00000000" w:rsidRPr="00000000">
        <w:rPr>
          <w:b w:val="1"/>
          <w:bCs w:val="1"/>
          <w:color w:val="000000"/>
          <w:sz w:val="30"/>
          <w:szCs w:val="30"/>
          <w:rtl w:val="0"/>
        </w:rPr>
        <w:t xml:space="preserve">Deployment and Profit Analysis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best classification and regression models were chosen, and then the business impact was measured by applying them to the unlabeled score dataset (nonprofit_score.xlsx). The purpose of deployment is to decide which individuals ought to get a solicitation letter so as to optimize the predicted profit from the fundraising effort.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u w:val="single"/>
        </w:rPr>
      </w:pPr>
      <w:r w:rsidDel="00000000" w:rsidR="00000000" w:rsidRPr="00000000">
        <w:rPr>
          <w:u w:val="single"/>
          <w:rtl w:val="0"/>
        </w:rPr>
        <w:t xml:space="preserve">6.1 Two-Stage Prediction Framework: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Each person in the score dataset had two predictions made for them:</w:t>
      </w:r>
    </w:p>
    <w:p w:rsidR="00000000" w:rsidDel="00000000" w:rsidP="00000000" w:rsidRDefault="00000000" w:rsidRPr="00000000" w14:paraId="000000CA">
      <w:pPr>
        <w:pStyle w:val="Heading3"/>
        <w:keepNext w:val="0"/>
        <w:keepLines w:val="0"/>
        <w:spacing w:before="280" w:lineRule="auto"/>
        <w:rPr>
          <w:sz w:val="22"/>
          <w:szCs w:val="22"/>
          <w:u w:val="single"/>
        </w:rPr>
      </w:pPr>
      <w:bookmarkStart w:colFirst="0" w:colLast="0" w:name="_5orut8svw734" w:id="5"/>
      <w:bookmarkEnd w:id="5"/>
      <w:r w:rsidDel="00000000" w:rsidR="00000000" w:rsidRPr="00000000">
        <w:rPr>
          <w:color w:val="000000"/>
          <w:sz w:val="22"/>
          <w:szCs w:val="22"/>
          <w:u w:val="single"/>
          <w:rtl w:val="0"/>
        </w:rPr>
        <w:t xml:space="preserve">1. Probability of Donating (DONR Prediction)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selected categorization model generates a probability value.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for each individual, showing their likelihood of responding with a donation. These probabilities were determined using:</w:t>
      </w:r>
    </w:p>
    <w:p w:rsidR="00000000" w:rsidDel="00000000" w:rsidP="00000000" w:rsidRDefault="00000000" w:rsidRPr="00000000" w14:paraId="000000CE">
      <w:pPr>
        <w:jc w:val="left"/>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t xml:space="preserve">p^​i​ = P(donori​=1)</w:t>
      </w:r>
    </w:p>
    <w:p w:rsidR="00000000" w:rsidDel="00000000" w:rsidP="00000000" w:rsidRDefault="00000000" w:rsidRPr="00000000" w14:paraId="000000D0">
      <w:pPr>
        <w:pStyle w:val="Heading3"/>
        <w:keepNext w:val="0"/>
        <w:keepLines w:val="0"/>
        <w:spacing w:before="280" w:lineRule="auto"/>
        <w:rPr>
          <w:color w:val="000000"/>
          <w:sz w:val="22"/>
          <w:szCs w:val="22"/>
          <w:u w:val="single"/>
        </w:rPr>
      </w:pPr>
      <w:bookmarkStart w:colFirst="0" w:colLast="0" w:name="_fzjji4rcmyvj" w:id="6"/>
      <w:bookmarkEnd w:id="6"/>
      <w:r w:rsidDel="00000000" w:rsidR="00000000" w:rsidRPr="00000000">
        <w:rPr>
          <w:color w:val="000000"/>
          <w:sz w:val="22"/>
          <w:szCs w:val="22"/>
          <w:u w:val="single"/>
          <w:rtl w:val="0"/>
        </w:rPr>
        <w:t xml:space="preserve">2. Expected Donation Amount (DAMT Prediction)</w:t>
      </w:r>
    </w:p>
    <w:p w:rsidR="00000000" w:rsidDel="00000000" w:rsidP="00000000" w:rsidRDefault="00000000" w:rsidRPr="00000000" w14:paraId="000000D1">
      <w:pPr>
        <w:rPr/>
      </w:pPr>
      <w:r w:rsidDel="00000000" w:rsidR="00000000" w:rsidRPr="00000000">
        <w:rPr>
          <w:rtl w:val="0"/>
        </w:rPr>
        <w:t xml:space="preserve">Using the best regression model (Gradient Boosting Regressor), we estimated the expected donation amount for each participant, assuming they donate.</w:t>
      </w:r>
    </w:p>
    <w:p w:rsidR="00000000" w:rsidDel="00000000" w:rsidP="00000000" w:rsidRDefault="00000000" w:rsidRPr="00000000" w14:paraId="000000D2">
      <w:pPr>
        <w:pStyle w:val="Heading3"/>
        <w:keepNext w:val="0"/>
        <w:keepLines w:val="0"/>
        <w:spacing w:before="280" w:lineRule="auto"/>
        <w:rPr>
          <w:color w:val="000000"/>
          <w:sz w:val="22"/>
          <w:szCs w:val="22"/>
          <w:u w:val="single"/>
        </w:rPr>
      </w:pPr>
      <w:bookmarkStart w:colFirst="0" w:colLast="0" w:name="_mjcbljua3r6h" w:id="7"/>
      <w:bookmarkEnd w:id="7"/>
      <w:r w:rsidDel="00000000" w:rsidR="00000000" w:rsidRPr="00000000">
        <w:rPr>
          <w:color w:val="000000"/>
          <w:sz w:val="22"/>
          <w:szCs w:val="22"/>
          <w:u w:val="single"/>
          <w:rtl w:val="0"/>
        </w:rPr>
        <w:t xml:space="preserve">3. Expected Revenue and Expected Profit</w:t>
      </w:r>
    </w:p>
    <w:p w:rsidR="00000000" w:rsidDel="00000000" w:rsidP="00000000" w:rsidRDefault="00000000" w:rsidRPr="00000000" w14:paraId="000000D3">
      <w:pPr>
        <w:spacing w:after="240" w:before="240" w:lineRule="auto"/>
        <w:rPr/>
      </w:pPr>
      <w:r w:rsidDel="00000000" w:rsidR="00000000" w:rsidRPr="00000000">
        <w:rPr>
          <w:rtl w:val="0"/>
        </w:rPr>
        <w:t xml:space="preserve">The expected monetary return from mailing to individual </w:t>
      </w:r>
      <w:r w:rsidDel="00000000" w:rsidR="00000000" w:rsidRPr="00000000">
        <w:rPr>
          <w:i w:val="1"/>
          <w:iCs w:val="1"/>
          <w:rtl w:val="0"/>
        </w:rPr>
        <w:t xml:space="preserve">i</w:t>
      </w:r>
      <w:r w:rsidDel="00000000" w:rsidR="00000000" w:rsidRPr="00000000">
        <w:rPr>
          <w:rtl w:val="0"/>
        </w:rPr>
        <w:t xml:space="preserve"> is:</w:t>
      </w:r>
    </w:p>
    <w:p w:rsidR="00000000" w:rsidDel="00000000" w:rsidP="00000000" w:rsidRDefault="00000000" w:rsidRPr="00000000" w14:paraId="000000D4">
      <w:pPr>
        <w:rPr/>
      </w:pPr>
      <w:r w:rsidDel="00000000" w:rsidR="00000000" w:rsidRPr="00000000">
        <w:rPr>
          <w:rtl w:val="0"/>
        </w:rPr>
        <w:t xml:space="preserve">Expected Revenuei​=p^​i​×a^i​</w:t>
      </w:r>
    </w:p>
    <w:p w:rsidR="00000000" w:rsidDel="00000000" w:rsidP="00000000" w:rsidRDefault="00000000" w:rsidRPr="00000000" w14:paraId="000000D5">
      <w:pPr>
        <w:spacing w:after="240" w:before="240" w:lineRule="auto"/>
        <w:rPr/>
      </w:pPr>
      <w:r w:rsidDel="00000000" w:rsidR="00000000" w:rsidRPr="00000000">
        <w:rPr>
          <w:rtl w:val="0"/>
        </w:rPr>
        <w:t xml:space="preserve">Every mailing costs $2.00, so the expected profit per person is: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Expected Profit i​=p^​i​×a^i​−2.00</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profit formula directly aligns the model with business goals by taking into account both the probability of a donation and the donation amount.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6.2  Mailing Strategies Compared</w:t>
      </w:r>
    </w:p>
    <w:p w:rsidR="00000000" w:rsidDel="00000000" w:rsidP="00000000" w:rsidRDefault="00000000" w:rsidRPr="00000000" w14:paraId="000000DB">
      <w:pPr>
        <w:spacing w:after="240" w:before="240" w:lineRule="auto"/>
        <w:rPr/>
      </w:pPr>
      <w:r w:rsidDel="00000000" w:rsidR="00000000" w:rsidRPr="00000000">
        <w:rPr>
          <w:rtl w:val="0"/>
        </w:rPr>
        <w:t xml:space="preserve">We used the calculated expected profit values to determine the two potential mailing techniques.</w:t>
      </w:r>
    </w:p>
    <w:p w:rsidR="00000000" w:rsidDel="00000000" w:rsidP="00000000" w:rsidRDefault="00000000" w:rsidRPr="00000000" w14:paraId="000000DC">
      <w:pPr>
        <w:spacing w:after="240" w:before="240" w:lineRule="auto"/>
        <w:rPr>
          <w:u w:val="single"/>
        </w:rPr>
      </w:pPr>
      <w:r w:rsidDel="00000000" w:rsidR="00000000" w:rsidRPr="00000000">
        <w:rPr>
          <w:u w:val="single"/>
          <w:rtl w:val="0"/>
        </w:rPr>
        <w:t xml:space="preserve">Strategy A: Bulk Mailing (Send to Every Prospect)</w:t>
      </w:r>
    </w:p>
    <w:p w:rsidR="00000000" w:rsidDel="00000000" w:rsidP="00000000" w:rsidRDefault="00000000" w:rsidRPr="00000000" w14:paraId="000000DD">
      <w:pPr>
        <w:spacing w:after="240" w:before="240" w:lineRule="auto"/>
        <w:rPr/>
      </w:pPr>
      <w:r w:rsidDel="00000000" w:rsidR="00000000" w:rsidRPr="00000000">
        <w:rPr>
          <w:rtl w:val="0"/>
        </w:rPr>
        <w:t xml:space="preserve">In this method, irrespective of anticipated profitability, the organization mails a letter to each of the 2,007 people in the score file.</w:t>
      </w:r>
    </w:p>
    <w:p w:rsidR="00000000" w:rsidDel="00000000" w:rsidP="00000000" w:rsidRDefault="00000000" w:rsidRPr="00000000" w14:paraId="000000DE">
      <w:pPr>
        <w:spacing w:after="240" w:before="240" w:lineRule="auto"/>
        <w:rPr/>
      </w:pPr>
      <w:r w:rsidDel="00000000" w:rsidR="00000000" w:rsidRPr="00000000">
        <w:rPr>
          <w:u w:val="single"/>
          <w:rtl w:val="0"/>
        </w:rPr>
        <w:t xml:space="preserve">Results</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Expected total profit: -$1,490.11</w:t>
      </w:r>
    </w:p>
    <w:p w:rsidR="00000000" w:rsidDel="00000000" w:rsidP="00000000" w:rsidRDefault="00000000" w:rsidRPr="00000000" w14:paraId="000000E0">
      <w:pPr>
        <w:spacing w:after="240" w:before="240" w:lineRule="auto"/>
        <w:rPr/>
      </w:pPr>
      <w:r w:rsidDel="00000000" w:rsidR="00000000" w:rsidRPr="00000000">
        <w:rPr>
          <w:rtl w:val="0"/>
        </w:rPr>
        <w:t xml:space="preserve">Average anticipated profit per individual: -$0.74</w:t>
      </w:r>
    </w:p>
    <w:p w:rsidR="00000000" w:rsidDel="00000000" w:rsidP="00000000" w:rsidRDefault="00000000" w:rsidRPr="00000000" w14:paraId="000000E1">
      <w:pPr>
        <w:spacing w:after="240" w:before="240" w:lineRule="auto"/>
        <w:rPr/>
      </w:pPr>
      <w:r w:rsidDel="00000000" w:rsidR="00000000" w:rsidRPr="00000000">
        <w:rPr>
          <w:rtl w:val="0"/>
        </w:rPr>
        <w:t xml:space="preserve">The mass mailing method results in a net financial loss because the predicted donation revenue is insufficient to pay for the mailing costs for the majority of individuals.</w:t>
      </w:r>
    </w:p>
    <w:p w:rsidR="00000000" w:rsidDel="00000000" w:rsidP="00000000" w:rsidRDefault="00000000" w:rsidRPr="00000000" w14:paraId="000000E2">
      <w:pPr>
        <w:spacing w:after="240" w:before="240" w:lineRule="auto"/>
        <w:rPr/>
      </w:pPr>
      <w:r w:rsidDel="00000000" w:rsidR="00000000" w:rsidRPr="00000000">
        <w:rPr>
          <w:rtl w:val="0"/>
        </w:rPr>
        <w:t xml:space="preserve">This validates the organization's initially expressed issue that it's not affordable to mail everyone.</w:t>
      </w:r>
    </w:p>
    <w:p w:rsidR="00000000" w:rsidDel="00000000" w:rsidP="00000000" w:rsidRDefault="00000000" w:rsidRPr="00000000" w14:paraId="000000E3">
      <w:pPr>
        <w:spacing w:after="240" w:before="240" w:lineRule="auto"/>
        <w:rPr>
          <w:u w:val="single"/>
        </w:rPr>
      </w:pPr>
      <w:r w:rsidDel="00000000" w:rsidR="00000000" w:rsidRPr="00000000">
        <w:rPr>
          <w:u w:val="single"/>
          <w:rtl w:val="0"/>
        </w:rPr>
        <w:t xml:space="preserve">Strategy B: Model-Based Targeted Mailing.</w:t>
      </w:r>
    </w:p>
    <w:p w:rsidR="00000000" w:rsidDel="00000000" w:rsidP="00000000" w:rsidRDefault="00000000" w:rsidRPr="00000000" w14:paraId="000000E4">
      <w:pPr>
        <w:spacing w:after="240" w:before="240" w:lineRule="auto"/>
        <w:rPr/>
      </w:pPr>
      <w:r w:rsidDel="00000000" w:rsidR="00000000" w:rsidRPr="00000000">
        <w:rPr>
          <w:rtl w:val="0"/>
        </w:rPr>
        <w:t xml:space="preserve">This method only sends letters to people who have a positive predicted profit:</w:t>
      </w:r>
    </w:p>
    <w:p w:rsidR="00000000" w:rsidDel="00000000" w:rsidP="00000000" w:rsidRDefault="00000000" w:rsidRPr="00000000" w14:paraId="000000E5">
      <w:pPr>
        <w:spacing w:after="240" w:before="240" w:lineRule="auto"/>
        <w:rPr/>
      </w:pPr>
      <w:r w:rsidDel="00000000" w:rsidR="00000000" w:rsidRPr="00000000">
        <w:rPr>
          <w:rtl w:val="0"/>
        </w:rPr>
        <w:t xml:space="preserve">These are high-value prospects who are expected to contribute enough to cover mailing costs and generate net revenue.</w:t>
      </w:r>
    </w:p>
    <w:p w:rsidR="00000000" w:rsidDel="00000000" w:rsidP="00000000" w:rsidRDefault="00000000" w:rsidRPr="00000000" w14:paraId="000000E6">
      <w:pPr>
        <w:spacing w:after="240" w:before="240" w:lineRule="auto"/>
        <w:rPr/>
      </w:pPr>
      <w:r w:rsidDel="00000000" w:rsidR="00000000" w:rsidRPr="00000000">
        <w:rPr>
          <w:u w:val="single"/>
          <w:rtl w:val="0"/>
        </w:rPr>
        <w:t xml:space="preserve">Results</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People mailed: 334.</w:t>
      </w:r>
    </w:p>
    <w:p w:rsidR="00000000" w:rsidDel="00000000" w:rsidP="00000000" w:rsidRDefault="00000000" w:rsidRPr="00000000" w14:paraId="000000E8">
      <w:pPr>
        <w:spacing w:after="240" w:before="240" w:lineRule="auto"/>
        <w:rPr/>
      </w:pPr>
      <w:r w:rsidDel="00000000" w:rsidR="00000000" w:rsidRPr="00000000">
        <w:rPr>
          <w:rtl w:val="0"/>
        </w:rPr>
        <w:t xml:space="preserve">Expected total profit: $1,402.51</w:t>
      </w:r>
    </w:p>
    <w:p w:rsidR="00000000" w:rsidDel="00000000" w:rsidP="00000000" w:rsidRDefault="00000000" w:rsidRPr="00000000" w14:paraId="000000E9">
      <w:pPr>
        <w:spacing w:after="240" w:before="240" w:lineRule="auto"/>
        <w:rPr/>
      </w:pPr>
      <w:r w:rsidDel="00000000" w:rsidR="00000000" w:rsidRPr="00000000">
        <w:rPr>
          <w:rtl w:val="0"/>
        </w:rPr>
        <w:t xml:space="preserve">$4.20 is the average anticipated profit per sent individual.</w:t>
      </w:r>
    </w:p>
    <w:p w:rsidR="00000000" w:rsidDel="00000000" w:rsidP="00000000" w:rsidRDefault="00000000" w:rsidRPr="00000000" w14:paraId="000000EA">
      <w:pPr>
        <w:spacing w:after="240" w:before="240" w:lineRule="auto"/>
        <w:rPr/>
      </w:pPr>
      <w:r w:rsidDel="00000000" w:rsidR="00000000" w:rsidRPr="00000000">
        <w:rPr>
          <w:rtl w:val="0"/>
        </w:rPr>
        <w:t xml:space="preserve">This technique sends emails to only 17% of the score dataset, who are most likely to be lucrative.</w:t>
      </w:r>
    </w:p>
    <w:p w:rsidR="00000000" w:rsidDel="00000000" w:rsidP="00000000" w:rsidRDefault="00000000" w:rsidRPr="00000000" w14:paraId="000000EB">
      <w:pPr>
        <w:spacing w:after="240" w:before="240" w:lineRule="auto"/>
        <w:rPr/>
      </w:pPr>
      <w:r w:rsidDel="00000000" w:rsidR="00000000" w:rsidRPr="00000000">
        <w:rPr>
          <w:rtl w:val="0"/>
        </w:rPr>
        <w:t xml:space="preserve">Despite sending to fewer persons, this method provides a significant positive profit.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findings of the study indicated that data-driven methods can improve the processes used by Non-Profit organizations to manage their overall fundraising campaign. An Examination of Data Analysis indicated that previous giving trends (i.e. history) and recency are significant predictors of contribution possibilities while giving information is often significantly skewed from normal distribution methods. As submitted materials were evaluated with preliminary evaluation of Alternative Models, both the Random Forest and Gradient Boosting Regressor produced satisfactory results. The result of using these predictive tools will allow for optimally targeting mailings to a specific audience resulting in losses for sending mailings to all identified individuals. However, narrowing it down to a more specific group identified as having a potentially positive return, resulted in revenue generation of approximately $1400. This demonstrates much greater value from a targeted model-driven approach compared to mass mailings that result in expenditures that produce no value.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application of predictive analytics will assist Nonprofit Organizations with efficiently processing raw data from donor profiles into actionable performance results focused on high-yield groups of potential Contributors. By directing Organizational funding towards Individuals likely to give and provide substantial benefit, Nonprofits may not only increase their efficiency within the campaign process, they will be able to cut through wasteful expenditures associated with targeting lower-cost Contributors and increase future fundraising efforts.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