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4C37F" w14:textId="77777777" w:rsidR="001344B2" w:rsidRDefault="00227010">
      <w:pPr>
        <w:tabs>
          <w:tab w:val="center" w:pos="1729"/>
          <w:tab w:val="center" w:pos="7980"/>
        </w:tabs>
        <w:spacing w:after="233"/>
      </w:pPr>
      <w:r>
        <w:rPr>
          <w:noProof/>
        </w:rPr>
        <w:drawing>
          <wp:anchor distT="0" distB="0" distL="114300" distR="114300" simplePos="0" relativeHeight="251658240" behindDoc="0" locked="0" layoutInCell="1" allowOverlap="0" wp14:anchorId="0A6DA167" wp14:editId="2AD5A477">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61133DF9" wp14:editId="3A3D6401">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CAC9AB4" w14:textId="77777777" w:rsidR="001344B2" w:rsidRDefault="00227010">
      <w:pPr>
        <w:spacing w:after="0"/>
        <w:ind w:left="1237"/>
        <w:jc w:val="center"/>
      </w:pPr>
      <w:r>
        <w:rPr>
          <w:rFonts w:ascii="Arial" w:eastAsia="Arial" w:hAnsi="Arial" w:cs="Arial"/>
          <w:b/>
          <w:sz w:val="28"/>
        </w:rPr>
        <w:t xml:space="preserve">Scalability &amp; </w:t>
      </w:r>
      <w:proofErr w:type="gramStart"/>
      <w:r>
        <w:rPr>
          <w:rFonts w:ascii="Arial" w:eastAsia="Arial" w:hAnsi="Arial" w:cs="Arial"/>
          <w:b/>
          <w:sz w:val="28"/>
        </w:rPr>
        <w:t>Future Plan</w:t>
      </w:r>
      <w:proofErr w:type="gramEnd"/>
      <w:r>
        <w:rPr>
          <w:rFonts w:ascii="Arial" w:eastAsia="Arial" w:hAnsi="Arial" w:cs="Arial"/>
          <w:b/>
          <w:sz w:val="28"/>
        </w:rPr>
        <w:t xml:space="preserve"> </w:t>
      </w:r>
    </w:p>
    <w:p w14:paraId="34B7D4BE" w14:textId="77777777" w:rsidR="001344B2" w:rsidRDefault="00227010">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1344B2" w14:paraId="4ABCDB82"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B693F7D" w14:textId="77777777" w:rsidR="001344B2" w:rsidRDefault="00227010">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5FB5564E" w14:textId="4404FC90" w:rsidR="001344B2" w:rsidRDefault="00BF255A">
            <w:pPr>
              <w:ind w:left="15"/>
            </w:pPr>
            <w:r>
              <w:rPr>
                <w:rFonts w:ascii="Arial" w:eastAsia="Arial" w:hAnsi="Arial" w:cs="Arial"/>
                <w:sz w:val="20"/>
              </w:rPr>
              <w:t>26 September</w:t>
            </w:r>
            <w:r w:rsidR="00227010">
              <w:rPr>
                <w:rFonts w:ascii="Arial" w:eastAsia="Arial" w:hAnsi="Arial" w:cs="Arial"/>
                <w:sz w:val="20"/>
              </w:rPr>
              <w:t xml:space="preserve"> 202</w:t>
            </w:r>
            <w:r>
              <w:rPr>
                <w:rFonts w:ascii="Arial" w:eastAsia="Arial" w:hAnsi="Arial" w:cs="Arial"/>
                <w:sz w:val="20"/>
              </w:rPr>
              <w:t>6</w:t>
            </w:r>
          </w:p>
        </w:tc>
      </w:tr>
      <w:tr w:rsidR="001344B2" w14:paraId="344020CB"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A3DD6A7" w14:textId="77777777" w:rsidR="001344B2" w:rsidRDefault="00227010">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4160A8FF" w14:textId="4B067926" w:rsidR="001344B2" w:rsidRDefault="00BF255A">
            <w:pPr>
              <w:ind w:left="15"/>
            </w:pPr>
            <w:r>
              <w:t>SWTID-2026-</w:t>
            </w:r>
            <w:r w:rsidR="00000BD1">
              <w:t>2415</w:t>
            </w:r>
          </w:p>
        </w:tc>
      </w:tr>
      <w:tr w:rsidR="001344B2" w14:paraId="4131CC7E"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1B36E3A4" w14:textId="77777777" w:rsidR="001344B2" w:rsidRDefault="00227010">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23C7C087" w14:textId="1C687B32" w:rsidR="001344B2" w:rsidRDefault="00BF255A">
            <w:pPr>
              <w:ind w:left="15"/>
            </w:pPr>
            <w:r>
              <w:t>AI STUDYBUDDY API</w:t>
            </w:r>
          </w:p>
        </w:tc>
      </w:tr>
      <w:tr w:rsidR="001344B2" w14:paraId="2759DD4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E7EC242" w14:textId="77777777" w:rsidR="001344B2" w:rsidRDefault="00227010">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4FEF3890" w14:textId="77777777" w:rsidR="001344B2" w:rsidRDefault="00227010">
            <w:pPr>
              <w:ind w:left="15"/>
            </w:pPr>
            <w:r>
              <w:rPr>
                <w:rFonts w:ascii="Arial" w:eastAsia="Arial" w:hAnsi="Arial" w:cs="Arial"/>
                <w:sz w:val="20"/>
              </w:rPr>
              <w:t xml:space="preserve">1 Mark </w:t>
            </w:r>
          </w:p>
        </w:tc>
      </w:tr>
    </w:tbl>
    <w:p w14:paraId="3D8BCFE1" w14:textId="77777777" w:rsidR="001344B2" w:rsidRDefault="00227010">
      <w:pPr>
        <w:spacing w:after="0"/>
      </w:pPr>
      <w:r>
        <w:rPr>
          <w:rFonts w:ascii="Arial" w:eastAsia="Arial" w:hAnsi="Arial" w:cs="Arial"/>
          <w:b/>
          <w:sz w:val="28"/>
        </w:rPr>
        <w:t xml:space="preserve"> </w:t>
      </w:r>
    </w:p>
    <w:p w14:paraId="37B2BCB6" w14:textId="77777777" w:rsidR="001344B2" w:rsidRDefault="00227010">
      <w:pPr>
        <w:spacing w:after="27"/>
        <w:ind w:left="535" w:hanging="10"/>
      </w:pPr>
      <w:r>
        <w:rPr>
          <w:rFonts w:ascii="Arial" w:eastAsia="Arial" w:hAnsi="Arial" w:cs="Arial"/>
          <w:b/>
        </w:rPr>
        <w:t xml:space="preserve">Scalability &amp; </w:t>
      </w:r>
      <w:proofErr w:type="gramStart"/>
      <w:r>
        <w:rPr>
          <w:rFonts w:ascii="Arial" w:eastAsia="Arial" w:hAnsi="Arial" w:cs="Arial"/>
          <w:b/>
        </w:rPr>
        <w:t>Future Plan</w:t>
      </w:r>
      <w:proofErr w:type="gramEnd"/>
      <w:r>
        <w:rPr>
          <w:rFonts w:ascii="Arial" w:eastAsia="Arial" w:hAnsi="Arial" w:cs="Arial"/>
          <w:b/>
        </w:rPr>
        <w:t xml:space="preserve">: </w:t>
      </w:r>
    </w:p>
    <w:p w14:paraId="5EFE6104" w14:textId="77777777" w:rsidR="001344B2" w:rsidRDefault="00227010">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5FDCBA8E" w14:textId="77777777" w:rsidR="001344B2" w:rsidRDefault="00227010">
      <w:pPr>
        <w:spacing w:after="42"/>
      </w:pPr>
      <w:r>
        <w:rPr>
          <w:rFonts w:ascii="Arial" w:eastAsia="Arial" w:hAnsi="Arial" w:cs="Arial"/>
          <w:sz w:val="20"/>
        </w:rPr>
        <w:t xml:space="preserve"> </w:t>
      </w:r>
    </w:p>
    <w:p w14:paraId="31EDCD34" w14:textId="77777777" w:rsidR="001344B2" w:rsidRDefault="00227010">
      <w:pPr>
        <w:spacing w:after="0"/>
      </w:pPr>
      <w:r>
        <w:rPr>
          <w:rFonts w:ascii="Arial" w:eastAsia="Arial" w:hAnsi="Arial" w:cs="Arial"/>
          <w:sz w:val="20"/>
        </w:rPr>
        <w:t xml:space="preserve"> </w:t>
      </w:r>
    </w:p>
    <w:p w14:paraId="0AE601C9" w14:textId="77777777" w:rsidR="001344B2" w:rsidRDefault="00227010">
      <w:pPr>
        <w:spacing w:after="0"/>
        <w:ind w:left="535" w:hanging="10"/>
      </w:pPr>
      <w:r>
        <w:rPr>
          <w:rFonts w:ascii="Arial" w:eastAsia="Arial" w:hAnsi="Arial" w:cs="Arial"/>
          <w:b/>
        </w:rPr>
        <w:t xml:space="preserve">Current System Limitations: </w:t>
      </w:r>
    </w:p>
    <w:tbl>
      <w:tblPr>
        <w:tblStyle w:val="TableGrid"/>
        <w:tblW w:w="10340" w:type="dxa"/>
        <w:tblInd w:w="82" w:type="dxa"/>
        <w:tblCellMar>
          <w:top w:w="55" w:type="dxa"/>
          <w:left w:w="8" w:type="dxa"/>
          <w:right w:w="7" w:type="dxa"/>
        </w:tblCellMar>
        <w:tblLook w:val="04A0" w:firstRow="1" w:lastRow="0" w:firstColumn="1" w:lastColumn="0" w:noHBand="0" w:noVBand="1"/>
      </w:tblPr>
      <w:tblGrid>
        <w:gridCol w:w="580"/>
        <w:gridCol w:w="3980"/>
        <w:gridCol w:w="3400"/>
        <w:gridCol w:w="2380"/>
      </w:tblGrid>
      <w:tr w:rsidR="001344B2" w14:paraId="61903690"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34DF30D8" w14:textId="77777777" w:rsidR="001344B2" w:rsidRDefault="00227010">
            <w:pPr>
              <w:ind w:left="15"/>
            </w:pPr>
            <w:r>
              <w:rPr>
                <w:rFonts w:ascii="Arial" w:eastAsia="Arial" w:hAnsi="Arial" w:cs="Arial"/>
                <w:b/>
                <w:sz w:val="18"/>
              </w:rPr>
              <w:t xml:space="preserve"> </w:t>
            </w:r>
          </w:p>
          <w:p w14:paraId="7161AA7A" w14:textId="77777777" w:rsidR="001344B2" w:rsidRDefault="00227010">
            <w:pPr>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4AD60C9F" w14:textId="77777777" w:rsidR="001344B2" w:rsidRDefault="00227010">
            <w:pPr>
              <w:ind w:left="5"/>
            </w:pPr>
            <w:r>
              <w:rPr>
                <w:rFonts w:ascii="Arial" w:eastAsia="Arial" w:hAnsi="Arial" w:cs="Arial"/>
                <w:b/>
                <w:sz w:val="18"/>
              </w:rPr>
              <w:t xml:space="preserve"> </w:t>
            </w:r>
          </w:p>
          <w:p w14:paraId="10AF04CF" w14:textId="77777777" w:rsidR="001344B2" w:rsidRDefault="00227010">
            <w:pPr>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255832E5" w14:textId="77777777" w:rsidR="001344B2" w:rsidRDefault="00227010">
            <w:r>
              <w:rPr>
                <w:rFonts w:ascii="Arial" w:eastAsia="Arial" w:hAnsi="Arial" w:cs="Arial"/>
                <w:b/>
                <w:sz w:val="18"/>
              </w:rPr>
              <w:t xml:space="preserve"> </w:t>
            </w:r>
          </w:p>
          <w:p w14:paraId="43A54FC9" w14:textId="77777777" w:rsidR="001344B2" w:rsidRDefault="00227010">
            <w:pPr>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37F2AEA2" w14:textId="77777777" w:rsidR="001344B2" w:rsidRDefault="00227010">
            <w:pPr>
              <w:spacing w:after="16"/>
              <w:ind w:left="95"/>
            </w:pPr>
            <w:r>
              <w:rPr>
                <w:rFonts w:ascii="Arial" w:eastAsia="Arial" w:hAnsi="Arial" w:cs="Arial"/>
                <w:b/>
                <w:sz w:val="18"/>
              </w:rPr>
              <w:t xml:space="preserve">Priority to Address </w:t>
            </w:r>
          </w:p>
          <w:p w14:paraId="742243CE" w14:textId="77777777" w:rsidR="001344B2" w:rsidRDefault="00227010">
            <w:pPr>
              <w:ind w:left="95"/>
            </w:pPr>
            <w:r>
              <w:rPr>
                <w:rFonts w:ascii="Arial" w:eastAsia="Arial" w:hAnsi="Arial" w:cs="Arial"/>
                <w:b/>
                <w:sz w:val="18"/>
              </w:rPr>
              <w:t xml:space="preserve">(High / Medium / Low) </w:t>
            </w:r>
          </w:p>
        </w:tc>
      </w:tr>
      <w:tr w:rsidR="001344B2" w14:paraId="40F68AFF"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48A0E8C" w14:textId="77777777" w:rsidR="001344B2" w:rsidRDefault="00227010">
            <w:pPr>
              <w:ind w:left="105"/>
            </w:pPr>
            <w:r>
              <w:rPr>
                <w:rFonts w:ascii="Arial" w:eastAsia="Arial" w:hAnsi="Arial" w:cs="Arial"/>
                <w:sz w:val="18"/>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6F5D01B3" w14:textId="0DEE1F3A"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API Rate Limits &amp; Token Quota</w:t>
            </w:r>
          </w:p>
        </w:tc>
        <w:tc>
          <w:tcPr>
            <w:tcW w:w="3400" w:type="dxa"/>
            <w:tcBorders>
              <w:top w:val="single" w:sz="8" w:space="0" w:color="000000"/>
              <w:left w:val="single" w:sz="8" w:space="0" w:color="000000"/>
              <w:bottom w:val="single" w:sz="8" w:space="0" w:color="000000"/>
              <w:right w:val="single" w:sz="8" w:space="0" w:color="000000"/>
            </w:tcBorders>
          </w:tcPr>
          <w:p w14:paraId="5E171F25" w14:textId="6EDC377C"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Heavy concurrent user traffic can trigger rate limit errors from the AI API provider, causing temporary response delays.</w:t>
            </w:r>
          </w:p>
        </w:tc>
        <w:tc>
          <w:tcPr>
            <w:tcW w:w="2380" w:type="dxa"/>
            <w:tcBorders>
              <w:top w:val="single" w:sz="8" w:space="0" w:color="000000"/>
              <w:left w:val="single" w:sz="8" w:space="0" w:color="000000"/>
              <w:bottom w:val="single" w:sz="8" w:space="0" w:color="000000"/>
              <w:right w:val="single" w:sz="8" w:space="0" w:color="000000"/>
            </w:tcBorders>
          </w:tcPr>
          <w:p w14:paraId="3812B6AB" w14:textId="7EE9134C"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High</w:t>
            </w:r>
          </w:p>
        </w:tc>
      </w:tr>
      <w:tr w:rsidR="001344B2" w14:paraId="6B5814EE"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4D3F4069" w14:textId="77777777" w:rsidR="001344B2" w:rsidRDefault="00227010">
            <w:pPr>
              <w:ind w:left="105"/>
            </w:pPr>
            <w:r>
              <w:rPr>
                <w:rFonts w:ascii="Arial" w:eastAsia="Arial" w:hAnsi="Arial" w:cs="Arial"/>
                <w:sz w:val="18"/>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0E96EBF1" w14:textId="00A303F7"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Single-Server Architecture</w:t>
            </w:r>
          </w:p>
        </w:tc>
        <w:tc>
          <w:tcPr>
            <w:tcW w:w="3400" w:type="dxa"/>
            <w:tcBorders>
              <w:top w:val="single" w:sz="8" w:space="0" w:color="000000"/>
              <w:left w:val="single" w:sz="8" w:space="0" w:color="000000"/>
              <w:bottom w:val="single" w:sz="8" w:space="0" w:color="000000"/>
              <w:right w:val="single" w:sz="8" w:space="0" w:color="000000"/>
            </w:tcBorders>
          </w:tcPr>
          <w:p w14:paraId="4EE63053" w14:textId="5EEDC398"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Running on a single instance without load balancing can lead to server downtime during traffic spikes</w:t>
            </w:r>
          </w:p>
        </w:tc>
        <w:tc>
          <w:tcPr>
            <w:tcW w:w="2380" w:type="dxa"/>
            <w:tcBorders>
              <w:top w:val="single" w:sz="8" w:space="0" w:color="000000"/>
              <w:left w:val="single" w:sz="8" w:space="0" w:color="000000"/>
              <w:bottom w:val="single" w:sz="8" w:space="0" w:color="000000"/>
              <w:right w:val="single" w:sz="8" w:space="0" w:color="000000"/>
            </w:tcBorders>
          </w:tcPr>
          <w:p w14:paraId="6FD8CDB2" w14:textId="7F0C7622"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High</w:t>
            </w:r>
          </w:p>
        </w:tc>
      </w:tr>
      <w:tr w:rsidR="001344B2" w14:paraId="3450225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D27E4A0" w14:textId="77777777" w:rsidR="001344B2" w:rsidRDefault="00227010">
            <w:pPr>
              <w:ind w:left="105"/>
            </w:pPr>
            <w:r>
              <w:rPr>
                <w:rFonts w:ascii="Arial" w:eastAsia="Arial" w:hAnsi="Arial" w:cs="Arial"/>
                <w:sz w:val="18"/>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6E7A92D5" w14:textId="7DC661C5"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No Response Caching Laye</w:t>
            </w:r>
            <w:r w:rsidR="00BF255A">
              <w:rPr>
                <w:rFonts w:ascii="Times New Roman" w:eastAsia="Times New Roman" w:hAnsi="Times New Roman" w:cs="Times New Roman"/>
                <w:sz w:val="18"/>
              </w:rPr>
              <w:t>r</w:t>
            </w:r>
          </w:p>
        </w:tc>
        <w:tc>
          <w:tcPr>
            <w:tcW w:w="3400" w:type="dxa"/>
            <w:tcBorders>
              <w:top w:val="single" w:sz="8" w:space="0" w:color="000000"/>
              <w:left w:val="single" w:sz="8" w:space="0" w:color="000000"/>
              <w:bottom w:val="single" w:sz="8" w:space="0" w:color="000000"/>
              <w:right w:val="single" w:sz="8" w:space="0" w:color="000000"/>
            </w:tcBorders>
          </w:tcPr>
          <w:p w14:paraId="6F5FE4DF" w14:textId="1616A50B"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Identical study requests hit the AI model repeatedly, increasing latency and API consumption costs</w:t>
            </w:r>
          </w:p>
        </w:tc>
        <w:tc>
          <w:tcPr>
            <w:tcW w:w="2380" w:type="dxa"/>
            <w:tcBorders>
              <w:top w:val="single" w:sz="8" w:space="0" w:color="000000"/>
              <w:left w:val="single" w:sz="8" w:space="0" w:color="000000"/>
              <w:bottom w:val="single" w:sz="8" w:space="0" w:color="000000"/>
              <w:right w:val="single" w:sz="8" w:space="0" w:color="000000"/>
            </w:tcBorders>
          </w:tcPr>
          <w:p w14:paraId="4CDC23A4" w14:textId="3A65E59E" w:rsidR="001344B2" w:rsidRDefault="00227010">
            <w:pPr>
              <w:ind w:left="5"/>
            </w:pPr>
            <w:r>
              <w:rPr>
                <w:rFonts w:ascii="Times New Roman" w:eastAsia="Times New Roman" w:hAnsi="Times New Roman" w:cs="Times New Roman"/>
                <w:sz w:val="18"/>
              </w:rPr>
              <w:t xml:space="preserve"> </w:t>
            </w:r>
            <w:r w:rsidR="00BF255A">
              <w:rPr>
                <w:rFonts w:ascii="Times New Roman" w:eastAsia="Times New Roman" w:hAnsi="Times New Roman" w:cs="Times New Roman"/>
                <w:sz w:val="18"/>
              </w:rPr>
              <w:t>Medium</w:t>
            </w:r>
          </w:p>
        </w:tc>
      </w:tr>
    </w:tbl>
    <w:p w14:paraId="0141722B" w14:textId="77777777" w:rsidR="001344B2" w:rsidRDefault="00227010">
      <w:pPr>
        <w:spacing w:after="0"/>
      </w:pPr>
      <w:r>
        <w:rPr>
          <w:rFonts w:ascii="Arial" w:eastAsia="Arial" w:hAnsi="Arial" w:cs="Arial"/>
          <w:b/>
        </w:rPr>
        <w:t xml:space="preserve"> </w:t>
      </w:r>
    </w:p>
    <w:p w14:paraId="46C58EF2" w14:textId="77777777" w:rsidR="001344B2" w:rsidRDefault="00227010">
      <w:pPr>
        <w:spacing w:after="0"/>
        <w:ind w:left="535" w:hanging="10"/>
      </w:pPr>
      <w:r>
        <w:rPr>
          <w:rFonts w:ascii="Arial" w:eastAsia="Arial" w:hAnsi="Arial" w:cs="Arial"/>
          <w:b/>
        </w:rPr>
        <w:t xml:space="preserve">Scalability Plan: </w:t>
      </w:r>
    </w:p>
    <w:tbl>
      <w:tblPr>
        <w:tblStyle w:val="TableGrid"/>
        <w:tblW w:w="10320" w:type="dxa"/>
        <w:tblInd w:w="82" w:type="dxa"/>
        <w:tblCellMar>
          <w:top w:w="50" w:type="dxa"/>
          <w:left w:w="18" w:type="dxa"/>
          <w:right w:w="7" w:type="dxa"/>
        </w:tblCellMar>
        <w:tblLook w:val="04A0" w:firstRow="1" w:lastRow="0" w:firstColumn="1" w:lastColumn="0" w:noHBand="0" w:noVBand="1"/>
      </w:tblPr>
      <w:tblGrid>
        <w:gridCol w:w="580"/>
        <w:gridCol w:w="2260"/>
        <w:gridCol w:w="2260"/>
        <w:gridCol w:w="5220"/>
      </w:tblGrid>
      <w:tr w:rsidR="001344B2" w14:paraId="7B25345B"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409C404" w14:textId="77777777" w:rsidR="001344B2" w:rsidRDefault="00227010">
            <w:pPr>
              <w:ind w:left="9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25B19430" w14:textId="77777777" w:rsidR="001344B2" w:rsidRDefault="00227010">
            <w:pPr>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288EBAE6" w14:textId="77777777" w:rsidR="001344B2" w:rsidRDefault="00227010">
            <w:pPr>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06A4CBA5" w14:textId="77777777" w:rsidR="001344B2" w:rsidRDefault="00227010">
            <w:pPr>
              <w:ind w:left="95"/>
            </w:pPr>
            <w:r>
              <w:rPr>
                <w:rFonts w:ascii="Arial" w:eastAsia="Arial" w:hAnsi="Arial" w:cs="Arial"/>
                <w:b/>
                <w:sz w:val="18"/>
              </w:rPr>
              <w:t xml:space="preserve">Proposed Upgrade / Solution </w:t>
            </w:r>
          </w:p>
        </w:tc>
      </w:tr>
      <w:tr w:rsidR="001344B2" w14:paraId="01765C26"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D5688D5" w14:textId="77777777" w:rsidR="001344B2" w:rsidRDefault="00227010">
            <w:pPr>
              <w:ind w:left="95"/>
            </w:pPr>
            <w:r>
              <w:rPr>
                <w:rFonts w:ascii="Arial" w:eastAsia="Arial" w:hAnsi="Arial" w:cs="Arial"/>
                <w:sz w:val="18"/>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5BCC444B" w14:textId="77777777" w:rsidR="001344B2" w:rsidRDefault="00227010">
            <w:pPr>
              <w:ind w:left="85"/>
            </w:pPr>
            <w:r>
              <w:rPr>
                <w:rFonts w:ascii="Arial" w:eastAsia="Arial" w:hAnsi="Arial" w:cs="Arial"/>
                <w:sz w:val="18"/>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14:paraId="4664E72F" w14:textId="6928B216"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Monolithic server handling limited concurrent requests.</w:t>
            </w:r>
          </w:p>
        </w:tc>
        <w:tc>
          <w:tcPr>
            <w:tcW w:w="5220" w:type="dxa"/>
            <w:tcBorders>
              <w:top w:val="single" w:sz="8" w:space="0" w:color="000000"/>
              <w:left w:val="single" w:sz="8" w:space="0" w:color="000000"/>
              <w:bottom w:val="single" w:sz="8" w:space="0" w:color="000000"/>
              <w:right w:val="single" w:sz="8" w:space="0" w:color="000000"/>
            </w:tcBorders>
          </w:tcPr>
          <w:p w14:paraId="2805CC2B" w14:textId="0542F539"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Implement PM2 Cluster Mode or horizontal pod scaling with Kubernetes and an AWS Elastic Load Balancer.</w:t>
            </w:r>
          </w:p>
        </w:tc>
      </w:tr>
      <w:tr w:rsidR="001344B2" w14:paraId="5F10DC86"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4B9DF11" w14:textId="77777777" w:rsidR="001344B2" w:rsidRDefault="00227010">
            <w:pPr>
              <w:ind w:left="95"/>
            </w:pPr>
            <w:r>
              <w:rPr>
                <w:rFonts w:ascii="Arial" w:eastAsia="Arial" w:hAnsi="Arial" w:cs="Arial"/>
                <w:sz w:val="18"/>
              </w:rPr>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59AF7108" w14:textId="77777777" w:rsidR="001344B2" w:rsidRDefault="00227010">
            <w:pPr>
              <w:ind w:left="85"/>
            </w:pPr>
            <w:r>
              <w:rPr>
                <w:rFonts w:ascii="Arial" w:eastAsia="Arial" w:hAnsi="Arial" w:cs="Arial"/>
                <w:sz w:val="18"/>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14:paraId="3A902DCA" w14:textId="53E4CD2A"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Single-instance cloud database with standard indexes</w:t>
            </w:r>
          </w:p>
        </w:tc>
        <w:tc>
          <w:tcPr>
            <w:tcW w:w="5220" w:type="dxa"/>
            <w:tcBorders>
              <w:top w:val="single" w:sz="8" w:space="0" w:color="000000"/>
              <w:left w:val="single" w:sz="8" w:space="0" w:color="000000"/>
              <w:bottom w:val="single" w:sz="8" w:space="0" w:color="000000"/>
              <w:right w:val="single" w:sz="8" w:space="0" w:color="000000"/>
            </w:tcBorders>
          </w:tcPr>
          <w:p w14:paraId="48397380" w14:textId="0F24F533"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Upgrade to MongoDB Atlas Replica Sets with auto-scaling and database read-replicas for faster queries</w:t>
            </w:r>
          </w:p>
        </w:tc>
      </w:tr>
      <w:tr w:rsidR="001344B2" w14:paraId="029FCC16"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4E8F785" w14:textId="77777777" w:rsidR="001344B2" w:rsidRDefault="00227010">
            <w:pPr>
              <w:ind w:left="95"/>
            </w:pPr>
            <w:r>
              <w:rPr>
                <w:rFonts w:ascii="Arial" w:eastAsia="Arial" w:hAnsi="Arial" w:cs="Arial"/>
                <w:sz w:val="18"/>
              </w:rPr>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186C5FF1" w14:textId="77777777" w:rsidR="001344B2" w:rsidRDefault="00227010">
            <w:pPr>
              <w:ind w:left="85"/>
            </w:pPr>
            <w:r>
              <w:rPr>
                <w:rFonts w:ascii="Arial" w:eastAsia="Arial" w:hAnsi="Arial" w:cs="Arial"/>
                <w:sz w:val="18"/>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14:paraId="10A963FD" w14:textId="7578784E"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Direct synchronous API calls to external AI models</w:t>
            </w:r>
          </w:p>
        </w:tc>
        <w:tc>
          <w:tcPr>
            <w:tcW w:w="5220" w:type="dxa"/>
            <w:tcBorders>
              <w:top w:val="single" w:sz="8" w:space="0" w:color="000000"/>
              <w:left w:val="single" w:sz="8" w:space="0" w:color="000000"/>
              <w:bottom w:val="single" w:sz="8" w:space="0" w:color="000000"/>
              <w:right w:val="single" w:sz="8" w:space="0" w:color="000000"/>
            </w:tcBorders>
          </w:tcPr>
          <w:p w14:paraId="4D6DA6AB" w14:textId="61C8C43D"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 xml:space="preserve">Introduce Redis Caching for frequently generated notes and </w:t>
            </w:r>
            <w:proofErr w:type="spellStart"/>
            <w:r w:rsidR="00BF255A" w:rsidRPr="00BF255A">
              <w:rPr>
                <w:rFonts w:ascii="Times New Roman" w:eastAsia="Times New Roman" w:hAnsi="Times New Roman" w:cs="Times New Roman"/>
                <w:sz w:val="18"/>
              </w:rPr>
              <w:t>BullMQ</w:t>
            </w:r>
            <w:proofErr w:type="spellEnd"/>
            <w:r w:rsidR="00BF255A" w:rsidRPr="00BF255A">
              <w:rPr>
                <w:rFonts w:ascii="Times New Roman" w:eastAsia="Times New Roman" w:hAnsi="Times New Roman" w:cs="Times New Roman"/>
                <w:sz w:val="18"/>
              </w:rPr>
              <w:t>/RabbitMQ background worker queues</w:t>
            </w:r>
          </w:p>
        </w:tc>
      </w:tr>
      <w:tr w:rsidR="001344B2" w14:paraId="4DBE1809"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476512ED" w14:textId="77777777" w:rsidR="001344B2" w:rsidRDefault="00227010">
            <w:pPr>
              <w:ind w:left="95"/>
            </w:pPr>
            <w:r>
              <w:rPr>
                <w:rFonts w:ascii="Arial" w:eastAsia="Arial" w:hAnsi="Arial" w:cs="Arial"/>
                <w:sz w:val="18"/>
              </w:rPr>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0B93EB04" w14:textId="77777777" w:rsidR="001344B2" w:rsidRDefault="00227010">
            <w:pPr>
              <w:ind w:left="85"/>
            </w:pPr>
            <w:r>
              <w:rPr>
                <w:rFonts w:ascii="Arial" w:eastAsia="Arial" w:hAnsi="Arial" w:cs="Arial"/>
                <w:sz w:val="18"/>
              </w:rPr>
              <w:t xml:space="preserve">Security </w:t>
            </w:r>
          </w:p>
        </w:tc>
        <w:tc>
          <w:tcPr>
            <w:tcW w:w="2260" w:type="dxa"/>
            <w:tcBorders>
              <w:top w:val="single" w:sz="8" w:space="0" w:color="000000"/>
              <w:left w:val="single" w:sz="8" w:space="0" w:color="000000"/>
              <w:bottom w:val="single" w:sz="8" w:space="0" w:color="000000"/>
              <w:right w:val="single" w:sz="8" w:space="0" w:color="000000"/>
            </w:tcBorders>
          </w:tcPr>
          <w:p w14:paraId="44ABA58F" w14:textId="0D68CBA2"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Basic JWT auth with environment-level secret keys.</w:t>
            </w:r>
          </w:p>
        </w:tc>
        <w:tc>
          <w:tcPr>
            <w:tcW w:w="5220" w:type="dxa"/>
            <w:tcBorders>
              <w:top w:val="single" w:sz="8" w:space="0" w:color="000000"/>
              <w:left w:val="single" w:sz="8" w:space="0" w:color="000000"/>
              <w:bottom w:val="single" w:sz="8" w:space="0" w:color="000000"/>
              <w:right w:val="single" w:sz="8" w:space="0" w:color="000000"/>
            </w:tcBorders>
          </w:tcPr>
          <w:p w14:paraId="07FB4621" w14:textId="21A512EB"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Upgrade to OAuth 2.0 / Firebase Auth, rate-limiting middleware (express-rate-limit), and AWS Secrets Manager.</w:t>
            </w:r>
          </w:p>
        </w:tc>
      </w:tr>
    </w:tbl>
    <w:p w14:paraId="10ACE604" w14:textId="77777777" w:rsidR="001344B2" w:rsidRDefault="00227010">
      <w:pPr>
        <w:spacing w:after="0"/>
      </w:pPr>
      <w:r>
        <w:rPr>
          <w:rFonts w:ascii="Arial" w:eastAsia="Arial" w:hAnsi="Arial" w:cs="Arial"/>
          <w:b/>
        </w:rPr>
        <w:t xml:space="preserve"> </w:t>
      </w:r>
    </w:p>
    <w:p w14:paraId="5400EBA3" w14:textId="77777777" w:rsidR="001344B2" w:rsidRDefault="00227010">
      <w:pPr>
        <w:spacing w:after="0"/>
        <w:ind w:left="535" w:hanging="10"/>
      </w:pPr>
      <w:r>
        <w:rPr>
          <w:rFonts w:ascii="Arial" w:eastAsia="Arial" w:hAnsi="Arial" w:cs="Arial"/>
          <w:b/>
        </w:rPr>
        <w:t xml:space="preserve">Future Roadmap: </w:t>
      </w:r>
    </w:p>
    <w:tbl>
      <w:tblPr>
        <w:tblStyle w:val="TableGrid"/>
        <w:tblW w:w="10320" w:type="dxa"/>
        <w:tblInd w:w="82" w:type="dxa"/>
        <w:tblCellMar>
          <w:top w:w="170" w:type="dxa"/>
          <w:left w:w="113" w:type="dxa"/>
          <w:right w:w="115" w:type="dxa"/>
        </w:tblCellMar>
        <w:tblLook w:val="04A0" w:firstRow="1" w:lastRow="0" w:firstColumn="1" w:lastColumn="0" w:noHBand="0" w:noVBand="1"/>
      </w:tblPr>
      <w:tblGrid>
        <w:gridCol w:w="1420"/>
        <w:gridCol w:w="3400"/>
        <w:gridCol w:w="1980"/>
        <w:gridCol w:w="3520"/>
      </w:tblGrid>
      <w:tr w:rsidR="001344B2" w14:paraId="0FC8935A"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425CB14B" w14:textId="77777777" w:rsidR="001344B2" w:rsidRDefault="00227010">
            <w:r>
              <w:rPr>
                <w:rFonts w:ascii="Arial" w:eastAsia="Arial" w:hAnsi="Arial" w:cs="Arial"/>
                <w:b/>
                <w:sz w:val="18"/>
              </w:rPr>
              <w:lastRenderedPageBreak/>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790A655B" w14:textId="77777777" w:rsidR="001344B2" w:rsidRDefault="00227010">
            <w:pPr>
              <w:ind w:left="5"/>
            </w:pPr>
            <w:r>
              <w:rPr>
                <w:rFonts w:ascii="Arial" w:eastAsia="Arial" w:hAnsi="Arial" w:cs="Arial"/>
                <w:b/>
                <w:sz w:val="18"/>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1EDF4F78" w14:textId="77777777" w:rsidR="001344B2" w:rsidRDefault="00227010">
            <w:pPr>
              <w:ind w:left="10"/>
            </w:pPr>
            <w:r>
              <w:rPr>
                <w:rFonts w:ascii="Arial" w:eastAsia="Arial" w:hAnsi="Arial" w:cs="Arial"/>
                <w:b/>
                <w:sz w:val="18"/>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77F8685C" w14:textId="77777777" w:rsidR="001344B2" w:rsidRDefault="00227010">
            <w:pPr>
              <w:ind w:left="10"/>
            </w:pPr>
            <w:r>
              <w:rPr>
                <w:rFonts w:ascii="Arial" w:eastAsia="Arial" w:hAnsi="Arial" w:cs="Arial"/>
                <w:b/>
                <w:sz w:val="18"/>
              </w:rPr>
              <w:t xml:space="preserve">Expected Impact </w:t>
            </w:r>
          </w:p>
        </w:tc>
      </w:tr>
    </w:tbl>
    <w:p w14:paraId="1CC995FA" w14:textId="77777777" w:rsidR="001344B2" w:rsidRDefault="00227010">
      <w:pPr>
        <w:spacing w:after="0"/>
      </w:pPr>
      <w:r>
        <w:rPr>
          <w:rFonts w:ascii="Arial" w:eastAsia="Arial" w:hAnsi="Arial" w:cs="Arial"/>
          <w:b/>
          <w:sz w:val="18"/>
        </w:rPr>
        <w:t xml:space="preserve"> </w:t>
      </w:r>
    </w:p>
    <w:p w14:paraId="7C8B46B9" w14:textId="77777777" w:rsidR="001344B2" w:rsidRDefault="00227010">
      <w:pPr>
        <w:spacing w:after="0"/>
      </w:pPr>
      <w:r>
        <w:rPr>
          <w:rFonts w:ascii="Arial" w:eastAsia="Arial" w:hAnsi="Arial" w:cs="Arial"/>
          <w:b/>
          <w:sz w:val="5"/>
        </w:rPr>
        <w:t xml:space="preserve"> </w:t>
      </w:r>
    </w:p>
    <w:tbl>
      <w:tblPr>
        <w:tblStyle w:val="TableGrid"/>
        <w:tblW w:w="10320" w:type="dxa"/>
        <w:tblInd w:w="82" w:type="dxa"/>
        <w:tblCellMar>
          <w:top w:w="51" w:type="dxa"/>
          <w:left w:w="13" w:type="dxa"/>
          <w:right w:w="115" w:type="dxa"/>
        </w:tblCellMar>
        <w:tblLook w:val="04A0" w:firstRow="1" w:lastRow="0" w:firstColumn="1" w:lastColumn="0" w:noHBand="0" w:noVBand="1"/>
      </w:tblPr>
      <w:tblGrid>
        <w:gridCol w:w="1420"/>
        <w:gridCol w:w="3400"/>
        <w:gridCol w:w="1980"/>
        <w:gridCol w:w="3520"/>
      </w:tblGrid>
      <w:tr w:rsidR="001344B2" w14:paraId="3232D95A"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06251C2D" w14:textId="77777777" w:rsidR="001344B2" w:rsidRDefault="00227010">
            <w:pPr>
              <w:ind w:left="100"/>
            </w:pPr>
            <w:r>
              <w:rPr>
                <w:rFonts w:ascii="Arial" w:eastAsia="Arial" w:hAnsi="Arial" w:cs="Arial"/>
                <w:sz w:val="18"/>
              </w:rPr>
              <w:t xml:space="preserve">Phase 2 </w:t>
            </w:r>
          </w:p>
        </w:tc>
        <w:tc>
          <w:tcPr>
            <w:tcW w:w="3400" w:type="dxa"/>
            <w:tcBorders>
              <w:top w:val="single" w:sz="8" w:space="0" w:color="000000"/>
              <w:left w:val="single" w:sz="8" w:space="0" w:color="000000"/>
              <w:bottom w:val="single" w:sz="8" w:space="0" w:color="000000"/>
              <w:right w:val="single" w:sz="8" w:space="0" w:color="000000"/>
            </w:tcBorders>
          </w:tcPr>
          <w:p w14:paraId="58B68C4A" w14:textId="320DF6C2"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Core REST API for AI Notes, Quiz, and Flashcard generation with JWT authentication.</w:t>
            </w:r>
          </w:p>
        </w:tc>
        <w:tc>
          <w:tcPr>
            <w:tcW w:w="1980" w:type="dxa"/>
            <w:tcBorders>
              <w:top w:val="single" w:sz="8" w:space="0" w:color="000000"/>
              <w:left w:val="single" w:sz="8" w:space="0" w:color="000000"/>
              <w:bottom w:val="single" w:sz="8" w:space="0" w:color="000000"/>
              <w:right w:val="single" w:sz="8" w:space="0" w:color="000000"/>
            </w:tcBorders>
          </w:tcPr>
          <w:p w14:paraId="6E30D795" w14:textId="5209A6B6"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Completed</w:t>
            </w:r>
          </w:p>
        </w:tc>
        <w:tc>
          <w:tcPr>
            <w:tcW w:w="3520" w:type="dxa"/>
            <w:tcBorders>
              <w:top w:val="single" w:sz="8" w:space="0" w:color="000000"/>
              <w:left w:val="single" w:sz="8" w:space="0" w:color="000000"/>
              <w:bottom w:val="single" w:sz="8" w:space="0" w:color="000000"/>
              <w:right w:val="single" w:sz="8" w:space="0" w:color="000000"/>
            </w:tcBorders>
          </w:tcPr>
          <w:p w14:paraId="62CB7420" w14:textId="7AE15216"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Validates core AI study functionality and provides baseline backend APIs.</w:t>
            </w:r>
          </w:p>
        </w:tc>
      </w:tr>
      <w:tr w:rsidR="001344B2" w14:paraId="3CE54457"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63C9107C" w14:textId="77777777" w:rsidR="001344B2" w:rsidRDefault="00227010">
            <w:pPr>
              <w:ind w:left="100"/>
            </w:pPr>
            <w:r>
              <w:rPr>
                <w:rFonts w:ascii="Arial" w:eastAsia="Arial" w:hAnsi="Arial" w:cs="Arial"/>
                <w:sz w:val="18"/>
              </w:rPr>
              <w:t xml:space="preserve">Phase 3 </w:t>
            </w:r>
          </w:p>
        </w:tc>
        <w:tc>
          <w:tcPr>
            <w:tcW w:w="3400" w:type="dxa"/>
            <w:tcBorders>
              <w:top w:val="single" w:sz="8" w:space="0" w:color="000000"/>
              <w:left w:val="single" w:sz="8" w:space="0" w:color="000000"/>
              <w:bottom w:val="single" w:sz="8" w:space="0" w:color="000000"/>
              <w:right w:val="single" w:sz="8" w:space="0" w:color="000000"/>
            </w:tcBorders>
          </w:tcPr>
          <w:p w14:paraId="338A4721" w14:textId="5784E7C1"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OCR &amp; Multi-format File Parsing (Support PDF, PPT, and image uploads for note extraction)</w:t>
            </w:r>
          </w:p>
        </w:tc>
        <w:tc>
          <w:tcPr>
            <w:tcW w:w="1980" w:type="dxa"/>
            <w:tcBorders>
              <w:top w:val="single" w:sz="8" w:space="0" w:color="000000"/>
              <w:left w:val="single" w:sz="8" w:space="0" w:color="000000"/>
              <w:bottom w:val="single" w:sz="8" w:space="0" w:color="000000"/>
              <w:right w:val="single" w:sz="8" w:space="0" w:color="000000"/>
            </w:tcBorders>
          </w:tcPr>
          <w:p w14:paraId="5AD78DE9" w14:textId="5095977D" w:rsidR="001344B2" w:rsidRDefault="00227010">
            <w:pPr>
              <w:ind w:left="5"/>
            </w:pPr>
            <w:r>
              <w:rPr>
                <w:rFonts w:ascii="Times New Roman" w:eastAsia="Times New Roman" w:hAnsi="Times New Roman" w:cs="Times New Roman"/>
                <w:sz w:val="18"/>
              </w:rPr>
              <w:t xml:space="preserve"> </w:t>
            </w:r>
            <w:r w:rsidR="00BF255A">
              <w:rPr>
                <w:rFonts w:ascii="Times New Roman" w:eastAsia="Times New Roman" w:hAnsi="Times New Roman" w:cs="Times New Roman"/>
                <w:sz w:val="18"/>
              </w:rPr>
              <w:t>1 Month</w:t>
            </w:r>
          </w:p>
        </w:tc>
        <w:tc>
          <w:tcPr>
            <w:tcW w:w="3520" w:type="dxa"/>
            <w:tcBorders>
              <w:top w:val="single" w:sz="8" w:space="0" w:color="000000"/>
              <w:left w:val="single" w:sz="8" w:space="0" w:color="000000"/>
              <w:bottom w:val="single" w:sz="8" w:space="0" w:color="000000"/>
              <w:right w:val="single" w:sz="8" w:space="0" w:color="000000"/>
            </w:tcBorders>
          </w:tcPr>
          <w:p w14:paraId="1A6C0414" w14:textId="6CD71BA1"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Allows students to upload textbook pages directly instead of pasting text.</w:t>
            </w:r>
          </w:p>
        </w:tc>
      </w:tr>
      <w:tr w:rsidR="001344B2" w14:paraId="4EE19719"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427B859D" w14:textId="77777777" w:rsidR="001344B2" w:rsidRDefault="00227010">
            <w:pPr>
              <w:ind w:left="100"/>
            </w:pPr>
            <w:r>
              <w:rPr>
                <w:rFonts w:ascii="Arial" w:eastAsia="Arial" w:hAnsi="Arial" w:cs="Arial"/>
                <w:sz w:val="18"/>
              </w:rPr>
              <w:t xml:space="preserve">Phase 4 </w:t>
            </w:r>
          </w:p>
        </w:tc>
        <w:tc>
          <w:tcPr>
            <w:tcW w:w="3400" w:type="dxa"/>
            <w:tcBorders>
              <w:top w:val="single" w:sz="8" w:space="0" w:color="000000"/>
              <w:left w:val="single" w:sz="8" w:space="0" w:color="000000"/>
              <w:bottom w:val="single" w:sz="8" w:space="0" w:color="000000"/>
              <w:right w:val="single" w:sz="8" w:space="0" w:color="000000"/>
            </w:tcBorders>
          </w:tcPr>
          <w:p w14:paraId="17C1A0DE" w14:textId="0074599A" w:rsidR="001344B2" w:rsidRDefault="00227010">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 xml:space="preserve">Real-time Collaborative Study Rooms using </w:t>
            </w:r>
            <w:proofErr w:type="spellStart"/>
            <w:r w:rsidR="00BF255A" w:rsidRPr="00BF255A">
              <w:rPr>
                <w:rFonts w:ascii="Times New Roman" w:eastAsia="Times New Roman" w:hAnsi="Times New Roman" w:cs="Times New Roman"/>
                <w:sz w:val="18"/>
              </w:rPr>
              <w:t>WebSockets</w:t>
            </w:r>
            <w:proofErr w:type="spellEnd"/>
            <w:r w:rsidR="00BF255A" w:rsidRPr="00BF255A">
              <w:rPr>
                <w:rFonts w:ascii="Times New Roman" w:eastAsia="Times New Roman" w:hAnsi="Times New Roman" w:cs="Times New Roman"/>
                <w:sz w:val="18"/>
              </w:rPr>
              <w:t xml:space="preserve"> (Socket.io) and Redis caching layer.</w:t>
            </w:r>
          </w:p>
        </w:tc>
        <w:tc>
          <w:tcPr>
            <w:tcW w:w="1980" w:type="dxa"/>
            <w:tcBorders>
              <w:top w:val="single" w:sz="8" w:space="0" w:color="000000"/>
              <w:left w:val="single" w:sz="8" w:space="0" w:color="000000"/>
              <w:bottom w:val="single" w:sz="8" w:space="0" w:color="000000"/>
              <w:right w:val="single" w:sz="8" w:space="0" w:color="000000"/>
            </w:tcBorders>
          </w:tcPr>
          <w:p w14:paraId="7A452D67" w14:textId="2B6B93D4"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2 - 3 Months</w:t>
            </w:r>
          </w:p>
        </w:tc>
        <w:tc>
          <w:tcPr>
            <w:tcW w:w="3520" w:type="dxa"/>
            <w:tcBorders>
              <w:top w:val="single" w:sz="8" w:space="0" w:color="000000"/>
              <w:left w:val="single" w:sz="8" w:space="0" w:color="000000"/>
              <w:bottom w:val="single" w:sz="8" w:space="0" w:color="000000"/>
              <w:right w:val="single" w:sz="8" w:space="0" w:color="000000"/>
            </w:tcBorders>
          </w:tcPr>
          <w:p w14:paraId="4AEBB091" w14:textId="12E6246B" w:rsidR="001344B2" w:rsidRDefault="00227010">
            <w:pPr>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Enables group study sessions, live quiz battles, and reduced API response times</w:t>
            </w:r>
          </w:p>
        </w:tc>
      </w:tr>
    </w:tbl>
    <w:p w14:paraId="3F6E6D8D" w14:textId="77777777" w:rsidR="001344B2" w:rsidRDefault="00227010">
      <w:pPr>
        <w:spacing w:after="0"/>
        <w:jc w:val="both"/>
      </w:pPr>
      <w:r>
        <w:rPr>
          <w:rFonts w:ascii="Times New Roman" w:eastAsia="Times New Roman" w:hAnsi="Times New Roman" w:cs="Times New Roman"/>
          <w:sz w:val="18"/>
        </w:rPr>
        <w:t xml:space="preserve"> </w:t>
      </w:r>
    </w:p>
    <w:sectPr w:rsidR="001344B2">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4B2"/>
    <w:rsid w:val="00000BD1"/>
    <w:rsid w:val="001344B2"/>
    <w:rsid w:val="00227010"/>
    <w:rsid w:val="002F4033"/>
    <w:rsid w:val="00BF255A"/>
    <w:rsid w:val="00C2351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30CDA"/>
  <w15:docId w15:val="{99730AB5-8C4F-48C5-8CA7-93DE6D93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363</Words>
  <Characters>2074</Characters>
  <Application>Microsoft Office Word</Application>
  <DocSecurity>0</DocSecurity>
  <Lines>17</Lines>
  <Paragraphs>4</Paragraphs>
  <ScaleCrop>false</ScaleCrop>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Varshini</dc:creator>
  <cp:keywords/>
  <cp:lastModifiedBy>VARSHINI M</cp:lastModifiedBy>
  <cp:revision>2</cp:revision>
  <dcterms:created xsi:type="dcterms:W3CDTF">2026-09-29T19:08:00Z</dcterms:created>
  <dcterms:modified xsi:type="dcterms:W3CDTF">2026-09-29T19:08:00Z</dcterms:modified>
</cp:coreProperties>
</file>