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2313" w14:textId="77777777" w:rsidR="001C551F" w:rsidRDefault="00000000">
      <w:pPr>
        <w:pStyle w:val="Title"/>
      </w:pPr>
      <w:r>
        <w:t>Assignment_3</w:t>
      </w:r>
    </w:p>
    <w:p w14:paraId="0C3D4A93" w14:textId="77777777" w:rsidR="001C551F" w:rsidRDefault="00000000">
      <w:pPr>
        <w:pStyle w:val="Author"/>
      </w:pPr>
      <w:r>
        <w:t>phani varshitha</w:t>
      </w:r>
    </w:p>
    <w:p w14:paraId="2662A57F" w14:textId="77777777" w:rsidR="001C551F" w:rsidRDefault="00000000">
      <w:pPr>
        <w:pStyle w:val="Date"/>
      </w:pPr>
      <w:r>
        <w:t>2023-10-15</w:t>
      </w:r>
    </w:p>
    <w:p w14:paraId="3173C68A" w14:textId="77777777" w:rsidR="001C551F" w:rsidRDefault="00000000">
      <w:pPr>
        <w:pStyle w:val="SourceCode"/>
      </w:pPr>
      <w:r>
        <w:rPr>
          <w:rStyle w:val="NormalTok"/>
        </w:rPr>
        <w:t xml:space="preserve">AED_data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125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StringTok"/>
        </w:rPr>
        <w:t>"-"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(AED_data)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StringTok"/>
        </w:rPr>
        <w:t>"WH1"</w:t>
      </w:r>
      <w:r>
        <w:rPr>
          <w:rStyle w:val="NormalTok"/>
        </w:rPr>
        <w:t>,</w:t>
      </w:r>
      <w:r>
        <w:rPr>
          <w:rStyle w:val="StringTok"/>
        </w:rPr>
        <w:t>"WH2"</w:t>
      </w:r>
      <w:r>
        <w:rPr>
          <w:rStyle w:val="NormalTok"/>
        </w:rPr>
        <w:t>,</w:t>
      </w:r>
      <w:r>
        <w:rPr>
          <w:rStyle w:val="StringTok"/>
        </w:rPr>
        <w:t>"WH3"</w:t>
      </w:r>
      <w:r>
        <w:rPr>
          <w:rStyle w:val="NormalTok"/>
        </w:rPr>
        <w:t>,</w:t>
      </w:r>
      <w:r>
        <w:rPr>
          <w:rStyle w:val="StringTok"/>
        </w:rPr>
        <w:t>"production cost"</w:t>
      </w:r>
      <w:r>
        <w:rPr>
          <w:rStyle w:val="NormalTok"/>
        </w:rPr>
        <w:t>,</w:t>
      </w:r>
      <w:r>
        <w:rPr>
          <w:rStyle w:val="StringTok"/>
        </w:rPr>
        <w:t>"production capacity"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>(AED_data)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"Plant_A"</w:t>
      </w:r>
      <w:r>
        <w:rPr>
          <w:rStyle w:val="NormalTok"/>
        </w:rPr>
        <w:t>,</w:t>
      </w:r>
      <w:r>
        <w:rPr>
          <w:rStyle w:val="StringTok"/>
        </w:rPr>
        <w:t>"Plant_B"</w:t>
      </w:r>
      <w:r>
        <w:rPr>
          <w:rStyle w:val="NormalTok"/>
        </w:rPr>
        <w:t>,</w:t>
      </w:r>
      <w:r>
        <w:rPr>
          <w:rStyle w:val="StringTok"/>
        </w:rPr>
        <w:t>"Plant_c"</w:t>
      </w:r>
      <w:r>
        <w:rPr>
          <w:rStyle w:val="NormalTok"/>
        </w:rPr>
        <w:t>,</w:t>
      </w:r>
      <w:r>
        <w:rPr>
          <w:rStyle w:val="StringTok"/>
        </w:rPr>
        <w:t>"monthly demand"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AED_data</w:t>
      </w:r>
      <w:r>
        <w:rPr>
          <w:rStyle w:val="OtherTok"/>
        </w:rPr>
        <w:t>=</w:t>
      </w:r>
      <w:r>
        <w:rPr>
          <w:rStyle w:val="FunctionTok"/>
        </w:rPr>
        <w:t>as.table</w:t>
      </w:r>
      <w:r>
        <w:rPr>
          <w:rStyle w:val="NormalTok"/>
        </w:rPr>
        <w:t>(AED_data)</w:t>
      </w:r>
      <w:r>
        <w:br/>
      </w:r>
      <w:r>
        <w:rPr>
          <w:rStyle w:val="NormalTok"/>
        </w:rPr>
        <w:t>AED_data</w:t>
      </w:r>
    </w:p>
    <w:p w14:paraId="419467F6" w14:textId="77777777" w:rsidR="001C551F" w:rsidRDefault="00000000">
      <w:pPr>
        <w:pStyle w:val="SourceCode"/>
      </w:pPr>
      <w:r>
        <w:rPr>
          <w:rStyle w:val="VerbatimChar"/>
        </w:rPr>
        <w:t>##                WH1 WH2 WH3 production cost production capacity</w:t>
      </w:r>
      <w:r>
        <w:br/>
      </w:r>
      <w:r>
        <w:rPr>
          <w:rStyle w:val="VerbatimChar"/>
        </w:rPr>
        <w:t xml:space="preserve">## Plant_A        20  14  25  400             100                </w:t>
      </w:r>
      <w:r>
        <w:br/>
      </w:r>
      <w:r>
        <w:rPr>
          <w:rStyle w:val="VerbatimChar"/>
        </w:rPr>
        <w:t xml:space="preserve">## Plant_B        12  15  14  300             125                </w:t>
      </w:r>
      <w:r>
        <w:br/>
      </w:r>
      <w:r>
        <w:rPr>
          <w:rStyle w:val="VerbatimChar"/>
        </w:rPr>
        <w:t xml:space="preserve">## Plant_c        10  12  15  500             150                </w:t>
      </w:r>
      <w:r>
        <w:br/>
      </w:r>
      <w:r>
        <w:rPr>
          <w:rStyle w:val="VerbatimChar"/>
        </w:rPr>
        <w:t>## monthly demand 80  90  70  -               -</w:t>
      </w:r>
    </w:p>
    <w:p w14:paraId="75651B4F" w14:textId="77777777" w:rsidR="001C551F" w:rsidRDefault="00000000">
      <w:pPr>
        <w:pStyle w:val="FirstParagraph"/>
      </w:pPr>
      <w:r>
        <w:t>#objective function</w:t>
      </w:r>
    </w:p>
    <w:p w14:paraId="42D5A8D3" w14:textId="77777777" w:rsidR="001C551F" w:rsidRDefault="00000000">
      <w:pPr>
        <w:pStyle w:val="BodyText"/>
      </w:pPr>
      <w:r>
        <w:t>$$TC\hspace{0.1cm}=420x_{11}+\hspace{0.1cm}414x_{12}+\hspace{0.1cm}425x_{13}+\hspace{0.1cm}312x_{21}+\hspace{0.1cm}315x_{22}+\hspace{0.1cm}314x_{23}+\hspace{0.1cm}510x_{31} +\hspace{0.1cm}512x_{32}+\hspace{0.1cm}515x_{33}$$</w:t>
      </w:r>
    </w:p>
    <w:p w14:paraId="19BA7BB3" w14:textId="77777777" w:rsidR="001C551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(lpSolve)</w:t>
      </w:r>
      <w:r>
        <w:br/>
      </w:r>
      <w:r>
        <w:rPr>
          <w:rStyle w:val="NormalTok"/>
        </w:rPr>
        <w:t xml:space="preserve">AED_2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DecValTok"/>
        </w:rPr>
        <w:t>414</w:t>
      </w:r>
      <w:r>
        <w:rPr>
          <w:rStyle w:val="NormalTok"/>
        </w:rPr>
        <w:t>,</w:t>
      </w:r>
      <w:r>
        <w:rPr>
          <w:rStyle w:val="DecValTok"/>
        </w:rPr>
        <w:t>425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"p1"</w:t>
      </w:r>
      <w:r>
        <w:rPr>
          <w:rStyle w:val="NormalTok"/>
        </w:rPr>
        <w:t>,</w:t>
      </w:r>
      <w:r>
        <w:rPr>
          <w:rStyle w:val="DecValTok"/>
        </w:rPr>
        <w:t>312</w:t>
      </w:r>
      <w:r>
        <w:rPr>
          <w:rStyle w:val="NormalTok"/>
        </w:rPr>
        <w:t>,</w:t>
      </w:r>
      <w:r>
        <w:rPr>
          <w:rStyle w:val="DecValTok"/>
        </w:rPr>
        <w:t>315</w:t>
      </w:r>
      <w:r>
        <w:rPr>
          <w:rStyle w:val="NormalTok"/>
        </w:rPr>
        <w:t>,</w:t>
      </w:r>
      <w:r>
        <w:rPr>
          <w:rStyle w:val="DecValTok"/>
        </w:rPr>
        <w:t>314</w:t>
      </w:r>
      <w:r>
        <w:rPr>
          <w:rStyle w:val="NormalTok"/>
        </w:rPr>
        <w:t>,</w:t>
      </w:r>
      <w:r>
        <w:rPr>
          <w:rStyle w:val="DecValTok"/>
        </w:rPr>
        <w:t>125</w:t>
      </w:r>
      <w:r>
        <w:rPr>
          <w:rStyle w:val="NormalTok"/>
        </w:rPr>
        <w:t>,</w:t>
      </w:r>
      <w:r>
        <w:rPr>
          <w:rStyle w:val="StringTok"/>
        </w:rPr>
        <w:t>"p2"</w:t>
      </w:r>
      <w:r>
        <w:rPr>
          <w:rStyle w:val="NormalTok"/>
        </w:rPr>
        <w:t>,</w:t>
      </w:r>
      <w:r>
        <w:rPr>
          <w:rStyle w:val="DecValTok"/>
        </w:rPr>
        <w:t>510</w:t>
      </w:r>
      <w:r>
        <w:rPr>
          <w:rStyle w:val="NormalTok"/>
        </w:rPr>
        <w:t>,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rPr>
          <w:rStyle w:val="DecValTok"/>
        </w:rPr>
        <w:t>515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StringTok"/>
        </w:rPr>
        <w:t>"p3"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StringTok"/>
        </w:rPr>
        <w:t>"q1"</w:t>
      </w:r>
      <w:r>
        <w:rPr>
          <w:rStyle w:val="NormalTok"/>
        </w:rPr>
        <w:t>,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"q3"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2283BB9" w14:textId="77777777" w:rsidR="001C551F" w:rsidRDefault="00000000">
      <w:pPr>
        <w:pStyle w:val="SourceCode"/>
      </w:pPr>
      <w:r>
        <w:rPr>
          <w:rStyle w:val="VerbatimChar"/>
        </w:rPr>
        <w:t>## Warning in matrix(c(420, 414, 425, 100, "p1", 312, 315, 314, 125, "p2", : data</w:t>
      </w:r>
      <w:r>
        <w:br/>
      </w:r>
      <w:r>
        <w:rPr>
          <w:rStyle w:val="VerbatimChar"/>
        </w:rPr>
        <w:t>## length [23] is not a sub-multiple or multiple of the number of rows [5]</w:t>
      </w:r>
    </w:p>
    <w:p w14:paraId="7C87FCCC" w14:textId="77777777" w:rsidR="001C551F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(AED_2)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"WH1"</w:t>
      </w:r>
      <w:r>
        <w:rPr>
          <w:rStyle w:val="NormalTok"/>
        </w:rPr>
        <w:t>,</w:t>
      </w:r>
      <w:r>
        <w:rPr>
          <w:rStyle w:val="StringTok"/>
        </w:rPr>
        <w:t>"WH2"</w:t>
      </w:r>
      <w:r>
        <w:rPr>
          <w:rStyle w:val="NormalTok"/>
        </w:rPr>
        <w:t>,</w:t>
      </w:r>
      <w:r>
        <w:rPr>
          <w:rStyle w:val="StringTok"/>
        </w:rPr>
        <w:t>"WH3"</w:t>
      </w:r>
      <w:r>
        <w:rPr>
          <w:rStyle w:val="NormalTok"/>
        </w:rPr>
        <w:t>,</w:t>
      </w:r>
      <w:r>
        <w:rPr>
          <w:rStyle w:val="StringTok"/>
        </w:rPr>
        <w:t>"production capacity"</w:t>
      </w:r>
      <w:r>
        <w:rPr>
          <w:rStyle w:val="NormalTok"/>
        </w:rPr>
        <w:t>,</w:t>
      </w:r>
      <w:r>
        <w:rPr>
          <w:rStyle w:val="StringTok"/>
        </w:rPr>
        <w:t>"dual_supply"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>(AED_2)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"Plant_A"</w:t>
      </w:r>
      <w:r>
        <w:rPr>
          <w:rStyle w:val="NormalTok"/>
        </w:rPr>
        <w:t>,</w:t>
      </w:r>
      <w:r>
        <w:rPr>
          <w:rStyle w:val="StringTok"/>
        </w:rPr>
        <w:t>"Plant_B"</w:t>
      </w:r>
      <w:r>
        <w:rPr>
          <w:rStyle w:val="NormalTok"/>
        </w:rPr>
        <w:t>,</w:t>
      </w:r>
      <w:r>
        <w:rPr>
          <w:rStyle w:val="StringTok"/>
        </w:rPr>
        <w:t>"Plant_c"</w:t>
      </w:r>
      <w:r>
        <w:rPr>
          <w:rStyle w:val="NormalTok"/>
        </w:rPr>
        <w:t>,</w:t>
      </w:r>
      <w:r>
        <w:rPr>
          <w:rStyle w:val="StringTok"/>
        </w:rPr>
        <w:t>"monthly demand"</w:t>
      </w:r>
      <w:r>
        <w:rPr>
          <w:rStyle w:val="NormalTok"/>
        </w:rPr>
        <w:t>,</w:t>
      </w:r>
      <w:r>
        <w:rPr>
          <w:rStyle w:val="StringTok"/>
        </w:rPr>
        <w:t>"dual-demand"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AED_2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as.table</w:t>
      </w:r>
      <w:r>
        <w:rPr>
          <w:rStyle w:val="NormalTok"/>
        </w:rPr>
        <w:t>(AED_2)</w:t>
      </w:r>
      <w:r>
        <w:br/>
      </w:r>
      <w:r>
        <w:rPr>
          <w:rStyle w:val="NormalTok"/>
        </w:rPr>
        <w:t>AED_2</w:t>
      </w:r>
    </w:p>
    <w:p w14:paraId="07FA2116" w14:textId="77777777" w:rsidR="001C551F" w:rsidRDefault="00000000">
      <w:pPr>
        <w:pStyle w:val="SourceCode"/>
      </w:pPr>
      <w:r>
        <w:rPr>
          <w:rStyle w:val="VerbatimChar"/>
        </w:rPr>
        <w:t>##                WH1 WH2 WH3 production capacity dual_supply</w:t>
      </w:r>
      <w:r>
        <w:br/>
      </w:r>
      <w:r>
        <w:rPr>
          <w:rStyle w:val="VerbatimChar"/>
        </w:rPr>
        <w:t xml:space="preserve">## Plant_A        420 414 425 100                 p1         </w:t>
      </w:r>
      <w:r>
        <w:br/>
      </w:r>
      <w:r>
        <w:rPr>
          <w:rStyle w:val="VerbatimChar"/>
        </w:rPr>
        <w:t xml:space="preserve">## Plant_B        312 315 314 125                 p2         </w:t>
      </w:r>
      <w:r>
        <w:br/>
      </w:r>
      <w:r>
        <w:rPr>
          <w:rStyle w:val="VerbatimChar"/>
        </w:rPr>
        <w:t xml:space="preserve">## Plant_c        510 512 515 150                 p3         </w:t>
      </w:r>
      <w:r>
        <w:br/>
      </w:r>
      <w:r>
        <w:rPr>
          <w:rStyle w:val="VerbatimChar"/>
        </w:rPr>
        <w:t xml:space="preserve">## monthly demand 80  90  70  250                 -          </w:t>
      </w:r>
      <w:r>
        <w:br/>
      </w:r>
      <w:r>
        <w:rPr>
          <w:rStyle w:val="VerbatimChar"/>
        </w:rPr>
        <w:t>## dual-demand    q1  q2  q3  420                 414</w:t>
      </w:r>
    </w:p>
    <w:p w14:paraId="21D40FF4" w14:textId="77777777" w:rsidR="001C551F" w:rsidRDefault="00000000">
      <w:pPr>
        <w:pStyle w:val="Heading1"/>
      </w:pPr>
      <w:bookmarkStart w:id="0" w:name="dual-constraints"/>
      <w:r>
        <w:lastRenderedPageBreak/>
        <w:t>dual constraints</w:t>
      </w:r>
    </w:p>
    <w:p w14:paraId="5F74B7A4" w14:textId="77777777" w:rsidR="001C551F" w:rsidRDefault="00000000">
      <w:pPr>
        <w:pStyle w:val="FirstParagraph"/>
      </w:pPr>
      <w:r>
        <w:t>$$ \hspace{.1cm}X_{11}+X_{12}+X_{13}\le100$$</w:t>
      </w:r>
    </w:p>
    <w:p w14:paraId="1BB5EAAB" w14:textId="77777777" w:rsidR="001C551F" w:rsidRDefault="00000000">
      <w:pPr>
        <w:pStyle w:val="FirstParagraph"/>
      </w:pPr>
      <w:r>
        <w:t>$$ \hspace{.1cm}X_{21}+X_{22}+X_{23}\le125$$</w:t>
      </w:r>
    </w:p>
    <w:p w14:paraId="2CF85EAA" w14:textId="77777777" w:rsidR="001C551F" w:rsidRDefault="00000000">
      <w:pPr>
        <w:pStyle w:val="FirstParagraph"/>
      </w:pPr>
      <w:r>
        <w:t>$$ \hspace{.1cm}X_{31}+X_{32}+X_{33}\le150$$</w:t>
      </w:r>
    </w:p>
    <w:p w14:paraId="4F54709B" w14:textId="77777777" w:rsidR="001C551F" w:rsidRDefault="00000000">
      <w:pPr>
        <w:pStyle w:val="FirstParagraph"/>
      </w:pPr>
      <w:r>
        <w:t>#3.demand constraint</w:t>
      </w:r>
    </w:p>
    <w:p w14:paraId="7570C3C5" w14:textId="77777777" w:rsidR="001C551F" w:rsidRDefault="00000000">
      <w:pPr>
        <w:pStyle w:val="BodyText"/>
      </w:pPr>
      <w:r>
        <w:t>$$ \hspace{.1cm}X_{11}+X_{11}+X_{11}\ge80$$</w:t>
      </w:r>
    </w:p>
    <w:p w14:paraId="02135821" w14:textId="77777777" w:rsidR="001C551F" w:rsidRDefault="00000000">
      <w:pPr>
        <w:pStyle w:val="FirstParagraph"/>
      </w:pPr>
      <w:r>
        <w:t>$$ \hspace{.1cm}X_{12}+X_{22}+X_{32}\ge90$$</w:t>
      </w:r>
    </w:p>
    <w:p w14:paraId="3B288B55" w14:textId="77777777" w:rsidR="001C551F" w:rsidRDefault="00000000">
      <w:pPr>
        <w:pStyle w:val="FirstParagraph"/>
      </w:pPr>
      <w:r>
        <w:t>$$ \hspace{.1cm}X_{13}+X_{23}+X_{33}\ge70$$</w:t>
      </w:r>
    </w:p>
    <w:p w14:paraId="1D760F34" w14:textId="77777777" w:rsidR="001C551F" w:rsidRDefault="00000000">
      <w:pPr>
        <w:pStyle w:val="FirstParagraph"/>
      </w:pPr>
      <w:r>
        <w:t>#non-negativity of variables</w:t>
      </w:r>
    </w:p>
    <w:p w14:paraId="553207C5" w14:textId="77777777" w:rsidR="001C551F" w:rsidRDefault="00000000">
      <w:pPr>
        <w:pStyle w:val="BodyText"/>
      </w:pPr>
      <w:r>
        <w:t>$$ \hspace{.1cm}x_{ij}\ge0\hspace{0.1cm}where\hspace{0.1cm}i=1,2,3\hspace{0.1cm}and\hspace{0.1cm}j=1,2,3$$</w:t>
      </w:r>
    </w:p>
    <w:p w14:paraId="7B60EE26" w14:textId="77777777" w:rsidR="001C551F" w:rsidRDefault="00000000">
      <w:pPr>
        <w:pStyle w:val="FirstParagraph"/>
      </w:pPr>
      <w:r>
        <w:t>I took on the transportation issue in the R programming language, which is intrinsically unbalanced because of an imbalance between supply and demand. In the fourth column of the cost matrix, I included a “dummy” variable to account for the case where demand is 10 units short. The dummy variable has a demand of 10 units and a transportation cost of 0. Even if the supply and demand limitations in the mathematical model are originally unbalanced, this modification helps to assure that they are.</w:t>
      </w:r>
    </w:p>
    <w:p w14:paraId="509D22FC" w14:textId="77777777" w:rsidR="001C551F" w:rsidRDefault="00000000">
      <w:pPr>
        <w:pStyle w:val="SourceCode"/>
      </w:pPr>
      <w:r>
        <w:rPr>
          <w:rStyle w:val="CommentTok"/>
        </w:rPr>
        <w:t># AEDs_Costs matrix</w:t>
      </w:r>
      <w:r>
        <w:br/>
      </w:r>
      <w:r>
        <w:rPr>
          <w:rStyle w:val="NormalTok"/>
        </w:rPr>
        <w:t xml:space="preserve">AEDs_Costs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DecValTok"/>
        </w:rPr>
        <w:t>414</w:t>
      </w:r>
      <w:r>
        <w:rPr>
          <w:rStyle w:val="NormalTok"/>
        </w:rPr>
        <w:t>,</w:t>
      </w:r>
      <w:r>
        <w:rPr>
          <w:rStyle w:val="DecValTok"/>
        </w:rPr>
        <w:t>425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DecValTok"/>
        </w:rPr>
        <w:t>312</w:t>
      </w:r>
      <w:r>
        <w:rPr>
          <w:rStyle w:val="NormalTok"/>
        </w:rPr>
        <w:t>,</w:t>
      </w:r>
      <w:r>
        <w:rPr>
          <w:rStyle w:val="DecValTok"/>
        </w:rPr>
        <w:t>315</w:t>
      </w:r>
      <w:r>
        <w:rPr>
          <w:rStyle w:val="NormalTok"/>
        </w:rPr>
        <w:t>,</w:t>
      </w:r>
      <w:r>
        <w:rPr>
          <w:rStyle w:val="DecValTok"/>
        </w:rPr>
        <w:t>314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DecValTok"/>
        </w:rPr>
        <w:t>510</w:t>
      </w:r>
      <w:r>
        <w:rPr>
          <w:rStyle w:val="NormalTok"/>
        </w:rPr>
        <w:t>,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rPr>
          <w:rStyle w:val="DecValTok"/>
        </w:rPr>
        <w:t>515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byrow=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Set the names of the rows (constraints) and columns (decision variables)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(AEDs_Costs)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"WareHouse1"</w:t>
      </w:r>
      <w:r>
        <w:rPr>
          <w:rStyle w:val="NormalTok"/>
        </w:rPr>
        <w:t xml:space="preserve">, </w:t>
      </w:r>
      <w:r>
        <w:rPr>
          <w:rStyle w:val="StringTok"/>
        </w:rPr>
        <w:t>"WareHouse2"</w:t>
      </w:r>
      <w:r>
        <w:rPr>
          <w:rStyle w:val="NormalTok"/>
        </w:rPr>
        <w:t xml:space="preserve">, </w:t>
      </w:r>
      <w:r>
        <w:rPr>
          <w:rStyle w:val="StringTok"/>
        </w:rPr>
        <w:t>"WareHouse3"</w:t>
      </w:r>
      <w:r>
        <w:rPr>
          <w:rStyle w:val="NormalTok"/>
        </w:rPr>
        <w:t>,</w:t>
      </w:r>
      <w:r>
        <w:rPr>
          <w:rStyle w:val="StringTok"/>
        </w:rPr>
        <w:t>"Dummy"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(AEDs_Costs)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"Plant A"</w:t>
      </w:r>
      <w:r>
        <w:rPr>
          <w:rStyle w:val="NormalTok"/>
        </w:rPr>
        <w:t xml:space="preserve">, </w:t>
      </w:r>
      <w:r>
        <w:rPr>
          <w:rStyle w:val="StringTok"/>
        </w:rPr>
        <w:t>"Plant B"</w:t>
      </w:r>
      <w:r>
        <w:rPr>
          <w:rStyle w:val="NormalTok"/>
        </w:rPr>
        <w:t xml:space="preserve">, </w:t>
      </w:r>
      <w:r>
        <w:rPr>
          <w:rStyle w:val="StringTok"/>
        </w:rPr>
        <w:t>"Plant 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AEDs_Costs</w:t>
      </w:r>
    </w:p>
    <w:p w14:paraId="37540F10" w14:textId="77777777" w:rsidR="001C551F" w:rsidRDefault="00000000">
      <w:pPr>
        <w:pStyle w:val="SourceCode"/>
      </w:pPr>
      <w:r>
        <w:rPr>
          <w:rStyle w:val="VerbatimChar"/>
        </w:rPr>
        <w:t>##         WareHouse1 WareHouse2 WareHouse3 Dummy</w:t>
      </w:r>
      <w:r>
        <w:br/>
      </w:r>
      <w:r>
        <w:rPr>
          <w:rStyle w:val="VerbatimChar"/>
        </w:rPr>
        <w:t>## Plant A        420        414        425     0</w:t>
      </w:r>
      <w:r>
        <w:br/>
      </w:r>
      <w:r>
        <w:rPr>
          <w:rStyle w:val="VerbatimChar"/>
        </w:rPr>
        <w:t>## Plant B        312        315        314     0</w:t>
      </w:r>
      <w:r>
        <w:br/>
      </w:r>
      <w:r>
        <w:rPr>
          <w:rStyle w:val="VerbatimChar"/>
        </w:rPr>
        <w:t>## Plant C        510        512        515     0</w:t>
      </w:r>
    </w:p>
    <w:p w14:paraId="2ED2B9C5" w14:textId="77777777" w:rsidR="001C551F" w:rsidRDefault="00000000">
      <w:pPr>
        <w:pStyle w:val="Heading1"/>
      </w:pPr>
      <w:bookmarkStart w:id="1" w:name="performing-signs-and-right-hand-side"/>
      <w:bookmarkEnd w:id="0"/>
      <w:r>
        <w:t>performing signs and right hand side</w:t>
      </w:r>
    </w:p>
    <w:p w14:paraId="652D960D" w14:textId="77777777" w:rsidR="001C551F" w:rsidRDefault="00000000">
      <w:pPr>
        <w:pStyle w:val="SourceCode"/>
      </w:pPr>
      <w:r>
        <w:rPr>
          <w:rStyle w:val="NormalTok"/>
        </w:rPr>
        <w:t xml:space="preserve">row.signs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row.rhs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125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col.signs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"&gt;="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col.rhs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0E2689C" w14:textId="77777777" w:rsidR="001C551F" w:rsidRDefault="00000000">
      <w:pPr>
        <w:pStyle w:val="FirstParagraph"/>
      </w:pPr>
      <w:r>
        <w:t>#solve lp model</w:t>
      </w:r>
    </w:p>
    <w:p w14:paraId="28D3F420" w14:textId="77777777" w:rsidR="001C551F" w:rsidRDefault="00000000">
      <w:pPr>
        <w:pStyle w:val="SourceCode"/>
      </w:pPr>
      <w:r>
        <w:rPr>
          <w:rStyle w:val="NormalTok"/>
        </w:rPr>
        <w:lastRenderedPageBreak/>
        <w:t xml:space="preserve">lptrans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lp.transport</w:t>
      </w:r>
      <w:r>
        <w:rPr>
          <w:rStyle w:val="NormalTok"/>
        </w:rPr>
        <w:t>(AEDs_Costs,</w:t>
      </w:r>
      <w:r>
        <w:rPr>
          <w:rStyle w:val="StringTok"/>
        </w:rPr>
        <w:t>"min"</w:t>
      </w:r>
      <w:r>
        <w:rPr>
          <w:rStyle w:val="NormalTok"/>
        </w:rPr>
        <w:t>,row.signs,row.rhs,col.signs,col.rhs)</w:t>
      </w:r>
    </w:p>
    <w:p w14:paraId="66494617" w14:textId="77777777" w:rsidR="001C551F" w:rsidRDefault="00000000">
      <w:pPr>
        <w:pStyle w:val="SourceCode"/>
      </w:pPr>
      <w:r>
        <w:rPr>
          <w:rStyle w:val="NormalTok"/>
        </w:rPr>
        <w:t>lptrans</w:t>
      </w:r>
      <w:r>
        <w:rPr>
          <w:rStyle w:val="SpecialCharTok"/>
        </w:rPr>
        <w:t>$</w:t>
      </w:r>
      <w:r>
        <w:rPr>
          <w:rStyle w:val="NormalTok"/>
        </w:rPr>
        <w:t>solution</w:t>
      </w:r>
    </w:p>
    <w:p w14:paraId="2412D1B9" w14:textId="77777777" w:rsidR="001C551F" w:rsidRDefault="00000000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10   90    0    0</w:t>
      </w:r>
      <w:r>
        <w:br/>
      </w:r>
      <w:r>
        <w:rPr>
          <w:rStyle w:val="VerbatimChar"/>
        </w:rPr>
        <w:t>## [2,]   55    0   70    0</w:t>
      </w:r>
      <w:r>
        <w:br/>
      </w:r>
      <w:r>
        <w:rPr>
          <w:rStyle w:val="VerbatimChar"/>
        </w:rPr>
        <w:t>## [3,]   15    0    0   10</w:t>
      </w:r>
    </w:p>
    <w:p w14:paraId="0104793B" w14:textId="77777777" w:rsidR="001C551F" w:rsidRDefault="00000000">
      <w:pPr>
        <w:pStyle w:val="SourceCode"/>
      </w:pPr>
      <w:r>
        <w:rPr>
          <w:rStyle w:val="NormalTok"/>
        </w:rPr>
        <w:t>lptrans</w:t>
      </w:r>
      <w:r>
        <w:rPr>
          <w:rStyle w:val="SpecialCharTok"/>
        </w:rPr>
        <w:t>$</w:t>
      </w:r>
      <w:r>
        <w:rPr>
          <w:rStyle w:val="NormalTok"/>
        </w:rPr>
        <w:t>objval</w:t>
      </w:r>
    </w:p>
    <w:p w14:paraId="23AB89CD" w14:textId="77777777" w:rsidR="001C551F" w:rsidRDefault="00000000">
      <w:pPr>
        <w:pStyle w:val="SourceCode"/>
      </w:pPr>
      <w:r>
        <w:rPr>
          <w:rStyle w:val="VerbatimChar"/>
        </w:rPr>
        <w:t>## [1] 88250</w:t>
      </w:r>
    </w:p>
    <w:p w14:paraId="06D24E40" w14:textId="77777777" w:rsidR="001C551F" w:rsidRDefault="00000000">
      <w:pPr>
        <w:pStyle w:val="SourceCode"/>
      </w:pPr>
      <w:r>
        <w:rPr>
          <w:rStyle w:val="CommentTok"/>
        </w:rPr>
        <w:t>#Objective function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414</w:t>
      </w:r>
      <w:r>
        <w:rPr>
          <w:rStyle w:val="NormalTok"/>
        </w:rPr>
        <w:t xml:space="preserve">, </w:t>
      </w:r>
      <w:r>
        <w:rPr>
          <w:rStyle w:val="DecValTok"/>
        </w:rPr>
        <w:t>425</w:t>
      </w:r>
      <w:r>
        <w:rPr>
          <w:rStyle w:val="NormalTok"/>
        </w:rPr>
        <w:t xml:space="preserve">, </w:t>
      </w:r>
      <w:r>
        <w:rPr>
          <w:rStyle w:val="DecValTok"/>
        </w:rPr>
        <w:t>312</w:t>
      </w:r>
      <w:r>
        <w:rPr>
          <w:rStyle w:val="NormalTok"/>
        </w:rPr>
        <w:t xml:space="preserve">, </w:t>
      </w:r>
      <w:r>
        <w:rPr>
          <w:rStyle w:val="DecValTok"/>
        </w:rPr>
        <w:t>315</w:t>
      </w:r>
      <w:r>
        <w:rPr>
          <w:rStyle w:val="NormalTok"/>
        </w:rPr>
        <w:t xml:space="preserve">, </w:t>
      </w:r>
      <w:r>
        <w:rPr>
          <w:rStyle w:val="DecValTok"/>
        </w:rPr>
        <w:t>314</w:t>
      </w:r>
      <w:r>
        <w:rPr>
          <w:rStyle w:val="NormalTok"/>
        </w:rPr>
        <w:t xml:space="preserve">, </w:t>
      </w:r>
      <w:r>
        <w:rPr>
          <w:rStyle w:val="DecValTok"/>
        </w:rPr>
        <w:t>510</w:t>
      </w:r>
      <w:r>
        <w:rPr>
          <w:rStyle w:val="NormalTok"/>
        </w:rPr>
        <w:t xml:space="preserve">, 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DecValTok"/>
        </w:rPr>
        <w:t>515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Coefficients matrix for constraints (lhs)</w:t>
      </w:r>
      <w:r>
        <w:br/>
      </w:r>
      <w:r>
        <w:rPr>
          <w:rStyle w:val="NormalTok"/>
        </w:rPr>
        <w:t xml:space="preserve">lhs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Right-hand side values for constraints (rhs)</w:t>
      </w:r>
      <w:r>
        <w:br/>
      </w:r>
      <w:r>
        <w:rPr>
          <w:rStyle w:val="NormalTok"/>
        </w:rPr>
        <w:t xml:space="preserve">rhs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125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the direction of inequalities (equalities)</w:t>
      </w:r>
      <w:r>
        <w:br/>
      </w:r>
      <w:r>
        <w:rPr>
          <w:rStyle w:val="NormalTok"/>
        </w:rPr>
        <w:t xml:space="preserve">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StringTok"/>
        </w:rPr>
        <w:t>"="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Solve the linear programming problem</w:t>
      </w:r>
      <w:r>
        <w:br/>
      </w:r>
      <w:r>
        <w:rPr>
          <w:rStyle w:val="NormalTok"/>
        </w:rPr>
        <w:t>lp</w:t>
      </w:r>
      <w:r>
        <w:rPr>
          <w:rStyle w:val="OtherTok"/>
        </w:rPr>
        <w:t>=</w:t>
      </w: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"min"</w:t>
      </w:r>
      <w:r>
        <w:rPr>
          <w:rStyle w:val="NormalTok"/>
        </w:rPr>
        <w:t>, obj, lhs, dir, rhs)</w:t>
      </w:r>
      <w:r>
        <w:br/>
      </w:r>
      <w:r>
        <w:br/>
      </w:r>
      <w:r>
        <w:rPr>
          <w:rStyle w:val="CommentTok"/>
        </w:rPr>
        <w:t># Extract the solution</w:t>
      </w:r>
      <w:r>
        <w:br/>
      </w:r>
      <w:r>
        <w:rPr>
          <w:rStyle w:val="NormalTok"/>
        </w:rPr>
        <w:t xml:space="preserve">solution </w:t>
      </w:r>
      <w:r>
        <w:rPr>
          <w:rStyle w:val="OtherTok"/>
        </w:rPr>
        <w:t>&lt;-</w:t>
      </w:r>
      <w:r>
        <w:rPr>
          <w:rStyle w:val="NormalTok"/>
        </w:rPr>
        <w:t xml:space="preserve"> lp</w:t>
      </w:r>
      <w:r>
        <w:rPr>
          <w:rStyle w:val="SpecialCharTok"/>
        </w:rPr>
        <w:t>$</w:t>
      </w:r>
      <w:r>
        <w:rPr>
          <w:rStyle w:val="NormalTok"/>
        </w:rPr>
        <w:t>solution</w:t>
      </w:r>
      <w:r>
        <w:br/>
      </w:r>
      <w:r>
        <w:br/>
      </w:r>
      <w:r>
        <w:rPr>
          <w:rStyle w:val="CommentTok"/>
        </w:rPr>
        <w:t># Print the optimal solution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(solution)</w:t>
      </w:r>
    </w:p>
    <w:p w14:paraId="4D10A4E2" w14:textId="77777777" w:rsidR="001C551F" w:rsidRDefault="00000000">
      <w:pPr>
        <w:pStyle w:val="SourceCode"/>
      </w:pPr>
      <w:r>
        <w:rPr>
          <w:rStyle w:val="VerbatimChar"/>
        </w:rPr>
        <w:t>## [1] 10 90  0 55  0 70 15  0  0</w:t>
      </w:r>
    </w:p>
    <w:p w14:paraId="12925A11" w14:textId="77777777" w:rsidR="001C551F" w:rsidRDefault="00000000">
      <w:pPr>
        <w:pStyle w:val="FirstParagraph"/>
      </w:pPr>
      <w:r>
        <w:rPr>
          <w:b/>
          <w:bCs/>
        </w:rPr>
        <w:t>The interpretation of the dual variables</w:t>
      </w:r>
    </w:p>
    <w:p w14:paraId="139605CF" w14:textId="77777777" w:rsidR="001C551F" w:rsidRDefault="00000000">
      <w:pPr>
        <w:pStyle w:val="BodyText"/>
      </w:pPr>
      <w:r>
        <w:t>For the supply constraints(1,2,3): Dual variables indicate the marginal cost of producing an additional unit of the product at each plant. A higher dual variable value for a plant implies that increasing production capacity at that plant would incur a higher cost compared to the other plants.</w:t>
      </w:r>
    </w:p>
    <w:p w14:paraId="7D69A28C" w14:textId="77777777" w:rsidR="001C551F" w:rsidRDefault="00000000">
      <w:pPr>
        <w:pStyle w:val="BodyText"/>
      </w:pPr>
      <w:r>
        <w:t xml:space="preserve">For the demand constraints(1,2,3): Dual variables represent the marginal revenue or profit obtained by supplying an additional unit of the product to each warehouse. A higher dual </w:t>
      </w:r>
      <w:r>
        <w:lastRenderedPageBreak/>
        <w:t>variable value for a warehouse suggests that fulfilling additional demand at that warehouse would yield a higher profit compared to the other warehouses.</w:t>
      </w:r>
      <w:bookmarkEnd w:id="1"/>
    </w:p>
    <w:sectPr w:rsidR="001C55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D6A7A" w14:textId="77777777" w:rsidR="00D513A3" w:rsidRDefault="00D513A3">
      <w:pPr>
        <w:spacing w:after="0"/>
      </w:pPr>
      <w:r>
        <w:separator/>
      </w:r>
    </w:p>
  </w:endnote>
  <w:endnote w:type="continuationSeparator" w:id="0">
    <w:p w14:paraId="2BE8FC8B" w14:textId="77777777" w:rsidR="00D513A3" w:rsidRDefault="00D513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B283" w14:textId="77777777" w:rsidR="00D513A3" w:rsidRDefault="00D513A3">
      <w:r>
        <w:separator/>
      </w:r>
    </w:p>
  </w:footnote>
  <w:footnote w:type="continuationSeparator" w:id="0">
    <w:p w14:paraId="2C478D2E" w14:textId="77777777" w:rsidR="00D513A3" w:rsidRDefault="00D51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C5E15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8722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1F"/>
    <w:rsid w:val="001C551F"/>
    <w:rsid w:val="00D513A3"/>
    <w:rsid w:val="00FF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CEA4"/>
  <w15:docId w15:val="{383C2DF0-2797-4AEC-8510-24BF6CBC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Assignment_3</dc:title>
  <dc:creator>phani varshitha</dc:creator>
  <cp:keywords/>
  <cp:lastModifiedBy>Pittala, Phani Varshitha</cp:lastModifiedBy>
  <cp:revision>2</cp:revision>
  <dcterms:created xsi:type="dcterms:W3CDTF">2023-10-17T02:02:00Z</dcterms:created>
  <dcterms:modified xsi:type="dcterms:W3CDTF">2023-10-17T02:02:00Z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2023-10-15</vt:lpwstr>
  </property>
  <property fmtid="{D5CDD505-2E9C-101B-9397-08002B2CF9AE}" pid="3" name="output">
    <vt:lpwstr/>
  </property>
</Properties>
</file>