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DB2E" w14:textId="77777777" w:rsidR="007D7B79" w:rsidRDefault="007D7B79" w:rsidP="007D7B79">
      <w:pPr>
        <w:pStyle w:val="Heading1"/>
        <w:jc w:val="center"/>
      </w:pPr>
    </w:p>
    <w:p w14:paraId="6A402E1B" w14:textId="77777777" w:rsidR="007D7B79" w:rsidRDefault="007D7B79" w:rsidP="007D7B79">
      <w:pPr>
        <w:pStyle w:val="Heading1"/>
        <w:jc w:val="center"/>
      </w:pPr>
    </w:p>
    <w:p w14:paraId="184F7F8A" w14:textId="77777777" w:rsidR="007D7B79" w:rsidRDefault="007D7B79" w:rsidP="007D7B79">
      <w:pPr>
        <w:pStyle w:val="Heading1"/>
        <w:jc w:val="center"/>
      </w:pPr>
    </w:p>
    <w:p w14:paraId="767B7C70" w14:textId="77777777" w:rsidR="007D7B79" w:rsidRDefault="007D7B79" w:rsidP="007D7B79">
      <w:pPr>
        <w:pStyle w:val="Heading1"/>
        <w:jc w:val="center"/>
      </w:pPr>
    </w:p>
    <w:p w14:paraId="173F346C" w14:textId="77777777" w:rsidR="007D7B79" w:rsidRDefault="007D7B79" w:rsidP="007D7B79">
      <w:pPr>
        <w:pStyle w:val="Heading1"/>
        <w:jc w:val="center"/>
      </w:pPr>
    </w:p>
    <w:p w14:paraId="74A340DF" w14:textId="77777777" w:rsidR="007D7B79" w:rsidRDefault="007D7B79" w:rsidP="007D7B79">
      <w:pPr>
        <w:pStyle w:val="Heading1"/>
        <w:jc w:val="center"/>
      </w:pPr>
    </w:p>
    <w:p w14:paraId="38B734F0" w14:textId="77777777" w:rsidR="007D7B79" w:rsidRDefault="007D7B79" w:rsidP="007D7B79">
      <w:pPr>
        <w:pStyle w:val="Heading1"/>
        <w:jc w:val="center"/>
      </w:pPr>
    </w:p>
    <w:p w14:paraId="02DC74E3" w14:textId="646BB874" w:rsidR="007D7B79" w:rsidRPr="00EA6EB4" w:rsidRDefault="007D7B79" w:rsidP="007D7B79">
      <w:pPr>
        <w:pStyle w:val="Heading1"/>
        <w:jc w:val="center"/>
        <w:rPr>
          <w:b/>
          <w:bCs/>
          <w:color w:val="000000" w:themeColor="text1"/>
          <w:sz w:val="56"/>
          <w:szCs w:val="56"/>
        </w:rPr>
      </w:pPr>
      <w:r w:rsidRPr="00EA6EB4">
        <w:rPr>
          <w:b/>
          <w:bCs/>
          <w:color w:val="000000" w:themeColor="text1"/>
          <w:sz w:val="56"/>
          <w:szCs w:val="56"/>
        </w:rPr>
        <w:t>COMPARSION BETWEEN GOOGLE PAY, PHONEPE AND PAYTM AND THEIR STRATEGIES</w:t>
      </w:r>
    </w:p>
    <w:p w14:paraId="7938F920" w14:textId="267889A2" w:rsidR="007D7B79" w:rsidRDefault="007D7B79">
      <w:pPr>
        <w:rPr>
          <w:rFonts w:asciiTheme="majorHAnsi" w:eastAsiaTheme="majorEastAsia" w:hAnsiTheme="majorHAnsi" w:cstheme="majorBidi"/>
          <w:color w:val="2F5496" w:themeColor="accent1" w:themeShade="BF"/>
          <w:sz w:val="40"/>
          <w:szCs w:val="40"/>
          <w:lang w:val="en-US"/>
        </w:rPr>
      </w:pPr>
      <w:r>
        <w:rPr>
          <w:lang w:val="en-US"/>
        </w:rPr>
        <w:br w:type="page"/>
      </w:r>
    </w:p>
    <w:p w14:paraId="1823BD50" w14:textId="77777777" w:rsidR="00007B8D" w:rsidRDefault="00007B8D" w:rsidP="0019712D">
      <w:pPr>
        <w:pStyle w:val="Heading1"/>
        <w:jc w:val="both"/>
        <w:rPr>
          <w:lang w:val="en-US"/>
        </w:rPr>
      </w:pPr>
    </w:p>
    <w:p w14:paraId="78A0EC1E" w14:textId="77777777" w:rsidR="00007B8D" w:rsidRDefault="00007B8D" w:rsidP="0019712D">
      <w:pPr>
        <w:pStyle w:val="Heading1"/>
        <w:jc w:val="both"/>
        <w:rPr>
          <w:lang w:val="en-US"/>
        </w:rPr>
      </w:pPr>
    </w:p>
    <w:p w14:paraId="0885C0DC" w14:textId="77777777" w:rsidR="00007B8D" w:rsidRDefault="00007B8D" w:rsidP="0019712D">
      <w:pPr>
        <w:jc w:val="both"/>
        <w:rPr>
          <w:sz w:val="72"/>
          <w:szCs w:val="72"/>
          <w:lang w:val="en-US"/>
        </w:rPr>
      </w:pPr>
      <w:r>
        <w:rPr>
          <w:sz w:val="72"/>
          <w:szCs w:val="72"/>
          <w:lang w:val="en-US"/>
        </w:rPr>
        <w:t xml:space="preserve"> </w:t>
      </w:r>
    </w:p>
    <w:p w14:paraId="3F161201" w14:textId="4E4C15FA" w:rsidR="0019712D" w:rsidRPr="0019712D" w:rsidRDefault="0019712D" w:rsidP="0019712D">
      <w:pPr>
        <w:jc w:val="center"/>
        <w:rPr>
          <w:b/>
          <w:bCs/>
          <w:sz w:val="72"/>
          <w:szCs w:val="72"/>
        </w:rPr>
      </w:pPr>
      <w:r w:rsidRPr="0019712D">
        <w:rPr>
          <w:b/>
          <w:bCs/>
          <w:sz w:val="72"/>
          <w:szCs w:val="72"/>
        </w:rPr>
        <w:t>CHAPTER I</w:t>
      </w:r>
    </w:p>
    <w:p w14:paraId="4CBD791E" w14:textId="77777777" w:rsidR="0019712D" w:rsidRPr="0019712D" w:rsidRDefault="0019712D" w:rsidP="0019712D">
      <w:pPr>
        <w:jc w:val="center"/>
        <w:rPr>
          <w:b/>
          <w:bCs/>
          <w:sz w:val="72"/>
          <w:szCs w:val="72"/>
        </w:rPr>
      </w:pPr>
      <w:r w:rsidRPr="0019712D">
        <w:rPr>
          <w:b/>
          <w:bCs/>
          <w:sz w:val="72"/>
          <w:szCs w:val="72"/>
        </w:rPr>
        <w:t>INTRODUCTION</w:t>
      </w:r>
    </w:p>
    <w:p w14:paraId="685ECB93" w14:textId="5D73D0DC" w:rsidR="00007B8D" w:rsidRDefault="00007B8D" w:rsidP="0019712D">
      <w:pPr>
        <w:jc w:val="both"/>
        <w:rPr>
          <w:sz w:val="72"/>
          <w:szCs w:val="72"/>
          <w:lang w:val="en-US"/>
        </w:rPr>
      </w:pPr>
    </w:p>
    <w:p w14:paraId="3F207970" w14:textId="77777777" w:rsidR="00007B8D" w:rsidRDefault="00007B8D" w:rsidP="0019712D">
      <w:pPr>
        <w:jc w:val="both"/>
        <w:rPr>
          <w:sz w:val="72"/>
          <w:szCs w:val="72"/>
          <w:lang w:val="en-US"/>
        </w:rPr>
      </w:pPr>
      <w:r>
        <w:rPr>
          <w:sz w:val="72"/>
          <w:szCs w:val="72"/>
          <w:lang w:val="en-US"/>
        </w:rPr>
        <w:br w:type="page"/>
      </w:r>
    </w:p>
    <w:p w14:paraId="0ACFB588" w14:textId="138C0297" w:rsidR="00007B8D" w:rsidRPr="0019712D" w:rsidRDefault="00007B8D" w:rsidP="0019712D">
      <w:pPr>
        <w:jc w:val="center"/>
        <w:rPr>
          <w:sz w:val="32"/>
          <w:szCs w:val="32"/>
          <w:u w:val="single"/>
          <w:lang w:val="en-US"/>
        </w:rPr>
      </w:pPr>
      <w:r w:rsidRPr="0019712D">
        <w:rPr>
          <w:sz w:val="32"/>
          <w:szCs w:val="32"/>
          <w:u w:val="single"/>
          <w:lang w:val="en-US"/>
        </w:rPr>
        <w:lastRenderedPageBreak/>
        <w:t>INTRODUCTION</w:t>
      </w:r>
    </w:p>
    <w:p w14:paraId="41836C80" w14:textId="28009444" w:rsidR="00007B8D" w:rsidRPr="00007B8D" w:rsidRDefault="00007B8D" w:rsidP="0019712D">
      <w:pPr>
        <w:jc w:val="both"/>
        <w:rPr>
          <w:sz w:val="28"/>
          <w:szCs w:val="28"/>
          <w:lang w:val="en-US"/>
        </w:rPr>
      </w:pPr>
    </w:p>
    <w:p w14:paraId="7CF89C90" w14:textId="77777777" w:rsidR="00151E17" w:rsidRPr="00151E17" w:rsidRDefault="00151E17" w:rsidP="0019712D">
      <w:pPr>
        <w:jc w:val="both"/>
        <w:rPr>
          <w:sz w:val="24"/>
          <w:szCs w:val="24"/>
        </w:rPr>
      </w:pPr>
      <w:r w:rsidRPr="00151E17">
        <w:rPr>
          <w:sz w:val="24"/>
          <w:szCs w:val="24"/>
        </w:rPr>
        <w:t xml:space="preserve">In the contemporary era of digital transformation, the financial services sector has undergone a paradigm shift driven by rapid technological innovation and the proliferation of mobile internet connectivity. The advent of digital payment platforms has fundamentally redefined the manner in which monetary transactions are conducted, thereby fostering a cashless economy and enhancing financial inclusion across diverse socio-economic segments. Among the myriad digital payment systems operating in India, </w:t>
      </w:r>
      <w:proofErr w:type="spellStart"/>
      <w:r w:rsidRPr="00151E17">
        <w:rPr>
          <w:i/>
          <w:iCs/>
          <w:sz w:val="24"/>
          <w:szCs w:val="24"/>
        </w:rPr>
        <w:t>PhonePe</w:t>
      </w:r>
      <w:proofErr w:type="spellEnd"/>
      <w:r w:rsidRPr="00151E17">
        <w:rPr>
          <w:i/>
          <w:iCs/>
          <w:sz w:val="24"/>
          <w:szCs w:val="24"/>
        </w:rPr>
        <w:t>, Google Pay,</w:t>
      </w:r>
      <w:r w:rsidRPr="00151E17">
        <w:rPr>
          <w:sz w:val="24"/>
          <w:szCs w:val="24"/>
        </w:rPr>
        <w:t xml:space="preserve"> and </w:t>
      </w:r>
      <w:r w:rsidRPr="00151E17">
        <w:rPr>
          <w:i/>
          <w:iCs/>
          <w:sz w:val="24"/>
          <w:szCs w:val="24"/>
        </w:rPr>
        <w:t>Paytm</w:t>
      </w:r>
      <w:r w:rsidRPr="00151E17">
        <w:rPr>
          <w:sz w:val="24"/>
          <w:szCs w:val="24"/>
        </w:rPr>
        <w:t xml:space="preserve"> have emerged as the leading players, each employing distinctive business strategies and technological frameworks to capture market share and ensure consumer loyalty.</w:t>
      </w:r>
    </w:p>
    <w:p w14:paraId="689B4A8E" w14:textId="77777777" w:rsidR="00151E17" w:rsidRPr="00151E17" w:rsidRDefault="00151E17" w:rsidP="0019712D">
      <w:pPr>
        <w:jc w:val="both"/>
        <w:rPr>
          <w:sz w:val="24"/>
          <w:szCs w:val="24"/>
        </w:rPr>
      </w:pPr>
      <w:r w:rsidRPr="00151E17">
        <w:rPr>
          <w:sz w:val="24"/>
          <w:szCs w:val="24"/>
        </w:rPr>
        <w:t xml:space="preserve">The emergence of </w:t>
      </w:r>
      <w:r w:rsidRPr="00151E17">
        <w:rPr>
          <w:i/>
          <w:iCs/>
          <w:sz w:val="24"/>
          <w:szCs w:val="24"/>
        </w:rPr>
        <w:t>FinTech</w:t>
      </w:r>
      <w:r w:rsidRPr="00151E17">
        <w:rPr>
          <w:sz w:val="24"/>
          <w:szCs w:val="24"/>
        </w:rPr>
        <w:t xml:space="preserve"> (Financial Technology) as a dynamic segment within the global economy has disrupted traditional banking and payment structures. The integration of financial services with technology has not only accelerated the efficiency of transactions but also enhanced transparency, accessibility, and convenience for end users. In India, this evolution has been catalysed by the government’s </w:t>
      </w:r>
      <w:r w:rsidRPr="00151E17">
        <w:rPr>
          <w:i/>
          <w:iCs/>
          <w:sz w:val="24"/>
          <w:szCs w:val="24"/>
        </w:rPr>
        <w:t>Digital India Initiative</w:t>
      </w:r>
      <w:r w:rsidRPr="00151E17">
        <w:rPr>
          <w:sz w:val="24"/>
          <w:szCs w:val="24"/>
        </w:rPr>
        <w:t xml:space="preserve"> and the Reserve Bank of India’s (RBI) support for the </w:t>
      </w:r>
      <w:r w:rsidRPr="00151E17">
        <w:rPr>
          <w:i/>
          <w:iCs/>
          <w:sz w:val="24"/>
          <w:szCs w:val="24"/>
        </w:rPr>
        <w:t>Unified Payments Interface (UPI)</w:t>
      </w:r>
      <w:r w:rsidRPr="00151E17">
        <w:rPr>
          <w:sz w:val="24"/>
          <w:szCs w:val="24"/>
        </w:rPr>
        <w:t xml:space="preserve"> — a real-time payment system developed by the National Payments Corporation of India (NPCI). UPI has enabled seamless interoperability between banks and payment applications, leading to an exponential surge in mobile-based payment transactions.</w:t>
      </w:r>
    </w:p>
    <w:p w14:paraId="2888085F" w14:textId="77777777" w:rsidR="00151E17" w:rsidRPr="00151E17" w:rsidRDefault="00151E17" w:rsidP="0019712D">
      <w:pPr>
        <w:jc w:val="both"/>
        <w:rPr>
          <w:sz w:val="24"/>
          <w:szCs w:val="24"/>
        </w:rPr>
      </w:pPr>
      <w:r w:rsidRPr="00151E17">
        <w:rPr>
          <w:sz w:val="24"/>
          <w:szCs w:val="24"/>
        </w:rPr>
        <w:t xml:space="preserve">The digital payment landscape in India has witnessed unprecedented growth post the </w:t>
      </w:r>
      <w:r w:rsidRPr="00151E17">
        <w:rPr>
          <w:i/>
          <w:iCs/>
          <w:sz w:val="24"/>
          <w:szCs w:val="24"/>
        </w:rPr>
        <w:t>2016 demonetization policy</w:t>
      </w:r>
      <w:r w:rsidRPr="00151E17">
        <w:rPr>
          <w:sz w:val="24"/>
          <w:szCs w:val="24"/>
        </w:rPr>
        <w:t>, which incentivized individuals and businesses to adopt non-cash modes of payment. Since then, digital wallets and UPI-based applications have become an integral part of India’s financial ecosystem. According to recent statistics from NPCI and the Ministry of Electronics and Information Technology (</w:t>
      </w:r>
      <w:proofErr w:type="spellStart"/>
      <w:r w:rsidRPr="00151E17">
        <w:rPr>
          <w:sz w:val="24"/>
          <w:szCs w:val="24"/>
        </w:rPr>
        <w:t>MeitY</w:t>
      </w:r>
      <w:proofErr w:type="spellEnd"/>
      <w:r w:rsidRPr="00151E17">
        <w:rPr>
          <w:sz w:val="24"/>
          <w:szCs w:val="24"/>
        </w:rPr>
        <w:t>), UPI transactions have surpassed billions monthly, reflecting a strong consumer shift towards digital payment platforms. This surge in adoption can be attributed to multiple factors such as convenience, security, speed, and government encouragement towards digital financial literacy.</w:t>
      </w:r>
    </w:p>
    <w:p w14:paraId="05B5F5BD" w14:textId="77777777" w:rsidR="00151E17" w:rsidRPr="00151E17" w:rsidRDefault="00151E17" w:rsidP="0019712D">
      <w:pPr>
        <w:jc w:val="both"/>
        <w:rPr>
          <w:sz w:val="24"/>
          <w:szCs w:val="24"/>
        </w:rPr>
      </w:pPr>
      <w:r w:rsidRPr="00151E17">
        <w:rPr>
          <w:sz w:val="24"/>
          <w:szCs w:val="24"/>
        </w:rPr>
        <w:t xml:space="preserve">Within this ecosystem, </w:t>
      </w:r>
      <w:proofErr w:type="spellStart"/>
      <w:r w:rsidRPr="00151E17">
        <w:rPr>
          <w:i/>
          <w:iCs/>
          <w:sz w:val="24"/>
          <w:szCs w:val="24"/>
        </w:rPr>
        <w:t>PhonePe</w:t>
      </w:r>
      <w:proofErr w:type="spellEnd"/>
      <w:r w:rsidRPr="00151E17">
        <w:rPr>
          <w:sz w:val="24"/>
          <w:szCs w:val="24"/>
        </w:rPr>
        <w:t xml:space="preserve">, </w:t>
      </w:r>
      <w:r w:rsidRPr="00151E17">
        <w:rPr>
          <w:i/>
          <w:iCs/>
          <w:sz w:val="24"/>
          <w:szCs w:val="24"/>
        </w:rPr>
        <w:t>Google Pay</w:t>
      </w:r>
      <w:r w:rsidRPr="00151E17">
        <w:rPr>
          <w:sz w:val="24"/>
          <w:szCs w:val="24"/>
        </w:rPr>
        <w:t xml:space="preserve">, and </w:t>
      </w:r>
      <w:r w:rsidRPr="00151E17">
        <w:rPr>
          <w:i/>
          <w:iCs/>
          <w:sz w:val="24"/>
          <w:szCs w:val="24"/>
        </w:rPr>
        <w:t>Paytm</w:t>
      </w:r>
      <w:r w:rsidRPr="00151E17">
        <w:rPr>
          <w:sz w:val="24"/>
          <w:szCs w:val="24"/>
        </w:rPr>
        <w:t xml:space="preserve"> stand as market leaders, collectively dominating the digital payment sector. Each of these platforms, though offering similar core services — such as peer-to-peer fund transfer, bill payments, mobile recharges, and merchant payments — differentiates itself through strategic branding, user interface design, loyalty programs, and value-added services. While </w:t>
      </w:r>
      <w:proofErr w:type="spellStart"/>
      <w:r w:rsidRPr="00151E17">
        <w:rPr>
          <w:i/>
          <w:iCs/>
          <w:sz w:val="24"/>
          <w:szCs w:val="24"/>
        </w:rPr>
        <w:t>PhonePe</w:t>
      </w:r>
      <w:proofErr w:type="spellEnd"/>
      <w:r w:rsidRPr="00151E17">
        <w:rPr>
          <w:sz w:val="24"/>
          <w:szCs w:val="24"/>
        </w:rPr>
        <w:t xml:space="preserve"> capitalizes on its robust integration with UPI and strategic partnerships with merchants, </w:t>
      </w:r>
      <w:r w:rsidRPr="00151E17">
        <w:rPr>
          <w:i/>
          <w:iCs/>
          <w:sz w:val="24"/>
          <w:szCs w:val="24"/>
        </w:rPr>
        <w:t>Google Pay</w:t>
      </w:r>
      <w:r w:rsidRPr="00151E17">
        <w:rPr>
          <w:sz w:val="24"/>
          <w:szCs w:val="24"/>
        </w:rPr>
        <w:t xml:space="preserve"> leverages its global technological infrastructure and AI-driven insights to enhance user experience. On the other hand, </w:t>
      </w:r>
      <w:r w:rsidRPr="00151E17">
        <w:rPr>
          <w:i/>
          <w:iCs/>
          <w:sz w:val="24"/>
          <w:szCs w:val="24"/>
        </w:rPr>
        <w:t>Paytm</w:t>
      </w:r>
      <w:r w:rsidRPr="00151E17">
        <w:rPr>
          <w:sz w:val="24"/>
          <w:szCs w:val="24"/>
        </w:rPr>
        <w:t xml:space="preserve"> has diversified into a comprehensive financial ecosystem offering payment banking, insurance, mutual funds, and e-commerce solutions, thereby distinguishing itself as a holistic FinTech enterprise.</w:t>
      </w:r>
    </w:p>
    <w:p w14:paraId="30A1033E" w14:textId="77777777" w:rsidR="00151E17" w:rsidRPr="00151E17" w:rsidRDefault="00151E17" w:rsidP="0019712D">
      <w:pPr>
        <w:jc w:val="both"/>
        <w:rPr>
          <w:sz w:val="24"/>
          <w:szCs w:val="24"/>
        </w:rPr>
      </w:pPr>
      <w:r w:rsidRPr="00151E17">
        <w:rPr>
          <w:sz w:val="24"/>
          <w:szCs w:val="24"/>
        </w:rPr>
        <w:t xml:space="preserve">From a strategic management perspective, the competition between these platforms exemplifies the principles of </w:t>
      </w:r>
      <w:r w:rsidRPr="00151E17">
        <w:rPr>
          <w:i/>
          <w:iCs/>
          <w:sz w:val="24"/>
          <w:szCs w:val="24"/>
        </w:rPr>
        <w:t>digital platform economics</w:t>
      </w:r>
      <w:r w:rsidRPr="00151E17">
        <w:rPr>
          <w:sz w:val="24"/>
          <w:szCs w:val="24"/>
        </w:rPr>
        <w:t xml:space="preserve">, </w:t>
      </w:r>
      <w:r w:rsidRPr="00151E17">
        <w:rPr>
          <w:i/>
          <w:iCs/>
          <w:sz w:val="24"/>
          <w:szCs w:val="24"/>
        </w:rPr>
        <w:t>network effects</w:t>
      </w:r>
      <w:r w:rsidRPr="00151E17">
        <w:rPr>
          <w:sz w:val="24"/>
          <w:szCs w:val="24"/>
        </w:rPr>
        <w:t xml:space="preserve">, and </w:t>
      </w:r>
      <w:r w:rsidRPr="00151E17">
        <w:rPr>
          <w:i/>
          <w:iCs/>
          <w:sz w:val="24"/>
          <w:szCs w:val="24"/>
        </w:rPr>
        <w:t>consumer-centric innovation</w:t>
      </w:r>
      <w:r w:rsidRPr="00151E17">
        <w:rPr>
          <w:sz w:val="24"/>
          <w:szCs w:val="24"/>
        </w:rPr>
        <w:t xml:space="preserve">. Each company continuously evolves its operational model to address the </w:t>
      </w:r>
      <w:r w:rsidRPr="00151E17">
        <w:rPr>
          <w:sz w:val="24"/>
          <w:szCs w:val="24"/>
        </w:rPr>
        <w:lastRenderedPageBreak/>
        <w:t>dynamic needs of consumers while maintaining compliance with regulatory standards. Their success is not only measured in terms of transaction volume but also in brand trust, technological security, and adaptability to emerging financial trends. The comparative study of their business strategies provides valuable insights into how digital payment applications sustain growth, manage competition, and ensure user retention in a rapidly evolving financial environment.</w:t>
      </w:r>
    </w:p>
    <w:p w14:paraId="2C06221D" w14:textId="77777777" w:rsidR="00151E17" w:rsidRPr="00151E17" w:rsidRDefault="00151E17" w:rsidP="0019712D">
      <w:pPr>
        <w:jc w:val="both"/>
        <w:rPr>
          <w:sz w:val="24"/>
          <w:szCs w:val="24"/>
        </w:rPr>
      </w:pPr>
      <w:r w:rsidRPr="00151E17">
        <w:rPr>
          <w:sz w:val="24"/>
          <w:szCs w:val="24"/>
        </w:rPr>
        <w:t>Furthermore, the proliferation of smartphone usage and affordable data connectivity has expanded the reach of these payment systems to rural and semi-urban areas, reinforcing the broader objective of financial inclusion. With India being one of the fastest-growing markets for digital payments, understanding the operational and strategic frameworks of these three platforms becomes crucial for stakeholders including policymakers, investors, and technology developers. It allows an in-depth exploration of how innovation and regulation coexist to promote secure and efficient digital finance.</w:t>
      </w:r>
    </w:p>
    <w:p w14:paraId="02577C0B" w14:textId="77777777" w:rsidR="00151E17" w:rsidRPr="00151E17" w:rsidRDefault="00151E17" w:rsidP="0019712D">
      <w:pPr>
        <w:jc w:val="both"/>
        <w:rPr>
          <w:sz w:val="24"/>
          <w:szCs w:val="24"/>
        </w:rPr>
      </w:pPr>
      <w:r w:rsidRPr="00151E17">
        <w:rPr>
          <w:sz w:val="24"/>
          <w:szCs w:val="24"/>
        </w:rPr>
        <w:t xml:space="preserve">Another crucial dimension in this comparative analysis is the </w:t>
      </w:r>
      <w:r w:rsidRPr="00151E17">
        <w:rPr>
          <w:i/>
          <w:iCs/>
          <w:sz w:val="24"/>
          <w:szCs w:val="24"/>
        </w:rPr>
        <w:t>technological architecture</w:t>
      </w:r>
      <w:r w:rsidRPr="00151E17">
        <w:rPr>
          <w:sz w:val="24"/>
          <w:szCs w:val="24"/>
        </w:rPr>
        <w:t xml:space="preserve"> underlying these applications. All three rely heavily on robust encryption, cloud computing, and Artificial Intelligence (AI) for fraud detection, transaction verification, and personalized recommendations. The role of </w:t>
      </w:r>
      <w:r w:rsidRPr="00151E17">
        <w:rPr>
          <w:i/>
          <w:iCs/>
          <w:sz w:val="24"/>
          <w:szCs w:val="24"/>
        </w:rPr>
        <w:t>Big Data Analytics</w:t>
      </w:r>
      <w:r w:rsidRPr="00151E17">
        <w:rPr>
          <w:sz w:val="24"/>
          <w:szCs w:val="24"/>
        </w:rPr>
        <w:t xml:space="preserve"> has been pivotal in understanding consumer </w:t>
      </w:r>
      <w:proofErr w:type="spellStart"/>
      <w:r w:rsidRPr="00151E17">
        <w:rPr>
          <w:sz w:val="24"/>
          <w:szCs w:val="24"/>
        </w:rPr>
        <w:t>behavior</w:t>
      </w:r>
      <w:proofErr w:type="spellEnd"/>
      <w:r w:rsidRPr="00151E17">
        <w:rPr>
          <w:sz w:val="24"/>
          <w:szCs w:val="24"/>
        </w:rPr>
        <w:t xml:space="preserve">, designing marketing campaigns, and predicting transaction patterns. For instance, </w:t>
      </w:r>
      <w:r w:rsidRPr="00151E17">
        <w:rPr>
          <w:i/>
          <w:iCs/>
          <w:sz w:val="24"/>
          <w:szCs w:val="24"/>
        </w:rPr>
        <w:t>Google Pay’s</w:t>
      </w:r>
      <w:r w:rsidRPr="00151E17">
        <w:rPr>
          <w:sz w:val="24"/>
          <w:szCs w:val="24"/>
        </w:rPr>
        <w:t xml:space="preserve"> “rewards and cashback” mechanisms are algorithmically optimized to promote repeated usage, while </w:t>
      </w:r>
      <w:proofErr w:type="spellStart"/>
      <w:r w:rsidRPr="00151E17">
        <w:rPr>
          <w:i/>
          <w:iCs/>
          <w:sz w:val="24"/>
          <w:szCs w:val="24"/>
        </w:rPr>
        <w:t>PhonePe</w:t>
      </w:r>
      <w:proofErr w:type="spellEnd"/>
      <w:r w:rsidRPr="00151E17">
        <w:rPr>
          <w:sz w:val="24"/>
          <w:szCs w:val="24"/>
        </w:rPr>
        <w:t xml:space="preserve"> focuses on creating a seamless, minimalistic user experience integrated with multiple financial products. Conversely, </w:t>
      </w:r>
      <w:r w:rsidRPr="00151E17">
        <w:rPr>
          <w:i/>
          <w:iCs/>
          <w:sz w:val="24"/>
          <w:szCs w:val="24"/>
        </w:rPr>
        <w:t>Paytm</w:t>
      </w:r>
      <w:r w:rsidRPr="00151E17">
        <w:rPr>
          <w:sz w:val="24"/>
          <w:szCs w:val="24"/>
        </w:rPr>
        <w:t xml:space="preserve"> adopts a multi-vertical approach by extending beyond payments into financial investments and commerce, which enhances user engagement and long-term retention.</w:t>
      </w:r>
    </w:p>
    <w:p w14:paraId="713E6CBD" w14:textId="77777777" w:rsidR="00151E17" w:rsidRPr="00151E17" w:rsidRDefault="00151E17" w:rsidP="0019712D">
      <w:pPr>
        <w:jc w:val="both"/>
        <w:rPr>
          <w:sz w:val="24"/>
          <w:szCs w:val="24"/>
        </w:rPr>
      </w:pPr>
      <w:r w:rsidRPr="00151E17">
        <w:rPr>
          <w:sz w:val="24"/>
          <w:szCs w:val="24"/>
        </w:rPr>
        <w:t xml:space="preserve">Additionally, the study of these platforms is also relevant in the context of </w:t>
      </w:r>
      <w:r w:rsidRPr="00151E17">
        <w:rPr>
          <w:i/>
          <w:iCs/>
          <w:sz w:val="24"/>
          <w:szCs w:val="24"/>
        </w:rPr>
        <w:t>consumer protection</w:t>
      </w:r>
      <w:r w:rsidRPr="00151E17">
        <w:rPr>
          <w:sz w:val="24"/>
          <w:szCs w:val="24"/>
        </w:rPr>
        <w:t xml:space="preserve">, </w:t>
      </w:r>
      <w:r w:rsidRPr="00151E17">
        <w:rPr>
          <w:i/>
          <w:iCs/>
          <w:sz w:val="24"/>
          <w:szCs w:val="24"/>
        </w:rPr>
        <w:t>data privacy</w:t>
      </w:r>
      <w:r w:rsidRPr="00151E17">
        <w:rPr>
          <w:sz w:val="24"/>
          <w:szCs w:val="24"/>
        </w:rPr>
        <w:t xml:space="preserve">, and </w:t>
      </w:r>
      <w:r w:rsidRPr="00151E17">
        <w:rPr>
          <w:i/>
          <w:iCs/>
          <w:sz w:val="24"/>
          <w:szCs w:val="24"/>
        </w:rPr>
        <w:t>cybersecurity</w:t>
      </w:r>
      <w:r w:rsidRPr="00151E17">
        <w:rPr>
          <w:sz w:val="24"/>
          <w:szCs w:val="24"/>
        </w:rPr>
        <w:t>. As digital transactions increase, so do concerns regarding data misuse, online fraud, and digital literacy gaps. The Reserve Bank of India (RBI) and the Ministry of Electronics and Information Technology (</w:t>
      </w:r>
      <w:proofErr w:type="spellStart"/>
      <w:r w:rsidRPr="00151E17">
        <w:rPr>
          <w:sz w:val="24"/>
          <w:szCs w:val="24"/>
        </w:rPr>
        <w:t>MeitY</w:t>
      </w:r>
      <w:proofErr w:type="spellEnd"/>
      <w:r w:rsidRPr="00151E17">
        <w:rPr>
          <w:sz w:val="24"/>
          <w:szCs w:val="24"/>
        </w:rPr>
        <w:t xml:space="preserve">) have introduced multiple guidelines to safeguard user interests, enforce transparency, and ensure that payment service providers maintain adequate security measures. The ability of companies like </w:t>
      </w:r>
      <w:proofErr w:type="spellStart"/>
      <w:r w:rsidRPr="00151E17">
        <w:rPr>
          <w:i/>
          <w:iCs/>
          <w:sz w:val="24"/>
          <w:szCs w:val="24"/>
        </w:rPr>
        <w:t>PhonePe</w:t>
      </w:r>
      <w:proofErr w:type="spellEnd"/>
      <w:r w:rsidRPr="00151E17">
        <w:rPr>
          <w:sz w:val="24"/>
          <w:szCs w:val="24"/>
        </w:rPr>
        <w:t xml:space="preserve">, </w:t>
      </w:r>
      <w:r w:rsidRPr="00151E17">
        <w:rPr>
          <w:i/>
          <w:iCs/>
          <w:sz w:val="24"/>
          <w:szCs w:val="24"/>
        </w:rPr>
        <w:t>Google Pay</w:t>
      </w:r>
      <w:r w:rsidRPr="00151E17">
        <w:rPr>
          <w:sz w:val="24"/>
          <w:szCs w:val="24"/>
        </w:rPr>
        <w:t xml:space="preserve">, and </w:t>
      </w:r>
      <w:r w:rsidRPr="00151E17">
        <w:rPr>
          <w:i/>
          <w:iCs/>
          <w:sz w:val="24"/>
          <w:szCs w:val="24"/>
        </w:rPr>
        <w:t>Paytm</w:t>
      </w:r>
      <w:r w:rsidRPr="00151E17">
        <w:rPr>
          <w:sz w:val="24"/>
          <w:szCs w:val="24"/>
        </w:rPr>
        <w:t xml:space="preserve"> to align their strategies with these regulatory frameworks reflects their operational maturity and commitment to sustainable digital finance.</w:t>
      </w:r>
    </w:p>
    <w:p w14:paraId="02DE7817" w14:textId="77777777" w:rsidR="00151E17" w:rsidRPr="00151E17" w:rsidRDefault="00151E17" w:rsidP="0019712D">
      <w:pPr>
        <w:jc w:val="both"/>
        <w:rPr>
          <w:sz w:val="24"/>
          <w:szCs w:val="24"/>
        </w:rPr>
      </w:pPr>
      <w:r w:rsidRPr="00151E17">
        <w:rPr>
          <w:sz w:val="24"/>
          <w:szCs w:val="24"/>
        </w:rPr>
        <w:t xml:space="preserve">The introduction of these platforms has also contributed to the </w:t>
      </w:r>
      <w:r w:rsidRPr="00151E17">
        <w:rPr>
          <w:i/>
          <w:iCs/>
          <w:sz w:val="24"/>
          <w:szCs w:val="24"/>
        </w:rPr>
        <w:t>formalization of the informal economy</w:t>
      </w:r>
      <w:r w:rsidRPr="00151E17">
        <w:rPr>
          <w:sz w:val="24"/>
          <w:szCs w:val="24"/>
        </w:rPr>
        <w:t>. Small merchants, street vendors, and local businesses now accept digital payments with minimal infrastructure, thus integrating a wider section of society into the financial mainstream. This phenomenon has transformed consumer spending patterns, reduced dependency on cash, and strengthened traceability in the economic system. The network externalities created by such widespread adoption have further incentivized innovation and competition among payment providers.</w:t>
      </w:r>
    </w:p>
    <w:p w14:paraId="2BB1C447" w14:textId="77777777" w:rsidR="00151E17" w:rsidRPr="00151E17" w:rsidRDefault="00151E17" w:rsidP="0019712D">
      <w:pPr>
        <w:jc w:val="both"/>
        <w:rPr>
          <w:sz w:val="24"/>
          <w:szCs w:val="24"/>
        </w:rPr>
      </w:pPr>
      <w:r w:rsidRPr="00151E17">
        <w:rPr>
          <w:sz w:val="24"/>
          <w:szCs w:val="24"/>
        </w:rPr>
        <w:t xml:space="preserve">From an economic standpoint, the growing penetration of these payment systems also aligns with India’s vision of becoming a </w:t>
      </w:r>
      <w:r w:rsidRPr="00151E17">
        <w:rPr>
          <w:i/>
          <w:iCs/>
          <w:sz w:val="24"/>
          <w:szCs w:val="24"/>
        </w:rPr>
        <w:t>digitally empowered society and knowledge economy</w:t>
      </w:r>
      <w:r w:rsidRPr="00151E17">
        <w:rPr>
          <w:sz w:val="24"/>
          <w:szCs w:val="24"/>
        </w:rPr>
        <w:t xml:space="preserve">. The comparative study of </w:t>
      </w:r>
      <w:proofErr w:type="spellStart"/>
      <w:r w:rsidRPr="00151E17">
        <w:rPr>
          <w:i/>
          <w:iCs/>
          <w:sz w:val="24"/>
          <w:szCs w:val="24"/>
        </w:rPr>
        <w:t>PhonePe</w:t>
      </w:r>
      <w:proofErr w:type="spellEnd"/>
      <w:r w:rsidRPr="00151E17">
        <w:rPr>
          <w:i/>
          <w:iCs/>
          <w:sz w:val="24"/>
          <w:szCs w:val="24"/>
        </w:rPr>
        <w:t>, Google Pay,</w:t>
      </w:r>
      <w:r w:rsidRPr="00151E17">
        <w:rPr>
          <w:sz w:val="24"/>
          <w:szCs w:val="24"/>
        </w:rPr>
        <w:t xml:space="preserve"> and </w:t>
      </w:r>
      <w:r w:rsidRPr="00151E17">
        <w:rPr>
          <w:i/>
          <w:iCs/>
          <w:sz w:val="24"/>
          <w:szCs w:val="24"/>
        </w:rPr>
        <w:t>Paytm</w:t>
      </w:r>
      <w:r w:rsidRPr="00151E17">
        <w:rPr>
          <w:sz w:val="24"/>
          <w:szCs w:val="24"/>
        </w:rPr>
        <w:t xml:space="preserve"> thus not only highlights the micro-level </w:t>
      </w:r>
      <w:r w:rsidRPr="00151E17">
        <w:rPr>
          <w:sz w:val="24"/>
          <w:szCs w:val="24"/>
        </w:rPr>
        <w:lastRenderedPageBreak/>
        <w:t>competitive strategies but also illustrates their macro-level contribution to national economic objectives. Their role extends beyond mere transaction facilitation; they act as enablers of entrepreneurship, digital governance, and inclusive financial growth.</w:t>
      </w:r>
    </w:p>
    <w:p w14:paraId="5DC39AEE" w14:textId="77777777" w:rsidR="00151E17" w:rsidRPr="00151E17" w:rsidRDefault="00151E17" w:rsidP="0019712D">
      <w:pPr>
        <w:jc w:val="both"/>
        <w:rPr>
          <w:sz w:val="24"/>
          <w:szCs w:val="24"/>
        </w:rPr>
      </w:pPr>
      <w:r w:rsidRPr="00151E17">
        <w:rPr>
          <w:sz w:val="24"/>
          <w:szCs w:val="24"/>
        </w:rPr>
        <w:t xml:space="preserve">In summary, this study aims to explore the competitive and strategic dimensions of three leading digital payment platforms in India. It seeks to </w:t>
      </w:r>
      <w:proofErr w:type="spellStart"/>
      <w:r w:rsidRPr="00151E17">
        <w:rPr>
          <w:sz w:val="24"/>
          <w:szCs w:val="24"/>
        </w:rPr>
        <w:t>analyze</w:t>
      </w:r>
      <w:proofErr w:type="spellEnd"/>
      <w:r w:rsidRPr="00151E17">
        <w:rPr>
          <w:sz w:val="24"/>
          <w:szCs w:val="24"/>
        </w:rPr>
        <w:t xml:space="preserve"> how </w:t>
      </w:r>
      <w:proofErr w:type="spellStart"/>
      <w:r w:rsidRPr="00151E17">
        <w:rPr>
          <w:i/>
          <w:iCs/>
          <w:sz w:val="24"/>
          <w:szCs w:val="24"/>
        </w:rPr>
        <w:t>PhonePe</w:t>
      </w:r>
      <w:proofErr w:type="spellEnd"/>
      <w:r w:rsidRPr="00151E17">
        <w:rPr>
          <w:sz w:val="24"/>
          <w:szCs w:val="24"/>
        </w:rPr>
        <w:t xml:space="preserve">, </w:t>
      </w:r>
      <w:r w:rsidRPr="00151E17">
        <w:rPr>
          <w:i/>
          <w:iCs/>
          <w:sz w:val="24"/>
          <w:szCs w:val="24"/>
        </w:rPr>
        <w:t>Google Pay</w:t>
      </w:r>
      <w:r w:rsidRPr="00151E17">
        <w:rPr>
          <w:sz w:val="24"/>
          <w:szCs w:val="24"/>
        </w:rPr>
        <w:t xml:space="preserve">, and </w:t>
      </w:r>
      <w:r w:rsidRPr="00151E17">
        <w:rPr>
          <w:i/>
          <w:iCs/>
          <w:sz w:val="24"/>
          <w:szCs w:val="24"/>
        </w:rPr>
        <w:t>Paytm</w:t>
      </w:r>
      <w:r w:rsidRPr="00151E17">
        <w:rPr>
          <w:sz w:val="24"/>
          <w:szCs w:val="24"/>
        </w:rPr>
        <w:t xml:space="preserve"> differentiate themselves in terms of business models, technological adoption, marketing strategies, and user engagement techniques. Furthermore, it evaluates how these strategies have contributed to their market positioning and long-term sustainability in an increasingly competitive FinTech ecosystem. Through this comparative assessment, the study provides valuable insights into the evolution, dynamics, and future trajectory of India’s digital payment industry.</w:t>
      </w:r>
    </w:p>
    <w:p w14:paraId="1F4323FE" w14:textId="62746912" w:rsidR="00007B8D" w:rsidRPr="00007B8D" w:rsidRDefault="00007B8D" w:rsidP="0019712D">
      <w:pPr>
        <w:jc w:val="both"/>
        <w:rPr>
          <w:sz w:val="24"/>
          <w:szCs w:val="24"/>
          <w:lang w:val="en-US"/>
        </w:rPr>
      </w:pPr>
    </w:p>
    <w:p w14:paraId="243F2A49" w14:textId="62AD7A3F" w:rsidR="00151E17" w:rsidRDefault="00151E17" w:rsidP="0019712D">
      <w:pPr>
        <w:jc w:val="both"/>
        <w:rPr>
          <w:lang w:val="en-US"/>
        </w:rPr>
      </w:pPr>
    </w:p>
    <w:p w14:paraId="3437A86A" w14:textId="77777777" w:rsidR="00151E17" w:rsidRDefault="00151E17" w:rsidP="0019712D">
      <w:pPr>
        <w:jc w:val="both"/>
        <w:rPr>
          <w:lang w:val="en-US"/>
        </w:rPr>
      </w:pPr>
      <w:r>
        <w:rPr>
          <w:lang w:val="en-US"/>
        </w:rPr>
        <w:br w:type="page"/>
      </w:r>
    </w:p>
    <w:p w14:paraId="5105B2E9" w14:textId="4C94B2FA" w:rsidR="00007B8D" w:rsidRPr="0019712D" w:rsidRDefault="00151E17" w:rsidP="0019712D">
      <w:pPr>
        <w:jc w:val="center"/>
        <w:rPr>
          <w:sz w:val="32"/>
          <w:szCs w:val="32"/>
          <w:u w:val="single"/>
          <w:lang w:val="en-US"/>
        </w:rPr>
      </w:pPr>
      <w:r w:rsidRPr="0019712D">
        <w:rPr>
          <w:sz w:val="32"/>
          <w:szCs w:val="32"/>
          <w:u w:val="single"/>
          <w:lang w:val="en-US"/>
        </w:rPr>
        <w:lastRenderedPageBreak/>
        <w:t>NEED FOR STUDY</w:t>
      </w:r>
    </w:p>
    <w:p w14:paraId="62AAFCCF" w14:textId="77777777" w:rsidR="00151E17" w:rsidRDefault="00151E17" w:rsidP="0019712D">
      <w:pPr>
        <w:jc w:val="both"/>
        <w:rPr>
          <w:sz w:val="32"/>
          <w:szCs w:val="32"/>
          <w:lang w:val="en-US"/>
        </w:rPr>
      </w:pPr>
    </w:p>
    <w:p w14:paraId="3855C919" w14:textId="77777777" w:rsidR="00151E17" w:rsidRPr="00151E17" w:rsidRDefault="00151E17" w:rsidP="0019712D">
      <w:pPr>
        <w:jc w:val="both"/>
        <w:rPr>
          <w:rFonts w:ascii="Times New Roman" w:hAnsi="Times New Roman" w:cs="Times New Roman"/>
          <w:sz w:val="24"/>
          <w:szCs w:val="24"/>
        </w:rPr>
      </w:pPr>
      <w:r w:rsidRPr="00151E17">
        <w:rPr>
          <w:rFonts w:ascii="Times New Roman" w:hAnsi="Times New Roman" w:cs="Times New Roman"/>
          <w:sz w:val="24"/>
          <w:szCs w:val="24"/>
        </w:rPr>
        <w:t>The need for this study arises from the growing significance of digital payments in India’s economic framework. The financial landscape has undergone a paradigm shift, and understanding how these digital platforms operate, compete, and innovate is essential for multiple stakeholders including consumers, policymakers, investors, and academicians.</w:t>
      </w:r>
    </w:p>
    <w:p w14:paraId="4E108AD0" w14:textId="02543869" w:rsidR="00151E17" w:rsidRDefault="00151E17" w:rsidP="0019712D">
      <w:pPr>
        <w:numPr>
          <w:ilvl w:val="0"/>
          <w:numId w:val="1"/>
        </w:numPr>
        <w:jc w:val="both"/>
        <w:rPr>
          <w:rFonts w:ascii="Times New Roman" w:hAnsi="Times New Roman" w:cs="Times New Roman"/>
          <w:sz w:val="24"/>
          <w:szCs w:val="24"/>
        </w:rPr>
      </w:pPr>
      <w:proofErr w:type="spellStart"/>
      <w:r w:rsidRPr="00151E17">
        <w:rPr>
          <w:rFonts w:ascii="Times New Roman" w:hAnsi="Times New Roman" w:cs="Times New Roman"/>
          <w:b/>
          <w:bCs/>
          <w:sz w:val="24"/>
          <w:szCs w:val="24"/>
        </w:rPr>
        <w:t>EconomicRelevance</w:t>
      </w:r>
      <w:proofErr w:type="spellEnd"/>
      <w:r w:rsidRPr="00151E17">
        <w:rPr>
          <w:rFonts w:ascii="Times New Roman" w:hAnsi="Times New Roman" w:cs="Times New Roman"/>
          <w:b/>
          <w:bCs/>
          <w:sz w:val="24"/>
          <w:szCs w:val="24"/>
        </w:rPr>
        <w:t>:</w:t>
      </w:r>
      <w:r w:rsidRPr="00151E17">
        <w:rPr>
          <w:rFonts w:ascii="Times New Roman" w:hAnsi="Times New Roman" w:cs="Times New Roman"/>
          <w:sz w:val="24"/>
          <w:szCs w:val="24"/>
        </w:rPr>
        <w:br/>
        <w:t xml:space="preserve">Digital payments are no longer a luxury; they are a necessity for smooth financial functioning. The Government of India’s initiatives like BHIM UPI, Digital India, and Jan Dhan Yojana have made it crucial to </w:t>
      </w:r>
      <w:proofErr w:type="spellStart"/>
      <w:r w:rsidRPr="00151E17">
        <w:rPr>
          <w:rFonts w:ascii="Times New Roman" w:hAnsi="Times New Roman" w:cs="Times New Roman"/>
          <w:sz w:val="24"/>
          <w:szCs w:val="24"/>
        </w:rPr>
        <w:t>analyze</w:t>
      </w:r>
      <w:proofErr w:type="spellEnd"/>
      <w:r w:rsidRPr="00151E17">
        <w:rPr>
          <w:rFonts w:ascii="Times New Roman" w:hAnsi="Times New Roman" w:cs="Times New Roman"/>
          <w:sz w:val="24"/>
          <w:szCs w:val="24"/>
        </w:rPr>
        <w:t xml:space="preserve"> the effectiveness of platforms driving this transformation.</w:t>
      </w:r>
    </w:p>
    <w:p w14:paraId="4491B2FE" w14:textId="55171A13" w:rsidR="00151E17" w:rsidRPr="00151E17" w:rsidRDefault="00151E17" w:rsidP="0019712D">
      <w:pPr>
        <w:numPr>
          <w:ilvl w:val="0"/>
          <w:numId w:val="1"/>
        </w:numPr>
        <w:jc w:val="both"/>
        <w:rPr>
          <w:rFonts w:ascii="Times New Roman" w:hAnsi="Times New Roman" w:cs="Times New Roman"/>
          <w:sz w:val="24"/>
          <w:szCs w:val="24"/>
        </w:rPr>
      </w:pPr>
      <w:proofErr w:type="spellStart"/>
      <w:r w:rsidRPr="00151E17">
        <w:rPr>
          <w:rFonts w:ascii="Times New Roman" w:hAnsi="Times New Roman" w:cs="Times New Roman"/>
          <w:b/>
          <w:bCs/>
          <w:sz w:val="24"/>
          <w:szCs w:val="24"/>
        </w:rPr>
        <w:t>ConsumerBehaviorInsights</w:t>
      </w:r>
      <w:proofErr w:type="spellEnd"/>
      <w:r w:rsidRPr="00151E17">
        <w:rPr>
          <w:rFonts w:ascii="Times New Roman" w:hAnsi="Times New Roman" w:cs="Times New Roman"/>
          <w:b/>
          <w:bCs/>
          <w:sz w:val="24"/>
          <w:szCs w:val="24"/>
        </w:rPr>
        <w:t>:</w:t>
      </w:r>
      <w:r w:rsidRPr="00151E17">
        <w:rPr>
          <w:rFonts w:ascii="Times New Roman" w:hAnsi="Times New Roman" w:cs="Times New Roman"/>
          <w:sz w:val="24"/>
          <w:szCs w:val="24"/>
        </w:rPr>
        <w:br/>
        <w:t>Consumers’ adoption of payment apps depends on factors like ease of use, transaction speed, security, and rewards. Studying the strategies of major players helps understand how user perception and loyalty are shaped in a competitive market.</w:t>
      </w:r>
    </w:p>
    <w:p w14:paraId="248CA0A1" w14:textId="72501BBF" w:rsidR="00151E17" w:rsidRPr="00151E17" w:rsidRDefault="00151E17" w:rsidP="0019712D">
      <w:pPr>
        <w:numPr>
          <w:ilvl w:val="0"/>
          <w:numId w:val="1"/>
        </w:numPr>
        <w:jc w:val="both"/>
        <w:rPr>
          <w:rFonts w:ascii="Times New Roman" w:hAnsi="Times New Roman" w:cs="Times New Roman"/>
          <w:sz w:val="24"/>
          <w:szCs w:val="24"/>
        </w:rPr>
      </w:pPr>
      <w:proofErr w:type="spellStart"/>
      <w:r w:rsidRPr="00151E17">
        <w:rPr>
          <w:rFonts w:ascii="Times New Roman" w:hAnsi="Times New Roman" w:cs="Times New Roman"/>
          <w:b/>
          <w:bCs/>
          <w:sz w:val="24"/>
          <w:szCs w:val="24"/>
        </w:rPr>
        <w:t>TechnologicalAdvancement</w:t>
      </w:r>
      <w:proofErr w:type="spellEnd"/>
      <w:r w:rsidRPr="00151E17">
        <w:rPr>
          <w:rFonts w:ascii="Times New Roman" w:hAnsi="Times New Roman" w:cs="Times New Roman"/>
          <w:b/>
          <w:bCs/>
          <w:sz w:val="24"/>
          <w:szCs w:val="24"/>
        </w:rPr>
        <w:t>:</w:t>
      </w:r>
      <w:r w:rsidRPr="00151E17">
        <w:rPr>
          <w:rFonts w:ascii="Times New Roman" w:hAnsi="Times New Roman" w:cs="Times New Roman"/>
          <w:sz w:val="24"/>
          <w:szCs w:val="24"/>
        </w:rPr>
        <w:br/>
        <w:t>Each app integrates different technological features — from biometric authentication to AI-driven fraud detection. A comparative analysis highlights how innovation creates differentiation.</w:t>
      </w:r>
    </w:p>
    <w:p w14:paraId="41FAF89C" w14:textId="06456E38" w:rsidR="00151E17" w:rsidRPr="00151E17" w:rsidRDefault="00151E17" w:rsidP="0019712D">
      <w:pPr>
        <w:numPr>
          <w:ilvl w:val="0"/>
          <w:numId w:val="1"/>
        </w:numPr>
        <w:jc w:val="both"/>
        <w:rPr>
          <w:rFonts w:ascii="Times New Roman" w:hAnsi="Times New Roman" w:cs="Times New Roman"/>
          <w:sz w:val="24"/>
          <w:szCs w:val="24"/>
        </w:rPr>
      </w:pPr>
      <w:proofErr w:type="spellStart"/>
      <w:r w:rsidRPr="00151E17">
        <w:rPr>
          <w:rFonts w:ascii="Times New Roman" w:hAnsi="Times New Roman" w:cs="Times New Roman"/>
          <w:b/>
          <w:bCs/>
          <w:sz w:val="24"/>
          <w:szCs w:val="24"/>
        </w:rPr>
        <w:t>CompetitiveDynamics</w:t>
      </w:r>
      <w:proofErr w:type="spellEnd"/>
      <w:r w:rsidRPr="00151E17">
        <w:rPr>
          <w:rFonts w:ascii="Times New Roman" w:hAnsi="Times New Roman" w:cs="Times New Roman"/>
          <w:b/>
          <w:bCs/>
          <w:sz w:val="24"/>
          <w:szCs w:val="24"/>
        </w:rPr>
        <w:t>:</w:t>
      </w:r>
      <w:r w:rsidRPr="00151E17">
        <w:rPr>
          <w:rFonts w:ascii="Times New Roman" w:hAnsi="Times New Roman" w:cs="Times New Roman"/>
          <w:sz w:val="24"/>
          <w:szCs w:val="24"/>
        </w:rPr>
        <w:br/>
        <w:t>Despite having similar core functionalities, the platforms differ vastly in brand identity, reward programs, and ecosystem integration. The study helps decode how competition stimulates product improvement and market growth.</w:t>
      </w:r>
    </w:p>
    <w:p w14:paraId="54205462" w14:textId="4DBE9B01" w:rsidR="00151E17" w:rsidRPr="00151E17" w:rsidRDefault="00151E17" w:rsidP="0019712D">
      <w:pPr>
        <w:numPr>
          <w:ilvl w:val="0"/>
          <w:numId w:val="1"/>
        </w:numPr>
        <w:jc w:val="both"/>
        <w:rPr>
          <w:rFonts w:ascii="Times New Roman" w:hAnsi="Times New Roman" w:cs="Times New Roman"/>
          <w:sz w:val="24"/>
          <w:szCs w:val="24"/>
        </w:rPr>
      </w:pPr>
      <w:proofErr w:type="spellStart"/>
      <w:r w:rsidRPr="00151E17">
        <w:rPr>
          <w:rFonts w:ascii="Times New Roman" w:hAnsi="Times New Roman" w:cs="Times New Roman"/>
          <w:b/>
          <w:bCs/>
          <w:sz w:val="24"/>
          <w:szCs w:val="24"/>
        </w:rPr>
        <w:t>PolicyandRegulatoryPerspective</w:t>
      </w:r>
      <w:proofErr w:type="spellEnd"/>
      <w:r w:rsidRPr="00151E17">
        <w:rPr>
          <w:rFonts w:ascii="Times New Roman" w:hAnsi="Times New Roman" w:cs="Times New Roman"/>
          <w:b/>
          <w:bCs/>
          <w:sz w:val="24"/>
          <w:szCs w:val="24"/>
        </w:rPr>
        <w:t>:</w:t>
      </w:r>
      <w:r w:rsidRPr="00151E17">
        <w:rPr>
          <w:rFonts w:ascii="Times New Roman" w:hAnsi="Times New Roman" w:cs="Times New Roman"/>
          <w:sz w:val="24"/>
          <w:szCs w:val="24"/>
        </w:rPr>
        <w:br/>
        <w:t>Understanding operational models also helps policymakers strengthen regulatory frameworks that ensure cybersecurity, data privacy, and financial inclusion.</w:t>
      </w:r>
    </w:p>
    <w:p w14:paraId="77521A07" w14:textId="77777777" w:rsidR="00151E17" w:rsidRPr="00151E17" w:rsidRDefault="00151E17" w:rsidP="0019712D">
      <w:pPr>
        <w:jc w:val="both"/>
        <w:rPr>
          <w:rFonts w:ascii="Times New Roman" w:hAnsi="Times New Roman" w:cs="Times New Roman"/>
          <w:sz w:val="24"/>
          <w:szCs w:val="24"/>
        </w:rPr>
      </w:pPr>
      <w:r w:rsidRPr="00151E17">
        <w:rPr>
          <w:rFonts w:ascii="Times New Roman" w:hAnsi="Times New Roman" w:cs="Times New Roman"/>
          <w:sz w:val="24"/>
          <w:szCs w:val="24"/>
        </w:rPr>
        <w:t xml:space="preserve">       Thus, this study serves as a strategic lens through which we can examine    how technological innovation and market competition together drive the digital economy.</w:t>
      </w:r>
    </w:p>
    <w:p w14:paraId="6765840C" w14:textId="77777777" w:rsidR="00151E17" w:rsidRDefault="00151E17" w:rsidP="0019712D">
      <w:pPr>
        <w:jc w:val="both"/>
        <w:rPr>
          <w:rFonts w:ascii="Times New Roman" w:hAnsi="Times New Roman" w:cs="Times New Roman"/>
          <w:sz w:val="24"/>
          <w:szCs w:val="24"/>
        </w:rPr>
      </w:pPr>
      <w:r>
        <w:rPr>
          <w:rFonts w:ascii="Times New Roman" w:hAnsi="Times New Roman" w:cs="Times New Roman"/>
          <w:sz w:val="24"/>
          <w:szCs w:val="24"/>
        </w:rPr>
        <w:br w:type="page"/>
      </w:r>
    </w:p>
    <w:p w14:paraId="373B9B19" w14:textId="6AC69B59" w:rsidR="00151E17" w:rsidRPr="0019712D" w:rsidRDefault="00151E17" w:rsidP="0019712D">
      <w:pPr>
        <w:jc w:val="center"/>
        <w:rPr>
          <w:rFonts w:ascii="Times New Roman" w:hAnsi="Times New Roman" w:cs="Times New Roman"/>
          <w:sz w:val="32"/>
          <w:szCs w:val="32"/>
          <w:u w:val="single"/>
        </w:rPr>
      </w:pPr>
      <w:r w:rsidRPr="0019712D">
        <w:rPr>
          <w:rFonts w:ascii="Times New Roman" w:hAnsi="Times New Roman" w:cs="Times New Roman"/>
          <w:sz w:val="32"/>
          <w:szCs w:val="32"/>
          <w:u w:val="single"/>
        </w:rPr>
        <w:lastRenderedPageBreak/>
        <w:t>OBJECTIVES</w:t>
      </w:r>
    </w:p>
    <w:p w14:paraId="750C6A96" w14:textId="77777777" w:rsidR="00151E17" w:rsidRDefault="00151E17" w:rsidP="0019712D">
      <w:pPr>
        <w:jc w:val="both"/>
        <w:rPr>
          <w:rFonts w:ascii="Times New Roman" w:hAnsi="Times New Roman" w:cs="Times New Roman"/>
          <w:sz w:val="28"/>
          <w:szCs w:val="28"/>
        </w:rPr>
      </w:pPr>
    </w:p>
    <w:p w14:paraId="1E2FC05B" w14:textId="63D35F3D" w:rsidR="00151E17" w:rsidRPr="00151E17" w:rsidRDefault="00151E17" w:rsidP="0019712D">
      <w:pPr>
        <w:jc w:val="both"/>
        <w:rPr>
          <w:rFonts w:ascii="Times New Roman" w:hAnsi="Times New Roman" w:cs="Times New Roman"/>
          <w:sz w:val="24"/>
          <w:szCs w:val="24"/>
        </w:rPr>
      </w:pPr>
      <w:r w:rsidRPr="00151E17">
        <w:rPr>
          <w:rFonts w:ascii="Times New Roman" w:hAnsi="Times New Roman" w:cs="Times New Roman"/>
          <w:sz w:val="24"/>
          <w:szCs w:val="24"/>
        </w:rPr>
        <w:t xml:space="preserve">The main objective of this research is to conduct a comparative analysis of the strategies adopted by </w:t>
      </w:r>
      <w:proofErr w:type="spellStart"/>
      <w:r w:rsidRPr="00151E17">
        <w:rPr>
          <w:rFonts w:ascii="Times New Roman" w:hAnsi="Times New Roman" w:cs="Times New Roman"/>
          <w:sz w:val="24"/>
          <w:szCs w:val="24"/>
        </w:rPr>
        <w:t>PhonePe</w:t>
      </w:r>
      <w:proofErr w:type="spellEnd"/>
      <w:r w:rsidRPr="00151E17">
        <w:rPr>
          <w:rFonts w:ascii="Times New Roman" w:hAnsi="Times New Roman" w:cs="Times New Roman"/>
          <w:sz w:val="24"/>
          <w:szCs w:val="24"/>
        </w:rPr>
        <w:t>, Google Pay, and Paytm in the Indian digital payment market.</w:t>
      </w:r>
    </w:p>
    <w:p w14:paraId="316FB384" w14:textId="77777777" w:rsidR="00856457" w:rsidRPr="00856457" w:rsidRDefault="00856457" w:rsidP="00856457">
      <w:pPr>
        <w:numPr>
          <w:ilvl w:val="0"/>
          <w:numId w:val="8"/>
        </w:numPr>
        <w:jc w:val="both"/>
        <w:rPr>
          <w:rFonts w:ascii="Times New Roman" w:hAnsi="Times New Roman" w:cs="Times New Roman"/>
          <w:sz w:val="24"/>
          <w:szCs w:val="24"/>
        </w:rPr>
      </w:pPr>
      <w:r w:rsidRPr="00856457">
        <w:rPr>
          <w:rFonts w:ascii="Times New Roman" w:hAnsi="Times New Roman" w:cs="Times New Roman"/>
          <w:b/>
          <w:bCs/>
          <w:sz w:val="24"/>
          <w:szCs w:val="24"/>
        </w:rPr>
        <w:t>Growth &amp; Evolution of Digital Payments:</w:t>
      </w:r>
      <w:r w:rsidRPr="00856457">
        <w:rPr>
          <w:rFonts w:ascii="Times New Roman" w:hAnsi="Times New Roman" w:cs="Times New Roman"/>
          <w:sz w:val="24"/>
          <w:szCs w:val="24"/>
        </w:rPr>
        <w:t xml:space="preserve"> Understanding how digital payment systems have expanded and developed in India.</w:t>
      </w:r>
    </w:p>
    <w:p w14:paraId="2546A319" w14:textId="77777777" w:rsidR="00856457" w:rsidRPr="00856457" w:rsidRDefault="00856457" w:rsidP="00856457">
      <w:pPr>
        <w:numPr>
          <w:ilvl w:val="0"/>
          <w:numId w:val="8"/>
        </w:numPr>
        <w:jc w:val="both"/>
        <w:rPr>
          <w:rFonts w:ascii="Times New Roman" w:hAnsi="Times New Roman" w:cs="Times New Roman"/>
          <w:sz w:val="24"/>
          <w:szCs w:val="24"/>
        </w:rPr>
      </w:pPr>
      <w:r w:rsidRPr="00856457">
        <w:rPr>
          <w:rFonts w:ascii="Times New Roman" w:hAnsi="Times New Roman" w:cs="Times New Roman"/>
          <w:b/>
          <w:bCs/>
          <w:sz w:val="24"/>
          <w:szCs w:val="24"/>
        </w:rPr>
        <w:t>Business Models &amp; Competitive Strategies:</w:t>
      </w:r>
      <w:r w:rsidRPr="00856457">
        <w:rPr>
          <w:rFonts w:ascii="Times New Roman" w:hAnsi="Times New Roman" w:cs="Times New Roman"/>
          <w:sz w:val="24"/>
          <w:szCs w:val="24"/>
        </w:rPr>
        <w:t xml:space="preserve"> Examining how </w:t>
      </w:r>
      <w:proofErr w:type="spellStart"/>
      <w:r w:rsidRPr="00856457">
        <w:rPr>
          <w:rFonts w:ascii="Times New Roman" w:hAnsi="Times New Roman" w:cs="Times New Roman"/>
          <w:sz w:val="24"/>
          <w:szCs w:val="24"/>
        </w:rPr>
        <w:t>PhonePe</w:t>
      </w:r>
      <w:proofErr w:type="spellEnd"/>
      <w:r w:rsidRPr="00856457">
        <w:rPr>
          <w:rFonts w:ascii="Times New Roman" w:hAnsi="Times New Roman" w:cs="Times New Roman"/>
          <w:sz w:val="24"/>
          <w:szCs w:val="24"/>
        </w:rPr>
        <w:t>, Google Pay, and Paytm operate, market themselves, and leverage technology for an edge.</w:t>
      </w:r>
    </w:p>
    <w:p w14:paraId="21EBCF40" w14:textId="77777777" w:rsidR="00856457" w:rsidRPr="00856457" w:rsidRDefault="00856457" w:rsidP="00856457">
      <w:pPr>
        <w:numPr>
          <w:ilvl w:val="0"/>
          <w:numId w:val="8"/>
        </w:numPr>
        <w:jc w:val="both"/>
        <w:rPr>
          <w:rFonts w:ascii="Times New Roman" w:hAnsi="Times New Roman" w:cs="Times New Roman"/>
          <w:sz w:val="24"/>
          <w:szCs w:val="24"/>
        </w:rPr>
      </w:pPr>
      <w:r w:rsidRPr="00856457">
        <w:rPr>
          <w:rFonts w:ascii="Times New Roman" w:hAnsi="Times New Roman" w:cs="Times New Roman"/>
          <w:b/>
          <w:bCs/>
          <w:sz w:val="24"/>
          <w:szCs w:val="24"/>
        </w:rPr>
        <w:t>User Experience &amp; Security:</w:t>
      </w:r>
      <w:r w:rsidRPr="00856457">
        <w:rPr>
          <w:rFonts w:ascii="Times New Roman" w:hAnsi="Times New Roman" w:cs="Times New Roman"/>
          <w:sz w:val="24"/>
          <w:szCs w:val="24"/>
        </w:rPr>
        <w:t xml:space="preserve"> Evaluating ease of use, reliability, transaction safety, and how these factors impact user satisfaction.</w:t>
      </w:r>
    </w:p>
    <w:p w14:paraId="6E7A8391" w14:textId="77777777" w:rsidR="00856457" w:rsidRPr="00856457" w:rsidRDefault="00856457" w:rsidP="00856457">
      <w:pPr>
        <w:numPr>
          <w:ilvl w:val="0"/>
          <w:numId w:val="8"/>
        </w:numPr>
        <w:jc w:val="both"/>
        <w:rPr>
          <w:rFonts w:ascii="Times New Roman" w:hAnsi="Times New Roman" w:cs="Times New Roman"/>
          <w:sz w:val="24"/>
          <w:szCs w:val="24"/>
        </w:rPr>
      </w:pPr>
      <w:r w:rsidRPr="00856457">
        <w:rPr>
          <w:rFonts w:ascii="Times New Roman" w:hAnsi="Times New Roman" w:cs="Times New Roman"/>
          <w:b/>
          <w:bCs/>
          <w:sz w:val="24"/>
          <w:szCs w:val="24"/>
        </w:rPr>
        <w:t>Retention &amp; Future Trends:</w:t>
      </w:r>
      <w:r w:rsidRPr="00856457">
        <w:rPr>
          <w:rFonts w:ascii="Times New Roman" w:hAnsi="Times New Roman" w:cs="Times New Roman"/>
          <w:sz w:val="24"/>
          <w:szCs w:val="24"/>
        </w:rPr>
        <w:t xml:space="preserve"> </w:t>
      </w:r>
      <w:proofErr w:type="spellStart"/>
      <w:r w:rsidRPr="00856457">
        <w:rPr>
          <w:rFonts w:ascii="Times New Roman" w:hAnsi="Times New Roman" w:cs="Times New Roman"/>
          <w:sz w:val="24"/>
          <w:szCs w:val="24"/>
        </w:rPr>
        <w:t>Analyzing</w:t>
      </w:r>
      <w:proofErr w:type="spellEnd"/>
      <w:r w:rsidRPr="00856457">
        <w:rPr>
          <w:rFonts w:ascii="Times New Roman" w:hAnsi="Times New Roman" w:cs="Times New Roman"/>
          <w:sz w:val="24"/>
          <w:szCs w:val="24"/>
        </w:rPr>
        <w:t xml:space="preserve"> reward systems, partnerships, SWOT comparison, and predicting future sustainability of digital payments in India.</w:t>
      </w:r>
    </w:p>
    <w:p w14:paraId="4190D29E" w14:textId="77777777" w:rsidR="00151E17" w:rsidRDefault="00151E17" w:rsidP="0019712D">
      <w:pPr>
        <w:jc w:val="both"/>
        <w:rPr>
          <w:rFonts w:ascii="Times New Roman" w:hAnsi="Times New Roman" w:cs="Times New Roman"/>
          <w:sz w:val="24"/>
          <w:szCs w:val="24"/>
        </w:rPr>
      </w:pPr>
      <w:r>
        <w:rPr>
          <w:rFonts w:ascii="Times New Roman" w:hAnsi="Times New Roman" w:cs="Times New Roman"/>
          <w:sz w:val="24"/>
          <w:szCs w:val="24"/>
        </w:rPr>
        <w:br w:type="page"/>
      </w:r>
    </w:p>
    <w:p w14:paraId="2B2EEECB" w14:textId="2FDA2EA2" w:rsidR="00151E17" w:rsidRPr="0019712D" w:rsidRDefault="00151E17" w:rsidP="0019712D">
      <w:pPr>
        <w:jc w:val="center"/>
        <w:rPr>
          <w:sz w:val="32"/>
          <w:szCs w:val="32"/>
          <w:u w:val="single"/>
          <w:lang w:val="en-US"/>
        </w:rPr>
      </w:pPr>
      <w:r w:rsidRPr="0019712D">
        <w:rPr>
          <w:sz w:val="32"/>
          <w:szCs w:val="32"/>
          <w:u w:val="single"/>
          <w:lang w:val="en-US"/>
        </w:rPr>
        <w:lastRenderedPageBreak/>
        <w:t>RESEARCH METHODOLOGY</w:t>
      </w:r>
    </w:p>
    <w:p w14:paraId="3F6AD901" w14:textId="62885330" w:rsidR="00151E17" w:rsidRDefault="00151E17" w:rsidP="0019712D">
      <w:pPr>
        <w:jc w:val="both"/>
        <w:rPr>
          <w:sz w:val="32"/>
          <w:szCs w:val="32"/>
          <w:lang w:val="en-US"/>
        </w:rPr>
      </w:pPr>
    </w:p>
    <w:p w14:paraId="7893B9A1" w14:textId="77777777" w:rsidR="004661FB" w:rsidRPr="004661FB" w:rsidRDefault="004661FB" w:rsidP="0019712D">
      <w:pPr>
        <w:jc w:val="both"/>
        <w:rPr>
          <w:sz w:val="24"/>
          <w:szCs w:val="24"/>
        </w:rPr>
      </w:pPr>
      <w:r w:rsidRPr="004661FB">
        <w:rPr>
          <w:sz w:val="24"/>
          <w:szCs w:val="24"/>
        </w:rPr>
        <w:t xml:space="preserve">Research methodology refers to the systematic process adopted for collecting and </w:t>
      </w:r>
      <w:proofErr w:type="spellStart"/>
      <w:r w:rsidRPr="004661FB">
        <w:rPr>
          <w:sz w:val="24"/>
          <w:szCs w:val="24"/>
        </w:rPr>
        <w:t>analyzing</w:t>
      </w:r>
      <w:proofErr w:type="spellEnd"/>
      <w:r w:rsidRPr="004661FB">
        <w:rPr>
          <w:sz w:val="24"/>
          <w:szCs w:val="24"/>
        </w:rPr>
        <w:t xml:space="preserve"> data to draw meaningful conclusions. It ensures the accuracy, reliability, and validity of findings and provides a structured framework for achieving the study’s objectives. The present research aims to compare the operational, marketing, and technological strategies of leading digital payment applications — </w:t>
      </w:r>
      <w:proofErr w:type="spellStart"/>
      <w:r w:rsidRPr="004661FB">
        <w:rPr>
          <w:i/>
          <w:iCs/>
          <w:sz w:val="24"/>
          <w:szCs w:val="24"/>
        </w:rPr>
        <w:t>PhonePe</w:t>
      </w:r>
      <w:proofErr w:type="spellEnd"/>
      <w:r w:rsidRPr="004661FB">
        <w:rPr>
          <w:i/>
          <w:iCs/>
          <w:sz w:val="24"/>
          <w:szCs w:val="24"/>
        </w:rPr>
        <w:t>, Google Pay,</w:t>
      </w:r>
      <w:r w:rsidRPr="004661FB">
        <w:rPr>
          <w:sz w:val="24"/>
          <w:szCs w:val="24"/>
        </w:rPr>
        <w:t xml:space="preserve"> and </w:t>
      </w:r>
      <w:r w:rsidRPr="004661FB">
        <w:rPr>
          <w:i/>
          <w:iCs/>
          <w:sz w:val="24"/>
          <w:szCs w:val="24"/>
        </w:rPr>
        <w:t>Paytm.</w:t>
      </w:r>
    </w:p>
    <w:p w14:paraId="56454BB9" w14:textId="77777777" w:rsidR="004661FB" w:rsidRPr="004661FB" w:rsidRDefault="004661FB" w:rsidP="0019712D">
      <w:pPr>
        <w:jc w:val="both"/>
        <w:rPr>
          <w:b/>
          <w:bCs/>
          <w:sz w:val="24"/>
          <w:szCs w:val="24"/>
        </w:rPr>
      </w:pPr>
      <w:r w:rsidRPr="004661FB">
        <w:rPr>
          <w:b/>
          <w:bCs/>
          <w:sz w:val="24"/>
          <w:szCs w:val="24"/>
        </w:rPr>
        <w:t>Nature and Type of Study</w:t>
      </w:r>
    </w:p>
    <w:p w14:paraId="3B76EA53" w14:textId="77777777" w:rsidR="004661FB" w:rsidRPr="004661FB" w:rsidRDefault="004661FB" w:rsidP="0019712D">
      <w:pPr>
        <w:jc w:val="both"/>
        <w:rPr>
          <w:sz w:val="24"/>
          <w:szCs w:val="24"/>
        </w:rPr>
      </w:pPr>
      <w:r w:rsidRPr="004661FB">
        <w:rPr>
          <w:sz w:val="24"/>
          <w:szCs w:val="24"/>
        </w:rPr>
        <w:t>The study is descriptive and analytical in nature, based mainly on secondary data collected from reliable and authentic sources. It focuses on examining and comparing the performance, features, and strategic approaches of the selected FinTech platforms.</w:t>
      </w:r>
    </w:p>
    <w:p w14:paraId="5C083E21" w14:textId="77777777" w:rsidR="004661FB" w:rsidRPr="004661FB" w:rsidRDefault="004661FB" w:rsidP="0019712D">
      <w:pPr>
        <w:jc w:val="both"/>
        <w:rPr>
          <w:sz w:val="24"/>
          <w:szCs w:val="24"/>
        </w:rPr>
      </w:pPr>
      <w:r w:rsidRPr="004661FB">
        <w:rPr>
          <w:sz w:val="24"/>
          <w:szCs w:val="24"/>
        </w:rPr>
        <w:t>Data Collection</w:t>
      </w:r>
    </w:p>
    <w:p w14:paraId="434458DF" w14:textId="77777777" w:rsidR="004661FB" w:rsidRPr="004661FB" w:rsidRDefault="004661FB" w:rsidP="0019712D">
      <w:pPr>
        <w:jc w:val="both"/>
        <w:rPr>
          <w:sz w:val="24"/>
          <w:szCs w:val="24"/>
        </w:rPr>
      </w:pPr>
      <w:r w:rsidRPr="004661FB">
        <w:rPr>
          <w:sz w:val="24"/>
          <w:szCs w:val="24"/>
        </w:rPr>
        <w:t>The research relies primarily on secondary data obtained from:</w:t>
      </w:r>
    </w:p>
    <w:p w14:paraId="30123788" w14:textId="77777777" w:rsidR="004661FB" w:rsidRPr="004661FB" w:rsidRDefault="004661FB" w:rsidP="0019712D">
      <w:pPr>
        <w:numPr>
          <w:ilvl w:val="0"/>
          <w:numId w:val="4"/>
        </w:numPr>
        <w:jc w:val="both"/>
        <w:rPr>
          <w:sz w:val="24"/>
          <w:szCs w:val="24"/>
        </w:rPr>
      </w:pPr>
      <w:r w:rsidRPr="004661FB">
        <w:rPr>
          <w:sz w:val="24"/>
          <w:szCs w:val="24"/>
        </w:rPr>
        <w:t xml:space="preserve">Official websites of the companies: </w:t>
      </w:r>
      <w:hyperlink r:id="rId7" w:tgtFrame="_new" w:history="1">
        <w:r w:rsidRPr="004661FB">
          <w:rPr>
            <w:rStyle w:val="Hyperlink"/>
            <w:sz w:val="24"/>
            <w:szCs w:val="24"/>
          </w:rPr>
          <w:t>www.phonepe.com</w:t>
        </w:r>
      </w:hyperlink>
      <w:r w:rsidRPr="004661FB">
        <w:rPr>
          <w:sz w:val="24"/>
          <w:szCs w:val="24"/>
        </w:rPr>
        <w:t xml:space="preserve">, www.googlepay.com, </w:t>
      </w:r>
      <w:hyperlink r:id="rId8" w:tgtFrame="_new" w:history="1">
        <w:r w:rsidRPr="004661FB">
          <w:rPr>
            <w:rStyle w:val="Hyperlink"/>
            <w:sz w:val="24"/>
            <w:szCs w:val="24"/>
          </w:rPr>
          <w:t>www.paytm.com</w:t>
        </w:r>
      </w:hyperlink>
    </w:p>
    <w:p w14:paraId="45E9320D" w14:textId="77777777" w:rsidR="004661FB" w:rsidRPr="004661FB" w:rsidRDefault="004661FB" w:rsidP="0019712D">
      <w:pPr>
        <w:numPr>
          <w:ilvl w:val="0"/>
          <w:numId w:val="4"/>
        </w:numPr>
        <w:jc w:val="both"/>
        <w:rPr>
          <w:sz w:val="24"/>
          <w:szCs w:val="24"/>
        </w:rPr>
      </w:pPr>
      <w:r w:rsidRPr="004661FB">
        <w:rPr>
          <w:sz w:val="24"/>
          <w:szCs w:val="24"/>
        </w:rPr>
        <w:t>Reports and publications from the National Payments Corporation of India (NPCI), Reserve Bank of India (RBI), and Ministry of Electronics and Information Technology (</w:t>
      </w:r>
      <w:proofErr w:type="spellStart"/>
      <w:r w:rsidRPr="004661FB">
        <w:rPr>
          <w:sz w:val="24"/>
          <w:szCs w:val="24"/>
        </w:rPr>
        <w:t>MeitY</w:t>
      </w:r>
      <w:proofErr w:type="spellEnd"/>
      <w:r w:rsidRPr="004661FB">
        <w:rPr>
          <w:sz w:val="24"/>
          <w:szCs w:val="24"/>
        </w:rPr>
        <w:t>)</w:t>
      </w:r>
    </w:p>
    <w:p w14:paraId="1E31E7CE" w14:textId="77777777" w:rsidR="004661FB" w:rsidRPr="004661FB" w:rsidRDefault="004661FB" w:rsidP="0019712D">
      <w:pPr>
        <w:numPr>
          <w:ilvl w:val="0"/>
          <w:numId w:val="4"/>
        </w:numPr>
        <w:jc w:val="both"/>
        <w:rPr>
          <w:sz w:val="24"/>
          <w:szCs w:val="24"/>
        </w:rPr>
      </w:pPr>
      <w:r w:rsidRPr="004661FB">
        <w:rPr>
          <w:sz w:val="24"/>
          <w:szCs w:val="24"/>
        </w:rPr>
        <w:t xml:space="preserve">Academic journals, research papers, and financial magazines such as </w:t>
      </w:r>
      <w:r w:rsidRPr="004661FB">
        <w:rPr>
          <w:i/>
          <w:iCs/>
          <w:sz w:val="24"/>
          <w:szCs w:val="24"/>
        </w:rPr>
        <w:t>Business Standard</w:t>
      </w:r>
      <w:r w:rsidRPr="004661FB">
        <w:rPr>
          <w:sz w:val="24"/>
          <w:szCs w:val="24"/>
        </w:rPr>
        <w:t xml:space="preserve">, </w:t>
      </w:r>
      <w:r w:rsidRPr="004661FB">
        <w:rPr>
          <w:i/>
          <w:iCs/>
          <w:sz w:val="24"/>
          <w:szCs w:val="24"/>
        </w:rPr>
        <w:t>The Economic Times</w:t>
      </w:r>
      <w:r w:rsidRPr="004661FB">
        <w:rPr>
          <w:sz w:val="24"/>
          <w:szCs w:val="24"/>
        </w:rPr>
        <w:t xml:space="preserve">, and </w:t>
      </w:r>
      <w:r w:rsidRPr="004661FB">
        <w:rPr>
          <w:i/>
          <w:iCs/>
          <w:sz w:val="24"/>
          <w:szCs w:val="24"/>
        </w:rPr>
        <w:t>Financial Express</w:t>
      </w:r>
    </w:p>
    <w:p w14:paraId="7B967D75" w14:textId="77777777" w:rsidR="004661FB" w:rsidRPr="004661FB" w:rsidRDefault="004661FB" w:rsidP="0019712D">
      <w:pPr>
        <w:numPr>
          <w:ilvl w:val="0"/>
          <w:numId w:val="4"/>
        </w:numPr>
        <w:jc w:val="both"/>
        <w:rPr>
          <w:sz w:val="24"/>
          <w:szCs w:val="24"/>
        </w:rPr>
      </w:pPr>
      <w:r w:rsidRPr="004661FB">
        <w:rPr>
          <w:sz w:val="24"/>
          <w:szCs w:val="24"/>
        </w:rPr>
        <w:t xml:space="preserve">Government portals like </w:t>
      </w:r>
      <w:r w:rsidRPr="004661FB">
        <w:rPr>
          <w:i/>
          <w:iCs/>
          <w:sz w:val="24"/>
          <w:szCs w:val="24"/>
        </w:rPr>
        <w:t>Digital India</w:t>
      </w:r>
      <w:r w:rsidRPr="004661FB">
        <w:rPr>
          <w:sz w:val="24"/>
          <w:szCs w:val="24"/>
        </w:rPr>
        <w:t xml:space="preserve"> and </w:t>
      </w:r>
      <w:r w:rsidRPr="004661FB">
        <w:rPr>
          <w:i/>
          <w:iCs/>
          <w:sz w:val="24"/>
          <w:szCs w:val="24"/>
        </w:rPr>
        <w:t>Statista</w:t>
      </w:r>
    </w:p>
    <w:p w14:paraId="5757F779" w14:textId="77777777" w:rsidR="004661FB" w:rsidRPr="004661FB" w:rsidRDefault="004661FB" w:rsidP="0019712D">
      <w:pPr>
        <w:numPr>
          <w:ilvl w:val="0"/>
          <w:numId w:val="4"/>
        </w:numPr>
        <w:jc w:val="both"/>
        <w:rPr>
          <w:sz w:val="24"/>
          <w:szCs w:val="24"/>
        </w:rPr>
      </w:pPr>
      <w:r w:rsidRPr="004661FB">
        <w:rPr>
          <w:sz w:val="24"/>
          <w:szCs w:val="24"/>
        </w:rPr>
        <w:t>Annual reports and market performance data of the selected companies</w:t>
      </w:r>
    </w:p>
    <w:p w14:paraId="64BDD477" w14:textId="77777777" w:rsidR="004661FB" w:rsidRPr="004661FB" w:rsidRDefault="004661FB" w:rsidP="0019712D">
      <w:pPr>
        <w:jc w:val="both"/>
        <w:rPr>
          <w:b/>
          <w:bCs/>
          <w:sz w:val="24"/>
          <w:szCs w:val="24"/>
        </w:rPr>
      </w:pPr>
      <w:r w:rsidRPr="004661FB">
        <w:rPr>
          <w:b/>
          <w:bCs/>
          <w:sz w:val="24"/>
          <w:szCs w:val="24"/>
        </w:rPr>
        <w:t>Data Analysis Tools</w:t>
      </w:r>
    </w:p>
    <w:p w14:paraId="618CCE91" w14:textId="77777777" w:rsidR="004661FB" w:rsidRPr="004661FB" w:rsidRDefault="004661FB" w:rsidP="0019712D">
      <w:pPr>
        <w:jc w:val="both"/>
        <w:rPr>
          <w:sz w:val="24"/>
          <w:szCs w:val="24"/>
        </w:rPr>
      </w:pPr>
      <w:r w:rsidRPr="004661FB">
        <w:rPr>
          <w:sz w:val="24"/>
          <w:szCs w:val="24"/>
        </w:rPr>
        <w:t xml:space="preserve">The collected data is </w:t>
      </w:r>
      <w:proofErr w:type="spellStart"/>
      <w:r w:rsidRPr="004661FB">
        <w:rPr>
          <w:sz w:val="24"/>
          <w:szCs w:val="24"/>
        </w:rPr>
        <w:t>analyzed</w:t>
      </w:r>
      <w:proofErr w:type="spellEnd"/>
      <w:r w:rsidRPr="004661FB">
        <w:rPr>
          <w:sz w:val="24"/>
          <w:szCs w:val="24"/>
        </w:rPr>
        <w:t xml:space="preserve"> using a combination of qualitative and quantitative techniques such as:</w:t>
      </w:r>
    </w:p>
    <w:p w14:paraId="71DD7BBF" w14:textId="77777777" w:rsidR="004661FB" w:rsidRPr="004661FB" w:rsidRDefault="004661FB" w:rsidP="0019712D">
      <w:pPr>
        <w:numPr>
          <w:ilvl w:val="0"/>
          <w:numId w:val="5"/>
        </w:numPr>
        <w:jc w:val="both"/>
        <w:rPr>
          <w:sz w:val="24"/>
          <w:szCs w:val="24"/>
        </w:rPr>
      </w:pPr>
      <w:r w:rsidRPr="004661FB">
        <w:rPr>
          <w:sz w:val="24"/>
          <w:szCs w:val="24"/>
        </w:rPr>
        <w:t>Descriptive Analysis – to outline major characteristics and operations of each platform.</w:t>
      </w:r>
    </w:p>
    <w:p w14:paraId="58E13DE1" w14:textId="77777777" w:rsidR="004661FB" w:rsidRPr="004661FB" w:rsidRDefault="004661FB" w:rsidP="0019712D">
      <w:pPr>
        <w:numPr>
          <w:ilvl w:val="0"/>
          <w:numId w:val="5"/>
        </w:numPr>
        <w:jc w:val="both"/>
        <w:rPr>
          <w:sz w:val="24"/>
          <w:szCs w:val="24"/>
        </w:rPr>
      </w:pPr>
      <w:r w:rsidRPr="004661FB">
        <w:rPr>
          <w:sz w:val="24"/>
          <w:szCs w:val="24"/>
        </w:rPr>
        <w:t>Comparative Analysis – to study differences in business strategies and service offerings.</w:t>
      </w:r>
    </w:p>
    <w:p w14:paraId="540FC55E" w14:textId="77777777" w:rsidR="004661FB" w:rsidRPr="004661FB" w:rsidRDefault="004661FB" w:rsidP="0019712D">
      <w:pPr>
        <w:numPr>
          <w:ilvl w:val="0"/>
          <w:numId w:val="5"/>
        </w:numPr>
        <w:jc w:val="both"/>
        <w:rPr>
          <w:sz w:val="24"/>
          <w:szCs w:val="24"/>
        </w:rPr>
      </w:pPr>
      <w:r w:rsidRPr="004661FB">
        <w:rPr>
          <w:sz w:val="24"/>
          <w:szCs w:val="24"/>
        </w:rPr>
        <w:t>Correlation Analysis – to identify relationships between factors such as usage trends and market share.</w:t>
      </w:r>
    </w:p>
    <w:p w14:paraId="7C137ED0" w14:textId="77777777" w:rsidR="004661FB" w:rsidRPr="004661FB" w:rsidRDefault="004661FB" w:rsidP="0019712D">
      <w:pPr>
        <w:numPr>
          <w:ilvl w:val="0"/>
          <w:numId w:val="5"/>
        </w:numPr>
        <w:jc w:val="both"/>
        <w:rPr>
          <w:sz w:val="32"/>
          <w:szCs w:val="32"/>
        </w:rPr>
      </w:pPr>
      <w:r w:rsidRPr="004661FB">
        <w:rPr>
          <w:sz w:val="24"/>
          <w:szCs w:val="24"/>
        </w:rPr>
        <w:t>Graphical Representation – for presenting findings through charts and tables for better understanding</w:t>
      </w:r>
      <w:r w:rsidRPr="004661FB">
        <w:rPr>
          <w:sz w:val="32"/>
          <w:szCs w:val="32"/>
        </w:rPr>
        <w:t>.</w:t>
      </w:r>
    </w:p>
    <w:p w14:paraId="7575D7B0" w14:textId="77777777" w:rsidR="0019712D" w:rsidRDefault="0019712D" w:rsidP="0019712D">
      <w:pPr>
        <w:jc w:val="both"/>
        <w:rPr>
          <w:sz w:val="32"/>
          <w:szCs w:val="32"/>
          <w:lang w:val="en-US"/>
        </w:rPr>
      </w:pPr>
    </w:p>
    <w:p w14:paraId="687E7F61" w14:textId="45DAC9A0" w:rsidR="004661FB" w:rsidRPr="0019712D" w:rsidRDefault="004661FB" w:rsidP="0019712D">
      <w:pPr>
        <w:jc w:val="center"/>
        <w:rPr>
          <w:sz w:val="32"/>
          <w:szCs w:val="32"/>
          <w:u w:val="single"/>
          <w:lang w:val="en-US"/>
        </w:rPr>
      </w:pPr>
      <w:r w:rsidRPr="0019712D">
        <w:rPr>
          <w:sz w:val="32"/>
          <w:szCs w:val="32"/>
          <w:u w:val="single"/>
          <w:lang w:val="en-US"/>
        </w:rPr>
        <w:lastRenderedPageBreak/>
        <w:t>SCOPE OF STUDY</w:t>
      </w:r>
    </w:p>
    <w:p w14:paraId="355EF837" w14:textId="77777777" w:rsidR="004661FB" w:rsidRPr="004661FB" w:rsidRDefault="004661FB" w:rsidP="0019712D">
      <w:pPr>
        <w:jc w:val="both"/>
        <w:rPr>
          <w:sz w:val="28"/>
          <w:szCs w:val="28"/>
          <w:lang w:val="en-US"/>
        </w:rPr>
      </w:pPr>
    </w:p>
    <w:p w14:paraId="1FB088CE" w14:textId="77777777" w:rsidR="004661FB" w:rsidRPr="004661FB" w:rsidRDefault="004661FB" w:rsidP="0019712D">
      <w:pPr>
        <w:jc w:val="both"/>
        <w:rPr>
          <w:rFonts w:ascii="Times New Roman" w:hAnsi="Times New Roman" w:cs="Times New Roman"/>
          <w:sz w:val="24"/>
          <w:szCs w:val="24"/>
        </w:rPr>
      </w:pPr>
      <w:r w:rsidRPr="004661FB">
        <w:rPr>
          <w:rFonts w:ascii="Times New Roman" w:hAnsi="Times New Roman" w:cs="Times New Roman"/>
          <w:sz w:val="24"/>
          <w:szCs w:val="24"/>
        </w:rPr>
        <w:t>The scope of this project extends to the strategic, technological, and marketing dimensions of India’s leading digital payment platforms. It encompasses:</w:t>
      </w:r>
    </w:p>
    <w:p w14:paraId="659B1525" w14:textId="77777777" w:rsidR="00CD7C84" w:rsidRPr="00CD7C84" w:rsidRDefault="00CD7C84" w:rsidP="00CD7C84">
      <w:pPr>
        <w:numPr>
          <w:ilvl w:val="0"/>
          <w:numId w:val="11"/>
        </w:numPr>
        <w:jc w:val="both"/>
        <w:rPr>
          <w:rFonts w:ascii="Times New Roman" w:hAnsi="Times New Roman" w:cs="Times New Roman"/>
          <w:sz w:val="24"/>
          <w:szCs w:val="24"/>
        </w:rPr>
      </w:pPr>
      <w:r w:rsidRPr="00CD7C84">
        <w:rPr>
          <w:rFonts w:ascii="Times New Roman" w:hAnsi="Times New Roman" w:cs="Times New Roman"/>
          <w:sz w:val="24"/>
          <w:szCs w:val="24"/>
        </w:rPr>
        <w:t xml:space="preserve">The study is limited to </w:t>
      </w:r>
      <w:r w:rsidRPr="00CD7C84">
        <w:rPr>
          <w:rFonts w:ascii="Times New Roman" w:hAnsi="Times New Roman" w:cs="Times New Roman"/>
          <w:b/>
          <w:bCs/>
          <w:sz w:val="24"/>
          <w:szCs w:val="24"/>
        </w:rPr>
        <w:t>India only</w:t>
      </w:r>
      <w:r w:rsidRPr="00CD7C84">
        <w:rPr>
          <w:rFonts w:ascii="Times New Roman" w:hAnsi="Times New Roman" w:cs="Times New Roman"/>
          <w:sz w:val="24"/>
          <w:szCs w:val="24"/>
        </w:rPr>
        <w:t xml:space="preserve"> and does not cover other countries.</w:t>
      </w:r>
    </w:p>
    <w:p w14:paraId="09871678" w14:textId="77777777" w:rsidR="00CD7C84" w:rsidRPr="00CD7C84" w:rsidRDefault="00CD7C84" w:rsidP="00CD7C84">
      <w:pPr>
        <w:numPr>
          <w:ilvl w:val="0"/>
          <w:numId w:val="11"/>
        </w:numPr>
        <w:jc w:val="both"/>
        <w:rPr>
          <w:rFonts w:ascii="Times New Roman" w:hAnsi="Times New Roman" w:cs="Times New Roman"/>
          <w:sz w:val="24"/>
          <w:szCs w:val="24"/>
        </w:rPr>
      </w:pPr>
      <w:r w:rsidRPr="00CD7C84">
        <w:rPr>
          <w:rFonts w:ascii="Times New Roman" w:hAnsi="Times New Roman" w:cs="Times New Roman"/>
          <w:sz w:val="24"/>
          <w:szCs w:val="24"/>
        </w:rPr>
        <w:t xml:space="preserve">It focuses only on </w:t>
      </w:r>
      <w:proofErr w:type="spellStart"/>
      <w:r w:rsidRPr="00CD7C84">
        <w:rPr>
          <w:rFonts w:ascii="Times New Roman" w:hAnsi="Times New Roman" w:cs="Times New Roman"/>
          <w:b/>
          <w:bCs/>
          <w:sz w:val="24"/>
          <w:szCs w:val="24"/>
        </w:rPr>
        <w:t>PhonePe</w:t>
      </w:r>
      <w:proofErr w:type="spellEnd"/>
      <w:r w:rsidRPr="00CD7C84">
        <w:rPr>
          <w:rFonts w:ascii="Times New Roman" w:hAnsi="Times New Roman" w:cs="Times New Roman"/>
          <w:b/>
          <w:bCs/>
          <w:sz w:val="24"/>
          <w:szCs w:val="24"/>
        </w:rPr>
        <w:t>, Google Pay, and Paytm</w:t>
      </w:r>
      <w:r w:rsidRPr="00CD7C84">
        <w:rPr>
          <w:rFonts w:ascii="Times New Roman" w:hAnsi="Times New Roman" w:cs="Times New Roman"/>
          <w:sz w:val="24"/>
          <w:szCs w:val="24"/>
        </w:rPr>
        <w:t>, not other payment apps.</w:t>
      </w:r>
    </w:p>
    <w:p w14:paraId="1E75ADE5" w14:textId="77777777" w:rsidR="00CD7C84" w:rsidRPr="00CD7C84" w:rsidRDefault="00CD7C84" w:rsidP="00CD7C84">
      <w:pPr>
        <w:numPr>
          <w:ilvl w:val="0"/>
          <w:numId w:val="11"/>
        </w:numPr>
        <w:jc w:val="both"/>
        <w:rPr>
          <w:rFonts w:ascii="Times New Roman" w:hAnsi="Times New Roman" w:cs="Times New Roman"/>
          <w:sz w:val="24"/>
          <w:szCs w:val="24"/>
        </w:rPr>
      </w:pPr>
      <w:r w:rsidRPr="00CD7C84">
        <w:rPr>
          <w:rFonts w:ascii="Times New Roman" w:hAnsi="Times New Roman" w:cs="Times New Roman"/>
          <w:sz w:val="24"/>
          <w:szCs w:val="24"/>
        </w:rPr>
        <w:t xml:space="preserve">It covers only </w:t>
      </w:r>
      <w:r w:rsidRPr="00CD7C84">
        <w:rPr>
          <w:rFonts w:ascii="Times New Roman" w:hAnsi="Times New Roman" w:cs="Times New Roman"/>
          <w:b/>
          <w:bCs/>
          <w:sz w:val="24"/>
          <w:szCs w:val="24"/>
        </w:rPr>
        <w:t>digital payment features, marketing, security, UI/UX, and related services</w:t>
      </w:r>
      <w:r w:rsidRPr="00CD7C84">
        <w:rPr>
          <w:rFonts w:ascii="Times New Roman" w:hAnsi="Times New Roman" w:cs="Times New Roman"/>
          <w:sz w:val="24"/>
          <w:szCs w:val="24"/>
        </w:rPr>
        <w:t>, not other business areas.</w:t>
      </w:r>
    </w:p>
    <w:p w14:paraId="239CFBCA" w14:textId="77777777" w:rsidR="00CD7C84" w:rsidRPr="00CD7C84" w:rsidRDefault="00CD7C84" w:rsidP="00CD7C84">
      <w:pPr>
        <w:numPr>
          <w:ilvl w:val="0"/>
          <w:numId w:val="11"/>
        </w:numPr>
        <w:jc w:val="both"/>
        <w:rPr>
          <w:rFonts w:ascii="Times New Roman" w:hAnsi="Times New Roman" w:cs="Times New Roman"/>
          <w:sz w:val="24"/>
          <w:szCs w:val="24"/>
        </w:rPr>
      </w:pPr>
      <w:r w:rsidRPr="00CD7C84">
        <w:rPr>
          <w:rFonts w:ascii="Times New Roman" w:hAnsi="Times New Roman" w:cs="Times New Roman"/>
          <w:sz w:val="24"/>
          <w:szCs w:val="24"/>
        </w:rPr>
        <w:t xml:space="preserve">The study looks at </w:t>
      </w:r>
      <w:r w:rsidRPr="00CD7C84">
        <w:rPr>
          <w:rFonts w:ascii="Times New Roman" w:hAnsi="Times New Roman" w:cs="Times New Roman"/>
          <w:b/>
          <w:bCs/>
          <w:sz w:val="24"/>
          <w:szCs w:val="24"/>
        </w:rPr>
        <w:t>recent years of UPI growth</w:t>
      </w:r>
      <w:r w:rsidRPr="00CD7C84">
        <w:rPr>
          <w:rFonts w:ascii="Times New Roman" w:hAnsi="Times New Roman" w:cs="Times New Roman"/>
          <w:sz w:val="24"/>
          <w:szCs w:val="24"/>
        </w:rPr>
        <w:t>, not older payment systems.</w:t>
      </w:r>
    </w:p>
    <w:p w14:paraId="587446CE" w14:textId="77777777" w:rsidR="00CD7C84" w:rsidRPr="00CD7C84" w:rsidRDefault="00CD7C84" w:rsidP="00CD7C84">
      <w:pPr>
        <w:numPr>
          <w:ilvl w:val="0"/>
          <w:numId w:val="11"/>
        </w:numPr>
        <w:jc w:val="both"/>
        <w:rPr>
          <w:rFonts w:ascii="Times New Roman" w:hAnsi="Times New Roman" w:cs="Times New Roman"/>
          <w:sz w:val="24"/>
          <w:szCs w:val="24"/>
        </w:rPr>
      </w:pPr>
      <w:r w:rsidRPr="00CD7C84">
        <w:rPr>
          <w:rFonts w:ascii="Times New Roman" w:hAnsi="Times New Roman" w:cs="Times New Roman"/>
          <w:sz w:val="24"/>
          <w:szCs w:val="24"/>
        </w:rPr>
        <w:t xml:space="preserve">It uses only </w:t>
      </w:r>
      <w:r w:rsidRPr="00CD7C84">
        <w:rPr>
          <w:rFonts w:ascii="Times New Roman" w:hAnsi="Times New Roman" w:cs="Times New Roman"/>
          <w:b/>
          <w:bCs/>
          <w:sz w:val="24"/>
          <w:szCs w:val="24"/>
        </w:rPr>
        <w:t>public and secondary data</w:t>
      </w:r>
      <w:r w:rsidRPr="00CD7C84">
        <w:rPr>
          <w:rFonts w:ascii="Times New Roman" w:hAnsi="Times New Roman" w:cs="Times New Roman"/>
          <w:sz w:val="24"/>
          <w:szCs w:val="24"/>
        </w:rPr>
        <w:t>, not internal company information.</w:t>
      </w:r>
    </w:p>
    <w:p w14:paraId="7FCD1F2E" w14:textId="77777777" w:rsidR="00CD7C84" w:rsidRPr="00CD7C84" w:rsidRDefault="00CD7C84" w:rsidP="00CD7C84">
      <w:pPr>
        <w:numPr>
          <w:ilvl w:val="0"/>
          <w:numId w:val="11"/>
        </w:numPr>
        <w:jc w:val="both"/>
        <w:rPr>
          <w:rFonts w:ascii="Times New Roman" w:hAnsi="Times New Roman" w:cs="Times New Roman"/>
          <w:sz w:val="24"/>
          <w:szCs w:val="24"/>
        </w:rPr>
      </w:pPr>
      <w:r w:rsidRPr="00CD7C84">
        <w:rPr>
          <w:rFonts w:ascii="Times New Roman" w:hAnsi="Times New Roman" w:cs="Times New Roman"/>
          <w:sz w:val="24"/>
          <w:szCs w:val="24"/>
        </w:rPr>
        <w:t xml:space="preserve">The analysis includes </w:t>
      </w:r>
      <w:r w:rsidRPr="00CD7C84">
        <w:rPr>
          <w:rFonts w:ascii="Times New Roman" w:hAnsi="Times New Roman" w:cs="Times New Roman"/>
          <w:b/>
          <w:bCs/>
          <w:sz w:val="24"/>
          <w:szCs w:val="24"/>
        </w:rPr>
        <w:t xml:space="preserve">market share and user </w:t>
      </w:r>
      <w:proofErr w:type="spellStart"/>
      <w:r w:rsidRPr="00CD7C84">
        <w:rPr>
          <w:rFonts w:ascii="Times New Roman" w:hAnsi="Times New Roman" w:cs="Times New Roman"/>
          <w:b/>
          <w:bCs/>
          <w:sz w:val="24"/>
          <w:szCs w:val="24"/>
        </w:rPr>
        <w:t>behavior</w:t>
      </w:r>
      <w:proofErr w:type="spellEnd"/>
      <w:r w:rsidRPr="00CD7C84">
        <w:rPr>
          <w:rFonts w:ascii="Times New Roman" w:hAnsi="Times New Roman" w:cs="Times New Roman"/>
          <w:sz w:val="24"/>
          <w:szCs w:val="24"/>
        </w:rPr>
        <w:t>, but not deep financial or technical analysis.</w:t>
      </w:r>
    </w:p>
    <w:p w14:paraId="515F8EE0" w14:textId="77777777" w:rsidR="00856457" w:rsidRDefault="00856457" w:rsidP="00856457">
      <w:pPr>
        <w:ind w:left="720"/>
        <w:jc w:val="both"/>
        <w:rPr>
          <w:rFonts w:ascii="Times New Roman" w:hAnsi="Times New Roman" w:cs="Times New Roman"/>
          <w:sz w:val="24"/>
          <w:szCs w:val="24"/>
        </w:rPr>
      </w:pPr>
    </w:p>
    <w:p w14:paraId="287C1D16" w14:textId="77777777" w:rsidR="00CD7C84" w:rsidRDefault="00CD7C84" w:rsidP="00856457">
      <w:pPr>
        <w:ind w:left="720"/>
        <w:jc w:val="both"/>
        <w:rPr>
          <w:rFonts w:ascii="Times New Roman" w:hAnsi="Times New Roman" w:cs="Times New Roman"/>
          <w:sz w:val="24"/>
          <w:szCs w:val="24"/>
        </w:rPr>
      </w:pPr>
    </w:p>
    <w:p w14:paraId="62D71963" w14:textId="77777777" w:rsidR="00CD7C84" w:rsidRDefault="00CD7C84" w:rsidP="00856457">
      <w:pPr>
        <w:ind w:left="720"/>
        <w:jc w:val="both"/>
        <w:rPr>
          <w:rFonts w:ascii="Times New Roman" w:hAnsi="Times New Roman" w:cs="Times New Roman"/>
          <w:sz w:val="24"/>
          <w:szCs w:val="24"/>
        </w:rPr>
      </w:pPr>
    </w:p>
    <w:p w14:paraId="20FEB3D4" w14:textId="77777777" w:rsidR="00CD7C84" w:rsidRDefault="00CD7C84" w:rsidP="00856457">
      <w:pPr>
        <w:ind w:left="720"/>
        <w:jc w:val="both"/>
        <w:rPr>
          <w:rFonts w:ascii="Times New Roman" w:hAnsi="Times New Roman" w:cs="Times New Roman"/>
          <w:sz w:val="24"/>
          <w:szCs w:val="24"/>
        </w:rPr>
      </w:pPr>
    </w:p>
    <w:p w14:paraId="13FC4DA7" w14:textId="77777777" w:rsidR="00CD7C84" w:rsidRDefault="00CD7C84" w:rsidP="00856457">
      <w:pPr>
        <w:ind w:left="720"/>
        <w:jc w:val="both"/>
        <w:rPr>
          <w:rFonts w:ascii="Times New Roman" w:hAnsi="Times New Roman" w:cs="Times New Roman"/>
          <w:sz w:val="24"/>
          <w:szCs w:val="24"/>
        </w:rPr>
      </w:pPr>
    </w:p>
    <w:p w14:paraId="7E4276D9" w14:textId="77777777" w:rsidR="00CD7C84" w:rsidRDefault="00CD7C84" w:rsidP="00856457">
      <w:pPr>
        <w:ind w:left="720"/>
        <w:jc w:val="both"/>
        <w:rPr>
          <w:rFonts w:ascii="Times New Roman" w:hAnsi="Times New Roman" w:cs="Times New Roman"/>
          <w:sz w:val="24"/>
          <w:szCs w:val="24"/>
        </w:rPr>
      </w:pPr>
    </w:p>
    <w:p w14:paraId="76214A5D" w14:textId="77777777" w:rsidR="00CD7C84" w:rsidRDefault="00CD7C84" w:rsidP="00856457">
      <w:pPr>
        <w:ind w:left="720"/>
        <w:jc w:val="both"/>
        <w:rPr>
          <w:rFonts w:ascii="Times New Roman" w:hAnsi="Times New Roman" w:cs="Times New Roman"/>
          <w:sz w:val="24"/>
          <w:szCs w:val="24"/>
        </w:rPr>
      </w:pPr>
    </w:p>
    <w:p w14:paraId="7B6BDD8D" w14:textId="77777777" w:rsidR="00CD7C84" w:rsidRDefault="00CD7C84" w:rsidP="00856457">
      <w:pPr>
        <w:ind w:left="720"/>
        <w:jc w:val="both"/>
        <w:rPr>
          <w:rFonts w:ascii="Times New Roman" w:hAnsi="Times New Roman" w:cs="Times New Roman"/>
          <w:sz w:val="24"/>
          <w:szCs w:val="24"/>
        </w:rPr>
      </w:pPr>
    </w:p>
    <w:p w14:paraId="723D409F" w14:textId="77777777" w:rsidR="00CD7C84" w:rsidRDefault="00CD7C84" w:rsidP="00856457">
      <w:pPr>
        <w:ind w:left="720"/>
        <w:jc w:val="both"/>
        <w:rPr>
          <w:rFonts w:ascii="Times New Roman" w:hAnsi="Times New Roman" w:cs="Times New Roman"/>
          <w:sz w:val="24"/>
          <w:szCs w:val="24"/>
        </w:rPr>
      </w:pPr>
    </w:p>
    <w:p w14:paraId="16675D12" w14:textId="77777777" w:rsidR="00CD7C84" w:rsidRDefault="00CD7C84" w:rsidP="00856457">
      <w:pPr>
        <w:ind w:left="720"/>
        <w:jc w:val="both"/>
        <w:rPr>
          <w:rFonts w:ascii="Times New Roman" w:hAnsi="Times New Roman" w:cs="Times New Roman"/>
          <w:sz w:val="24"/>
          <w:szCs w:val="24"/>
        </w:rPr>
      </w:pPr>
    </w:p>
    <w:p w14:paraId="03FC0E39" w14:textId="77777777" w:rsidR="00CD7C84" w:rsidRDefault="00CD7C84" w:rsidP="00856457">
      <w:pPr>
        <w:ind w:left="720"/>
        <w:jc w:val="both"/>
        <w:rPr>
          <w:rFonts w:ascii="Times New Roman" w:hAnsi="Times New Roman" w:cs="Times New Roman"/>
          <w:sz w:val="24"/>
          <w:szCs w:val="24"/>
        </w:rPr>
      </w:pPr>
    </w:p>
    <w:p w14:paraId="40F1CF9E" w14:textId="77777777" w:rsidR="00CD7C84" w:rsidRDefault="00CD7C84" w:rsidP="00856457">
      <w:pPr>
        <w:ind w:left="720"/>
        <w:jc w:val="both"/>
        <w:rPr>
          <w:rFonts w:ascii="Times New Roman" w:hAnsi="Times New Roman" w:cs="Times New Roman"/>
          <w:sz w:val="24"/>
          <w:szCs w:val="24"/>
        </w:rPr>
      </w:pPr>
    </w:p>
    <w:p w14:paraId="5A0D7112" w14:textId="77777777" w:rsidR="00CD7C84" w:rsidRDefault="00CD7C84" w:rsidP="00856457">
      <w:pPr>
        <w:ind w:left="720"/>
        <w:jc w:val="both"/>
        <w:rPr>
          <w:rFonts w:ascii="Times New Roman" w:hAnsi="Times New Roman" w:cs="Times New Roman"/>
          <w:sz w:val="24"/>
          <w:szCs w:val="24"/>
        </w:rPr>
      </w:pPr>
    </w:p>
    <w:p w14:paraId="2EFCAA7B" w14:textId="77777777" w:rsidR="00CD7C84" w:rsidRDefault="00CD7C84" w:rsidP="00856457">
      <w:pPr>
        <w:ind w:left="720"/>
        <w:jc w:val="both"/>
        <w:rPr>
          <w:rFonts w:ascii="Times New Roman" w:hAnsi="Times New Roman" w:cs="Times New Roman"/>
          <w:sz w:val="24"/>
          <w:szCs w:val="24"/>
        </w:rPr>
      </w:pPr>
    </w:p>
    <w:p w14:paraId="5B0F2B02" w14:textId="77777777" w:rsidR="00CD7C84" w:rsidRDefault="00CD7C84" w:rsidP="00856457">
      <w:pPr>
        <w:ind w:left="720"/>
        <w:jc w:val="both"/>
        <w:rPr>
          <w:rFonts w:ascii="Times New Roman" w:hAnsi="Times New Roman" w:cs="Times New Roman"/>
          <w:sz w:val="24"/>
          <w:szCs w:val="24"/>
        </w:rPr>
      </w:pPr>
    </w:p>
    <w:p w14:paraId="2DAD29E1" w14:textId="77777777" w:rsidR="00CD7C84" w:rsidRDefault="00CD7C84" w:rsidP="00856457">
      <w:pPr>
        <w:ind w:left="720"/>
        <w:jc w:val="both"/>
        <w:rPr>
          <w:rFonts w:ascii="Times New Roman" w:hAnsi="Times New Roman" w:cs="Times New Roman"/>
          <w:sz w:val="24"/>
          <w:szCs w:val="24"/>
        </w:rPr>
      </w:pPr>
    </w:p>
    <w:p w14:paraId="2B671023" w14:textId="77777777" w:rsidR="00CD7C84" w:rsidRDefault="00CD7C84" w:rsidP="00856457">
      <w:pPr>
        <w:ind w:left="720"/>
        <w:jc w:val="both"/>
        <w:rPr>
          <w:rFonts w:ascii="Times New Roman" w:hAnsi="Times New Roman" w:cs="Times New Roman"/>
          <w:sz w:val="24"/>
          <w:szCs w:val="24"/>
        </w:rPr>
      </w:pPr>
    </w:p>
    <w:p w14:paraId="35D05D02" w14:textId="77777777" w:rsidR="00CD7C84" w:rsidRDefault="00CD7C84" w:rsidP="00856457">
      <w:pPr>
        <w:ind w:left="720"/>
        <w:jc w:val="both"/>
        <w:rPr>
          <w:rFonts w:ascii="Times New Roman" w:hAnsi="Times New Roman" w:cs="Times New Roman"/>
          <w:sz w:val="24"/>
          <w:szCs w:val="24"/>
        </w:rPr>
      </w:pPr>
    </w:p>
    <w:p w14:paraId="589BF8B2" w14:textId="77777777" w:rsidR="00CD7C84" w:rsidRDefault="00CD7C84" w:rsidP="00856457">
      <w:pPr>
        <w:ind w:left="720"/>
        <w:jc w:val="both"/>
        <w:rPr>
          <w:rFonts w:ascii="Times New Roman" w:hAnsi="Times New Roman" w:cs="Times New Roman"/>
          <w:sz w:val="24"/>
          <w:szCs w:val="24"/>
        </w:rPr>
      </w:pPr>
    </w:p>
    <w:p w14:paraId="172CC9B1" w14:textId="77777777" w:rsidR="00CD7C84" w:rsidRDefault="00CD7C84" w:rsidP="00856457">
      <w:pPr>
        <w:ind w:left="720"/>
        <w:jc w:val="both"/>
        <w:rPr>
          <w:rFonts w:ascii="Times New Roman" w:hAnsi="Times New Roman" w:cs="Times New Roman"/>
          <w:sz w:val="24"/>
          <w:szCs w:val="24"/>
        </w:rPr>
      </w:pPr>
    </w:p>
    <w:p w14:paraId="3241CE3D" w14:textId="77777777" w:rsidR="00CD7C84" w:rsidRPr="0019712D" w:rsidRDefault="00CD7C84" w:rsidP="00CD7C84">
      <w:pPr>
        <w:jc w:val="center"/>
        <w:rPr>
          <w:sz w:val="32"/>
          <w:szCs w:val="32"/>
          <w:u w:val="single"/>
          <w:lang w:val="en-US"/>
        </w:rPr>
      </w:pPr>
      <w:r w:rsidRPr="0019712D">
        <w:rPr>
          <w:sz w:val="32"/>
          <w:szCs w:val="32"/>
          <w:u w:val="single"/>
          <w:lang w:val="en-US"/>
        </w:rPr>
        <w:t>LIMITATIONS OF METHODOLOGY</w:t>
      </w:r>
    </w:p>
    <w:p w14:paraId="2191D4C0" w14:textId="77777777" w:rsidR="00CD7C84" w:rsidRDefault="00CD7C84" w:rsidP="00CD7C84">
      <w:pPr>
        <w:jc w:val="both"/>
        <w:rPr>
          <w:sz w:val="32"/>
          <w:szCs w:val="32"/>
          <w:lang w:val="en-US"/>
        </w:rPr>
      </w:pPr>
    </w:p>
    <w:p w14:paraId="729B9460" w14:textId="77777777" w:rsidR="00CD7C84" w:rsidRPr="004661FB" w:rsidRDefault="00CD7C84" w:rsidP="00CD7C84">
      <w:pPr>
        <w:jc w:val="both"/>
        <w:rPr>
          <w:rFonts w:ascii="Times New Roman" w:hAnsi="Times New Roman" w:cs="Times New Roman"/>
          <w:sz w:val="24"/>
          <w:szCs w:val="24"/>
        </w:rPr>
      </w:pPr>
      <w:r w:rsidRPr="004661FB">
        <w:rPr>
          <w:rFonts w:ascii="Times New Roman" w:hAnsi="Times New Roman" w:cs="Times New Roman"/>
          <w:sz w:val="24"/>
          <w:szCs w:val="24"/>
        </w:rPr>
        <w:t>Despite rigorous analysis, certain limitations are inherent in the study:</w:t>
      </w:r>
    </w:p>
    <w:p w14:paraId="559823C8" w14:textId="77777777" w:rsidR="00CD7C84" w:rsidRPr="004661FB" w:rsidRDefault="00CD7C84" w:rsidP="00CD7C84">
      <w:pPr>
        <w:numPr>
          <w:ilvl w:val="0"/>
          <w:numId w:val="7"/>
        </w:numPr>
        <w:jc w:val="both"/>
        <w:rPr>
          <w:rFonts w:ascii="Times New Roman" w:hAnsi="Times New Roman" w:cs="Times New Roman"/>
          <w:sz w:val="24"/>
          <w:szCs w:val="24"/>
        </w:rPr>
      </w:pPr>
      <w:r w:rsidRPr="004661FB">
        <w:rPr>
          <w:rFonts w:ascii="Times New Roman" w:hAnsi="Times New Roman" w:cs="Times New Roman"/>
          <w:sz w:val="24"/>
          <w:szCs w:val="24"/>
        </w:rPr>
        <w:t>The study is limited to three major platforms, excluding smaller or emerging fintech competitors.</w:t>
      </w:r>
    </w:p>
    <w:p w14:paraId="48A181B4" w14:textId="77777777" w:rsidR="00CD7C84" w:rsidRPr="004661FB" w:rsidRDefault="00CD7C84" w:rsidP="00CD7C84">
      <w:pPr>
        <w:numPr>
          <w:ilvl w:val="0"/>
          <w:numId w:val="7"/>
        </w:numPr>
        <w:jc w:val="both"/>
        <w:rPr>
          <w:rFonts w:ascii="Times New Roman" w:hAnsi="Times New Roman" w:cs="Times New Roman"/>
          <w:sz w:val="24"/>
          <w:szCs w:val="24"/>
        </w:rPr>
      </w:pPr>
      <w:r w:rsidRPr="004661FB">
        <w:rPr>
          <w:rFonts w:ascii="Times New Roman" w:hAnsi="Times New Roman" w:cs="Times New Roman"/>
          <w:sz w:val="24"/>
          <w:szCs w:val="24"/>
        </w:rPr>
        <w:t>Data availability depends largely on secondary sources, which may vary in accuracy and timeliness.</w:t>
      </w:r>
    </w:p>
    <w:p w14:paraId="76F9AC41" w14:textId="77777777" w:rsidR="00CD7C84" w:rsidRPr="004661FB" w:rsidRDefault="00CD7C84" w:rsidP="00CD7C84">
      <w:pPr>
        <w:numPr>
          <w:ilvl w:val="0"/>
          <w:numId w:val="7"/>
        </w:numPr>
        <w:jc w:val="both"/>
        <w:rPr>
          <w:rFonts w:ascii="Times New Roman" w:hAnsi="Times New Roman" w:cs="Times New Roman"/>
          <w:sz w:val="24"/>
          <w:szCs w:val="24"/>
        </w:rPr>
      </w:pPr>
      <w:r w:rsidRPr="004661FB">
        <w:rPr>
          <w:rFonts w:ascii="Times New Roman" w:hAnsi="Times New Roman" w:cs="Times New Roman"/>
          <w:sz w:val="24"/>
          <w:szCs w:val="24"/>
        </w:rPr>
        <w:t>Regional disparities in internet access and digital literacy may affect the representativeness of user responses.</w:t>
      </w:r>
    </w:p>
    <w:p w14:paraId="63523FF5" w14:textId="77777777" w:rsidR="00CD7C84" w:rsidRPr="004661FB" w:rsidRDefault="00CD7C84" w:rsidP="00CD7C84">
      <w:pPr>
        <w:numPr>
          <w:ilvl w:val="0"/>
          <w:numId w:val="7"/>
        </w:numPr>
        <w:jc w:val="both"/>
        <w:rPr>
          <w:rFonts w:ascii="Times New Roman" w:hAnsi="Times New Roman" w:cs="Times New Roman"/>
          <w:sz w:val="24"/>
          <w:szCs w:val="24"/>
        </w:rPr>
      </w:pPr>
      <w:r w:rsidRPr="004661FB">
        <w:rPr>
          <w:rFonts w:ascii="Times New Roman" w:hAnsi="Times New Roman" w:cs="Times New Roman"/>
          <w:sz w:val="24"/>
          <w:szCs w:val="24"/>
        </w:rPr>
        <w:t>Technological innovations and market strategies are dynamic and continuously evolving, meaning findings may become outdated quickly.</w:t>
      </w:r>
    </w:p>
    <w:p w14:paraId="656C8E11" w14:textId="77777777" w:rsidR="00CD7C84" w:rsidRPr="004661FB" w:rsidRDefault="00CD7C84" w:rsidP="00CD7C84">
      <w:pPr>
        <w:numPr>
          <w:ilvl w:val="0"/>
          <w:numId w:val="7"/>
        </w:numPr>
        <w:jc w:val="both"/>
        <w:rPr>
          <w:rFonts w:ascii="Times New Roman" w:hAnsi="Times New Roman" w:cs="Times New Roman"/>
          <w:sz w:val="24"/>
          <w:szCs w:val="24"/>
        </w:rPr>
      </w:pPr>
      <w:r w:rsidRPr="004661FB">
        <w:rPr>
          <w:rFonts w:ascii="Times New Roman" w:hAnsi="Times New Roman" w:cs="Times New Roman"/>
          <w:sz w:val="24"/>
          <w:szCs w:val="24"/>
        </w:rPr>
        <w:t>The sample size used in the primary research may not fully represent India’s diverse population.</w:t>
      </w:r>
    </w:p>
    <w:p w14:paraId="109309E1" w14:textId="77777777" w:rsidR="00CD7C84" w:rsidRDefault="00CD7C84" w:rsidP="00CD7C84">
      <w:pPr>
        <w:jc w:val="both"/>
        <w:rPr>
          <w:sz w:val="32"/>
          <w:szCs w:val="32"/>
          <w:lang w:val="en-US"/>
        </w:rPr>
      </w:pPr>
      <w:r w:rsidRPr="004661FB">
        <w:rPr>
          <w:rFonts w:ascii="Times New Roman" w:hAnsi="Times New Roman" w:cs="Times New Roman"/>
          <w:b/>
          <w:bCs/>
          <w:sz w:val="24"/>
          <w:szCs w:val="24"/>
        </w:rPr>
        <w:t>Company-specific financial data</w:t>
      </w:r>
      <w:r w:rsidRPr="004661FB">
        <w:rPr>
          <w:rFonts w:ascii="Times New Roman" w:hAnsi="Times New Roman" w:cs="Times New Roman"/>
          <w:sz w:val="24"/>
          <w:szCs w:val="24"/>
        </w:rPr>
        <w:t xml:space="preserve"> such as revenue breakdowns or proprietary algorithms are confidential and thus not publicly available</w:t>
      </w:r>
    </w:p>
    <w:p w14:paraId="08070096" w14:textId="77777777" w:rsidR="00CD7C84" w:rsidRDefault="00CD7C84" w:rsidP="00856457">
      <w:pPr>
        <w:ind w:left="720"/>
        <w:jc w:val="both"/>
        <w:rPr>
          <w:rFonts w:ascii="Times New Roman" w:hAnsi="Times New Roman" w:cs="Times New Roman"/>
          <w:sz w:val="24"/>
          <w:szCs w:val="24"/>
        </w:rPr>
      </w:pPr>
    </w:p>
    <w:p w14:paraId="25ED2E60" w14:textId="77777777" w:rsidR="00CD7C84" w:rsidRDefault="00CD7C84" w:rsidP="00856457">
      <w:pPr>
        <w:ind w:left="720"/>
        <w:jc w:val="both"/>
        <w:rPr>
          <w:rFonts w:ascii="Times New Roman" w:hAnsi="Times New Roman" w:cs="Times New Roman"/>
          <w:sz w:val="24"/>
          <w:szCs w:val="24"/>
        </w:rPr>
      </w:pPr>
    </w:p>
    <w:p w14:paraId="2EDFD94C" w14:textId="77777777" w:rsidR="00CD7C84" w:rsidRDefault="00CD7C84" w:rsidP="00856457">
      <w:pPr>
        <w:ind w:left="720"/>
        <w:jc w:val="both"/>
        <w:rPr>
          <w:rFonts w:ascii="Times New Roman" w:hAnsi="Times New Roman" w:cs="Times New Roman"/>
          <w:sz w:val="24"/>
          <w:szCs w:val="24"/>
        </w:rPr>
      </w:pPr>
    </w:p>
    <w:p w14:paraId="02D6E421" w14:textId="77777777" w:rsidR="00CD7C84" w:rsidRDefault="00CD7C84" w:rsidP="00856457">
      <w:pPr>
        <w:ind w:left="720"/>
        <w:jc w:val="both"/>
        <w:rPr>
          <w:rFonts w:ascii="Times New Roman" w:hAnsi="Times New Roman" w:cs="Times New Roman"/>
          <w:sz w:val="24"/>
          <w:szCs w:val="24"/>
        </w:rPr>
      </w:pPr>
    </w:p>
    <w:p w14:paraId="0949BBFB" w14:textId="77777777" w:rsidR="00CD7C84" w:rsidRDefault="00CD7C84" w:rsidP="00856457">
      <w:pPr>
        <w:ind w:left="720"/>
        <w:jc w:val="both"/>
        <w:rPr>
          <w:rFonts w:ascii="Times New Roman" w:hAnsi="Times New Roman" w:cs="Times New Roman"/>
          <w:sz w:val="24"/>
          <w:szCs w:val="24"/>
        </w:rPr>
      </w:pPr>
    </w:p>
    <w:p w14:paraId="348FFCF4" w14:textId="77777777" w:rsidR="00CD7C84" w:rsidRDefault="00CD7C84" w:rsidP="00856457">
      <w:pPr>
        <w:ind w:left="720"/>
        <w:jc w:val="both"/>
        <w:rPr>
          <w:rFonts w:ascii="Times New Roman" w:hAnsi="Times New Roman" w:cs="Times New Roman"/>
          <w:sz w:val="24"/>
          <w:szCs w:val="24"/>
        </w:rPr>
      </w:pPr>
    </w:p>
    <w:p w14:paraId="655DFB95" w14:textId="77777777" w:rsidR="00CD7C84" w:rsidRDefault="00CD7C84" w:rsidP="00856457">
      <w:pPr>
        <w:ind w:left="720"/>
        <w:jc w:val="both"/>
        <w:rPr>
          <w:rFonts w:ascii="Times New Roman" w:hAnsi="Times New Roman" w:cs="Times New Roman"/>
          <w:sz w:val="24"/>
          <w:szCs w:val="24"/>
        </w:rPr>
      </w:pPr>
    </w:p>
    <w:p w14:paraId="6F47562D" w14:textId="77777777" w:rsidR="00CD7C84" w:rsidRDefault="00CD7C84" w:rsidP="00856457">
      <w:pPr>
        <w:ind w:left="720"/>
        <w:jc w:val="both"/>
        <w:rPr>
          <w:rFonts w:ascii="Times New Roman" w:hAnsi="Times New Roman" w:cs="Times New Roman"/>
          <w:sz w:val="24"/>
          <w:szCs w:val="24"/>
        </w:rPr>
      </w:pPr>
    </w:p>
    <w:p w14:paraId="0F706819" w14:textId="77777777" w:rsidR="00CD7C84" w:rsidRDefault="00CD7C84" w:rsidP="00856457">
      <w:pPr>
        <w:ind w:left="720"/>
        <w:jc w:val="both"/>
        <w:rPr>
          <w:rFonts w:ascii="Times New Roman" w:hAnsi="Times New Roman" w:cs="Times New Roman"/>
          <w:sz w:val="24"/>
          <w:szCs w:val="24"/>
        </w:rPr>
      </w:pPr>
    </w:p>
    <w:p w14:paraId="16F71BC5" w14:textId="77777777" w:rsidR="00CD7C84" w:rsidRDefault="00CD7C84" w:rsidP="00856457">
      <w:pPr>
        <w:ind w:left="720"/>
        <w:jc w:val="both"/>
        <w:rPr>
          <w:rFonts w:ascii="Times New Roman" w:hAnsi="Times New Roman" w:cs="Times New Roman"/>
          <w:sz w:val="24"/>
          <w:szCs w:val="24"/>
        </w:rPr>
      </w:pPr>
    </w:p>
    <w:p w14:paraId="58DA0AA9" w14:textId="77777777" w:rsidR="00CD7C84" w:rsidRDefault="00CD7C84" w:rsidP="00856457">
      <w:pPr>
        <w:ind w:left="720"/>
        <w:jc w:val="both"/>
        <w:rPr>
          <w:rFonts w:ascii="Times New Roman" w:hAnsi="Times New Roman" w:cs="Times New Roman"/>
          <w:sz w:val="24"/>
          <w:szCs w:val="24"/>
        </w:rPr>
      </w:pPr>
    </w:p>
    <w:p w14:paraId="55E55A94" w14:textId="77777777" w:rsidR="00CD7C84" w:rsidRDefault="00CD7C84" w:rsidP="00856457">
      <w:pPr>
        <w:ind w:left="720"/>
        <w:jc w:val="both"/>
        <w:rPr>
          <w:rFonts w:ascii="Times New Roman" w:hAnsi="Times New Roman" w:cs="Times New Roman"/>
          <w:sz w:val="24"/>
          <w:szCs w:val="24"/>
        </w:rPr>
      </w:pPr>
    </w:p>
    <w:p w14:paraId="16EE4425" w14:textId="77777777" w:rsidR="00CD7C84" w:rsidRDefault="00CD7C84" w:rsidP="00856457">
      <w:pPr>
        <w:ind w:left="720"/>
        <w:jc w:val="both"/>
        <w:rPr>
          <w:rFonts w:ascii="Times New Roman" w:hAnsi="Times New Roman" w:cs="Times New Roman"/>
          <w:sz w:val="24"/>
          <w:szCs w:val="24"/>
        </w:rPr>
      </w:pPr>
    </w:p>
    <w:p w14:paraId="4B7CD0D8" w14:textId="77777777" w:rsidR="00CD7C84" w:rsidRDefault="00CD7C84" w:rsidP="00856457">
      <w:pPr>
        <w:ind w:left="720"/>
        <w:jc w:val="both"/>
        <w:rPr>
          <w:rFonts w:ascii="Times New Roman" w:hAnsi="Times New Roman" w:cs="Times New Roman"/>
          <w:sz w:val="24"/>
          <w:szCs w:val="24"/>
        </w:rPr>
      </w:pPr>
    </w:p>
    <w:p w14:paraId="4C53E5A3" w14:textId="77777777" w:rsidR="00CD7C84" w:rsidRDefault="00CD7C84" w:rsidP="00856457">
      <w:pPr>
        <w:ind w:left="720"/>
        <w:jc w:val="both"/>
        <w:rPr>
          <w:rFonts w:ascii="Times New Roman" w:hAnsi="Times New Roman" w:cs="Times New Roman"/>
          <w:sz w:val="24"/>
          <w:szCs w:val="24"/>
        </w:rPr>
      </w:pPr>
    </w:p>
    <w:p w14:paraId="397DDDF9" w14:textId="77777777" w:rsidR="00CD7C84" w:rsidRDefault="00CD7C84" w:rsidP="00856457">
      <w:pPr>
        <w:ind w:left="720"/>
        <w:jc w:val="both"/>
        <w:rPr>
          <w:rFonts w:ascii="Times New Roman" w:hAnsi="Times New Roman" w:cs="Times New Roman"/>
          <w:sz w:val="24"/>
          <w:szCs w:val="24"/>
        </w:rPr>
      </w:pPr>
    </w:p>
    <w:p w14:paraId="619D1B60" w14:textId="77777777" w:rsidR="00CD7C84" w:rsidRDefault="00CD7C84" w:rsidP="00856457">
      <w:pPr>
        <w:ind w:left="720"/>
        <w:jc w:val="both"/>
        <w:rPr>
          <w:rFonts w:ascii="Times New Roman" w:hAnsi="Times New Roman" w:cs="Times New Roman"/>
          <w:sz w:val="24"/>
          <w:szCs w:val="24"/>
        </w:rPr>
      </w:pPr>
    </w:p>
    <w:p w14:paraId="469A0D81" w14:textId="77777777" w:rsidR="00CD7C84" w:rsidRDefault="00CD7C84" w:rsidP="00856457">
      <w:pPr>
        <w:ind w:left="720"/>
        <w:jc w:val="both"/>
        <w:rPr>
          <w:rFonts w:ascii="Times New Roman" w:hAnsi="Times New Roman" w:cs="Times New Roman"/>
          <w:sz w:val="24"/>
          <w:szCs w:val="24"/>
        </w:rPr>
      </w:pPr>
    </w:p>
    <w:p w14:paraId="1A2B56B6" w14:textId="77777777" w:rsidR="00CD7C84" w:rsidRDefault="00CD7C84" w:rsidP="00856457">
      <w:pPr>
        <w:ind w:left="720"/>
        <w:jc w:val="both"/>
        <w:rPr>
          <w:rFonts w:ascii="Times New Roman" w:hAnsi="Times New Roman" w:cs="Times New Roman"/>
          <w:sz w:val="24"/>
          <w:szCs w:val="24"/>
        </w:rPr>
      </w:pPr>
    </w:p>
    <w:p w14:paraId="5AE2057A" w14:textId="77777777" w:rsidR="000F35D5" w:rsidRDefault="000F35D5" w:rsidP="000F35D5"/>
    <w:p w14:paraId="2BF8F0D7" w14:textId="77777777" w:rsidR="000F35D5" w:rsidRDefault="000F35D5" w:rsidP="000F35D5">
      <w:pPr>
        <w:rPr>
          <w:sz w:val="72"/>
          <w:szCs w:val="72"/>
        </w:rPr>
      </w:pPr>
      <w:r>
        <w:rPr>
          <w:sz w:val="72"/>
          <w:szCs w:val="72"/>
        </w:rPr>
        <w:t xml:space="preserve">                 CHAPTER II</w:t>
      </w:r>
    </w:p>
    <w:p w14:paraId="083C2194" w14:textId="77777777" w:rsidR="000F35D5" w:rsidRDefault="000F35D5" w:rsidP="000F35D5">
      <w:pPr>
        <w:rPr>
          <w:sz w:val="72"/>
          <w:szCs w:val="72"/>
        </w:rPr>
      </w:pPr>
      <w:r>
        <w:rPr>
          <w:sz w:val="72"/>
          <w:szCs w:val="72"/>
        </w:rPr>
        <w:t xml:space="preserve">                  REVIEW OF </w:t>
      </w:r>
    </w:p>
    <w:p w14:paraId="05E0EA75" w14:textId="77777777" w:rsidR="000F35D5" w:rsidRPr="00C10467" w:rsidRDefault="000F35D5" w:rsidP="000F35D5">
      <w:pPr>
        <w:rPr>
          <w:sz w:val="72"/>
          <w:szCs w:val="72"/>
        </w:rPr>
      </w:pPr>
      <w:r>
        <w:rPr>
          <w:sz w:val="72"/>
          <w:szCs w:val="72"/>
        </w:rPr>
        <w:t xml:space="preserve">                   LITERATURE </w:t>
      </w:r>
    </w:p>
    <w:p w14:paraId="1F28D11B" w14:textId="77777777" w:rsidR="00CD7C84" w:rsidRDefault="00CD7C84" w:rsidP="00856457">
      <w:pPr>
        <w:ind w:left="720"/>
        <w:jc w:val="both"/>
        <w:rPr>
          <w:rFonts w:ascii="Times New Roman" w:hAnsi="Times New Roman" w:cs="Times New Roman"/>
          <w:sz w:val="24"/>
          <w:szCs w:val="24"/>
        </w:rPr>
      </w:pPr>
    </w:p>
    <w:p w14:paraId="7567581C" w14:textId="77777777" w:rsidR="00CD7C84" w:rsidRDefault="00CD7C84" w:rsidP="00856457">
      <w:pPr>
        <w:ind w:left="720"/>
        <w:jc w:val="both"/>
        <w:rPr>
          <w:rFonts w:ascii="Times New Roman" w:hAnsi="Times New Roman" w:cs="Times New Roman"/>
          <w:sz w:val="24"/>
          <w:szCs w:val="24"/>
        </w:rPr>
      </w:pPr>
    </w:p>
    <w:p w14:paraId="1F8C3A81" w14:textId="77777777" w:rsidR="00CD7C84" w:rsidRDefault="00CD7C84" w:rsidP="00856457">
      <w:pPr>
        <w:ind w:left="720"/>
        <w:jc w:val="both"/>
        <w:rPr>
          <w:rFonts w:ascii="Times New Roman" w:hAnsi="Times New Roman" w:cs="Times New Roman"/>
          <w:sz w:val="24"/>
          <w:szCs w:val="24"/>
        </w:rPr>
      </w:pPr>
    </w:p>
    <w:p w14:paraId="4B1A1348" w14:textId="77777777" w:rsidR="00CD7C84" w:rsidRDefault="00CD7C84" w:rsidP="00856457">
      <w:pPr>
        <w:ind w:left="720"/>
        <w:jc w:val="both"/>
        <w:rPr>
          <w:rFonts w:ascii="Times New Roman" w:hAnsi="Times New Roman" w:cs="Times New Roman"/>
          <w:sz w:val="24"/>
          <w:szCs w:val="24"/>
        </w:rPr>
      </w:pPr>
    </w:p>
    <w:p w14:paraId="5BC2B00E" w14:textId="77777777" w:rsidR="00CD7C84" w:rsidRDefault="00CD7C84" w:rsidP="00856457">
      <w:pPr>
        <w:ind w:left="720"/>
        <w:jc w:val="both"/>
        <w:rPr>
          <w:rFonts w:ascii="Times New Roman" w:hAnsi="Times New Roman" w:cs="Times New Roman"/>
          <w:sz w:val="24"/>
          <w:szCs w:val="24"/>
        </w:rPr>
      </w:pPr>
    </w:p>
    <w:p w14:paraId="4061C3BE" w14:textId="77777777" w:rsidR="00CD7C84" w:rsidRDefault="00CD7C84" w:rsidP="00856457">
      <w:pPr>
        <w:ind w:left="720"/>
        <w:jc w:val="both"/>
        <w:rPr>
          <w:rFonts w:ascii="Times New Roman" w:hAnsi="Times New Roman" w:cs="Times New Roman"/>
          <w:sz w:val="24"/>
          <w:szCs w:val="24"/>
        </w:rPr>
      </w:pPr>
    </w:p>
    <w:p w14:paraId="5212F516" w14:textId="77777777" w:rsidR="00CD7C84" w:rsidRDefault="00CD7C84" w:rsidP="00856457">
      <w:pPr>
        <w:ind w:left="720"/>
        <w:jc w:val="both"/>
        <w:rPr>
          <w:rFonts w:ascii="Times New Roman" w:hAnsi="Times New Roman" w:cs="Times New Roman"/>
          <w:sz w:val="24"/>
          <w:szCs w:val="24"/>
        </w:rPr>
      </w:pPr>
    </w:p>
    <w:p w14:paraId="10D8702E" w14:textId="77777777" w:rsidR="00CD7C84" w:rsidRDefault="00CD7C84" w:rsidP="00856457">
      <w:pPr>
        <w:ind w:left="720"/>
        <w:jc w:val="both"/>
        <w:rPr>
          <w:rFonts w:ascii="Times New Roman" w:hAnsi="Times New Roman" w:cs="Times New Roman"/>
          <w:sz w:val="24"/>
          <w:szCs w:val="24"/>
        </w:rPr>
      </w:pPr>
    </w:p>
    <w:p w14:paraId="715908F7" w14:textId="77777777" w:rsidR="00CD7C84" w:rsidRDefault="00CD7C84" w:rsidP="00856457">
      <w:pPr>
        <w:ind w:left="720"/>
        <w:jc w:val="both"/>
        <w:rPr>
          <w:rFonts w:ascii="Times New Roman" w:hAnsi="Times New Roman" w:cs="Times New Roman"/>
          <w:sz w:val="24"/>
          <w:szCs w:val="24"/>
        </w:rPr>
      </w:pPr>
    </w:p>
    <w:p w14:paraId="187ADA25" w14:textId="77777777" w:rsidR="00CD7C84" w:rsidRDefault="00CD7C84" w:rsidP="00856457">
      <w:pPr>
        <w:ind w:left="720"/>
        <w:jc w:val="both"/>
        <w:rPr>
          <w:rFonts w:ascii="Times New Roman" w:hAnsi="Times New Roman" w:cs="Times New Roman"/>
          <w:sz w:val="24"/>
          <w:szCs w:val="24"/>
        </w:rPr>
      </w:pPr>
    </w:p>
    <w:p w14:paraId="3AC45281" w14:textId="77777777" w:rsidR="00CD7C84" w:rsidRDefault="00CD7C84" w:rsidP="00856457">
      <w:pPr>
        <w:ind w:left="720"/>
        <w:jc w:val="both"/>
        <w:rPr>
          <w:rFonts w:ascii="Times New Roman" w:hAnsi="Times New Roman" w:cs="Times New Roman"/>
          <w:sz w:val="24"/>
          <w:szCs w:val="24"/>
        </w:rPr>
      </w:pPr>
    </w:p>
    <w:p w14:paraId="7F38649C" w14:textId="77777777" w:rsidR="00CD7C84" w:rsidRDefault="00CD7C84" w:rsidP="00856457">
      <w:pPr>
        <w:ind w:left="720"/>
        <w:jc w:val="both"/>
        <w:rPr>
          <w:rFonts w:ascii="Times New Roman" w:hAnsi="Times New Roman" w:cs="Times New Roman"/>
          <w:sz w:val="24"/>
          <w:szCs w:val="24"/>
        </w:rPr>
      </w:pPr>
    </w:p>
    <w:p w14:paraId="0057F4C3" w14:textId="77777777" w:rsidR="00CD7C84" w:rsidRDefault="00CD7C84" w:rsidP="00856457">
      <w:pPr>
        <w:ind w:left="720"/>
        <w:jc w:val="both"/>
        <w:rPr>
          <w:rFonts w:ascii="Times New Roman" w:hAnsi="Times New Roman" w:cs="Times New Roman"/>
          <w:sz w:val="24"/>
          <w:szCs w:val="24"/>
        </w:rPr>
      </w:pPr>
    </w:p>
    <w:p w14:paraId="7212AAA8" w14:textId="77777777" w:rsidR="00CD7C84" w:rsidRDefault="00CD7C84" w:rsidP="00856457">
      <w:pPr>
        <w:ind w:left="720"/>
        <w:jc w:val="both"/>
        <w:rPr>
          <w:rFonts w:ascii="Times New Roman" w:hAnsi="Times New Roman" w:cs="Times New Roman"/>
          <w:sz w:val="24"/>
          <w:szCs w:val="24"/>
        </w:rPr>
      </w:pPr>
    </w:p>
    <w:p w14:paraId="50B1C3C8" w14:textId="77777777" w:rsidR="00CD7C84" w:rsidRDefault="00CD7C84" w:rsidP="00856457">
      <w:pPr>
        <w:ind w:left="720"/>
        <w:jc w:val="both"/>
        <w:rPr>
          <w:rFonts w:ascii="Times New Roman" w:hAnsi="Times New Roman" w:cs="Times New Roman"/>
          <w:sz w:val="24"/>
          <w:szCs w:val="24"/>
        </w:rPr>
      </w:pPr>
    </w:p>
    <w:p w14:paraId="6C37C9BA" w14:textId="77777777" w:rsidR="00CD7C84" w:rsidRDefault="00CD7C84" w:rsidP="00856457">
      <w:pPr>
        <w:ind w:left="720"/>
        <w:jc w:val="both"/>
        <w:rPr>
          <w:rFonts w:ascii="Times New Roman" w:hAnsi="Times New Roman" w:cs="Times New Roman"/>
          <w:sz w:val="24"/>
          <w:szCs w:val="24"/>
        </w:rPr>
      </w:pPr>
    </w:p>
    <w:p w14:paraId="254FD422" w14:textId="77777777" w:rsidR="00CD7C84" w:rsidRDefault="00CD7C84" w:rsidP="00856457">
      <w:pPr>
        <w:ind w:left="720"/>
        <w:jc w:val="both"/>
        <w:rPr>
          <w:rFonts w:ascii="Times New Roman" w:hAnsi="Times New Roman" w:cs="Times New Roman"/>
          <w:sz w:val="24"/>
          <w:szCs w:val="24"/>
        </w:rPr>
      </w:pPr>
    </w:p>
    <w:p w14:paraId="7FD0BD53" w14:textId="77777777" w:rsidR="00CD7C84" w:rsidRDefault="00CD7C84" w:rsidP="00856457">
      <w:pPr>
        <w:ind w:left="720"/>
        <w:jc w:val="both"/>
        <w:rPr>
          <w:rFonts w:ascii="Times New Roman" w:hAnsi="Times New Roman" w:cs="Times New Roman"/>
          <w:sz w:val="24"/>
          <w:szCs w:val="24"/>
        </w:rPr>
      </w:pPr>
    </w:p>
    <w:p w14:paraId="64DC9044" w14:textId="77777777" w:rsidR="000F35D5" w:rsidRDefault="000F35D5" w:rsidP="000F35D5">
      <w:pPr>
        <w:jc w:val="both"/>
        <w:rPr>
          <w:rFonts w:ascii="Times New Roman" w:hAnsi="Times New Roman" w:cs="Times New Roman"/>
          <w:sz w:val="24"/>
          <w:szCs w:val="24"/>
        </w:rPr>
      </w:pPr>
    </w:p>
    <w:p w14:paraId="6DA880B6" w14:textId="4D611E4A" w:rsidR="000F35D5" w:rsidRDefault="000F35D5" w:rsidP="000F35D5">
      <w:pPr>
        <w:jc w:val="center"/>
        <w:rPr>
          <w:rFonts w:ascii="Times New Roman" w:hAnsi="Times New Roman" w:cs="Times New Roman"/>
          <w:sz w:val="28"/>
          <w:szCs w:val="28"/>
        </w:rPr>
      </w:pPr>
      <w:r w:rsidRPr="00C10467">
        <w:rPr>
          <w:rFonts w:ascii="Times New Roman" w:hAnsi="Times New Roman" w:cs="Times New Roman"/>
          <w:sz w:val="28"/>
          <w:szCs w:val="28"/>
        </w:rPr>
        <w:lastRenderedPageBreak/>
        <w:t xml:space="preserve">ARTICLES REALTED TO </w:t>
      </w:r>
      <w:r w:rsidRPr="000F35D5">
        <w:rPr>
          <w:rFonts w:ascii="Times New Roman" w:hAnsi="Times New Roman" w:cs="Times New Roman"/>
          <w:sz w:val="28"/>
          <w:szCs w:val="28"/>
        </w:rPr>
        <w:t>COMPARSION BETWEEN GOOGLE PAY, PHONEPE AND PAYTM AND THEIR STRATEGIES</w:t>
      </w:r>
    </w:p>
    <w:p w14:paraId="22929D47" w14:textId="77777777" w:rsidR="000F35D5" w:rsidRDefault="000F35D5" w:rsidP="000F35D5">
      <w:pPr>
        <w:jc w:val="both"/>
        <w:rPr>
          <w:rFonts w:ascii="Times New Roman" w:hAnsi="Times New Roman" w:cs="Times New Roman"/>
          <w:sz w:val="24"/>
          <w:szCs w:val="24"/>
        </w:rPr>
      </w:pPr>
    </w:p>
    <w:p w14:paraId="1C7F1CC0" w14:textId="6115F631" w:rsidR="000F35D5" w:rsidRPr="000F35D5" w:rsidRDefault="000F35D5" w:rsidP="000F35D5">
      <w:pPr>
        <w:jc w:val="both"/>
        <w:rPr>
          <w:rFonts w:ascii="Times New Roman" w:hAnsi="Times New Roman" w:cs="Times New Roman"/>
          <w:sz w:val="24"/>
          <w:szCs w:val="24"/>
        </w:rPr>
      </w:pPr>
      <w:r w:rsidRPr="000F35D5">
        <w:rPr>
          <w:rFonts w:ascii="Times New Roman" w:hAnsi="Times New Roman" w:cs="Times New Roman"/>
          <w:b/>
          <w:bCs/>
          <w:sz w:val="24"/>
          <w:szCs w:val="24"/>
        </w:rPr>
        <w:t>1.</w:t>
      </w:r>
      <w:r w:rsidRPr="000F35D5">
        <w:rPr>
          <w:rFonts w:ascii="Times New Roman" w:hAnsi="Times New Roman" w:cs="Times New Roman"/>
          <w:sz w:val="24"/>
          <w:szCs w:val="24"/>
        </w:rPr>
        <w:t xml:space="preserve"> </w:t>
      </w:r>
      <w:r w:rsidRPr="000F35D5">
        <w:rPr>
          <w:rFonts w:ascii="Times New Roman" w:hAnsi="Times New Roman" w:cs="Times New Roman"/>
          <w:b/>
          <w:bCs/>
          <w:sz w:val="24"/>
          <w:szCs w:val="24"/>
        </w:rPr>
        <w:t xml:space="preserve">Comparative Analysis of Consumer Payment Apps: Google Pay,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xml:space="preserve"> and Paytm</w:t>
      </w:r>
    </w:p>
    <w:p w14:paraId="537EAD3E"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Summary: This study examines consumer preferences and satisfaction levels across Google Pay,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and</w:t>
      </w:r>
    </w:p>
    <w:p w14:paraId="3DC905E8"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Paytm. It highlights ease of use, security, and rewards as major determinants of adoption. The research finds</w:t>
      </w:r>
    </w:p>
    <w:p w14:paraId="63F45BB6"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Google Pay and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xml:space="preserve"> leading in user trust, while Paytm offers a wider service ecosystem ResearchGate</w:t>
      </w:r>
    </w:p>
    <w:p w14:paraId="306F4B6E"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2. A Strategic Assessment of Key Players in the Indian UPI Market</w:t>
      </w:r>
    </w:p>
    <w:p w14:paraId="38AD8D88"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Summary: The article </w:t>
      </w:r>
      <w:proofErr w:type="spellStart"/>
      <w:r w:rsidRPr="000F35D5">
        <w:rPr>
          <w:rFonts w:ascii="Times New Roman" w:hAnsi="Times New Roman" w:cs="Times New Roman"/>
          <w:sz w:val="24"/>
          <w:szCs w:val="24"/>
        </w:rPr>
        <w:t>analyzes</w:t>
      </w:r>
      <w:proofErr w:type="spellEnd"/>
      <w:r w:rsidRPr="000F35D5">
        <w:rPr>
          <w:rFonts w:ascii="Times New Roman" w:hAnsi="Times New Roman" w:cs="Times New Roman"/>
          <w:sz w:val="24"/>
          <w:szCs w:val="24"/>
        </w:rPr>
        <w:t xml:space="preserve"> the competitive strategies of Paytm,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and Google Pay in India’s UPI</w:t>
      </w:r>
    </w:p>
    <w:p w14:paraId="751B7AB0"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ecosystem. It discusses Paytm’s first-mover advantage and how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xml:space="preserve"> and Google Pay gained scale through</w:t>
      </w:r>
    </w:p>
    <w:p w14:paraId="3A3E9B70"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superior user experience. The study emphasizes innovation and partnerships as key success factors. ijsrem.com</w:t>
      </w:r>
    </w:p>
    <w:p w14:paraId="0EDDE7F0"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 xml:space="preserve">3.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xml:space="preserve"> vs Google Pay vs Paytm: Best App for Businesses?</w:t>
      </w:r>
    </w:p>
    <w:p w14:paraId="7217AA44"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Summary: This article compares the three platforms from a merchant perspective. It evaluates</w:t>
      </w:r>
    </w:p>
    <w:p w14:paraId="10EBE8DE"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transaction charges, settlement speed, and business tools offered by each app.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xml:space="preserve"> and Google Pay</w:t>
      </w:r>
    </w:p>
    <w:p w14:paraId="4551515C"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are found to be more merchant-friendly, while Paytm focuses on diversified financial services. </w:t>
      </w:r>
      <w:proofErr w:type="spellStart"/>
      <w:r w:rsidRPr="000F35D5">
        <w:rPr>
          <w:rFonts w:ascii="Times New Roman" w:hAnsi="Times New Roman" w:cs="Times New Roman"/>
          <w:sz w:val="24"/>
          <w:szCs w:val="24"/>
        </w:rPr>
        <w:t>Shiprocket</w:t>
      </w:r>
      <w:proofErr w:type="spellEnd"/>
    </w:p>
    <w:p w14:paraId="5BAAFF8D"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Checkout</w:t>
      </w:r>
    </w:p>
    <w:p w14:paraId="4A1AA8DA"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4. A Comparative Study on Marketing Strategy of Google Pay &amp; Paytm</w:t>
      </w:r>
    </w:p>
    <w:p w14:paraId="7BCC8ADC"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Summary: The study focuses on the marketing and promotional strategies adopted by Google Pay and Paytm.</w:t>
      </w:r>
    </w:p>
    <w:p w14:paraId="70F807B0"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It highlights Google Pay’s minimalistic branding versus Paytm’s aggressive advertising. The findings show that</w:t>
      </w:r>
    </w:p>
    <w:p w14:paraId="764BEF2F"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cashback campaigns and brand positioning strongly influence customer retention. ymerdigital.com</w:t>
      </w:r>
    </w:p>
    <w:p w14:paraId="5A23CED7"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5. Comparative Study on Brand Equity of Payment Apps in India</w:t>
      </w:r>
    </w:p>
    <w:p w14:paraId="2AC2F62F"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Summary: This paper evaluates brand equity among Paytm,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and Google Pay. It finds that Google Pay</w:t>
      </w:r>
    </w:p>
    <w:p w14:paraId="146B2804"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lastRenderedPageBreak/>
        <w:t xml:space="preserve">enjoys strong brand trust,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xml:space="preserve"> benefits from simplicity, and Paytm gains from service variety. Brand</w:t>
      </w:r>
    </w:p>
    <w:p w14:paraId="6DEAEB1B"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awareness and perceived reliability significantly affect user loyalty. Advances in Consumer Research</w:t>
      </w:r>
    </w:p>
    <w:p w14:paraId="684A59DA"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 xml:space="preserve">6. Google Pay vs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xml:space="preserve"> vs Paytm — Which is Better?</w:t>
      </w:r>
    </w:p>
    <w:p w14:paraId="0765E188"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Summary: The article provides a feature-based comparison of the three apps. It discusses user interface,</w:t>
      </w:r>
    </w:p>
    <w:p w14:paraId="6A89D002"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transaction success rate, and additional services. The study concludes that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xml:space="preserve"> and Google Pay dominate</w:t>
      </w:r>
    </w:p>
    <w:p w14:paraId="43FDC002"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UPI usage, while Paytm differentiates itself through wallet and banking products. </w:t>
      </w:r>
      <w:proofErr w:type="spellStart"/>
      <w:r w:rsidRPr="000F35D5">
        <w:rPr>
          <w:rFonts w:ascii="Times New Roman" w:hAnsi="Times New Roman" w:cs="Times New Roman"/>
          <w:sz w:val="24"/>
          <w:szCs w:val="24"/>
        </w:rPr>
        <w:t>BillCut</w:t>
      </w:r>
      <w:proofErr w:type="spellEnd"/>
    </w:p>
    <w:p w14:paraId="78BBDA0D"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 xml:space="preserve">7.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xml:space="preserve"> Leads India’s UPI Ecosystem in 2025 (LinkedIn post summary)</w:t>
      </w:r>
    </w:p>
    <w:p w14:paraId="59A90FF2"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Summary: This analysis focuses on market leadership in the UPI segment. </w:t>
      </w:r>
      <w:proofErr w:type="spellStart"/>
      <w:r w:rsidRPr="000F35D5">
        <w:rPr>
          <w:rFonts w:ascii="Times New Roman" w:hAnsi="Times New Roman" w:cs="Times New Roman"/>
          <w:sz w:val="24"/>
          <w:szCs w:val="24"/>
        </w:rPr>
        <w:t>PhonePe’s</w:t>
      </w:r>
      <w:proofErr w:type="spellEnd"/>
      <w:r w:rsidRPr="000F35D5">
        <w:rPr>
          <w:rFonts w:ascii="Times New Roman" w:hAnsi="Times New Roman" w:cs="Times New Roman"/>
          <w:sz w:val="24"/>
          <w:szCs w:val="24"/>
        </w:rPr>
        <w:t xml:space="preserve"> dominance is attributed</w:t>
      </w:r>
    </w:p>
    <w:p w14:paraId="45D58E0E"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to wide merchant acceptance and consistent transaction performance. Google Pay remains a strong</w:t>
      </w:r>
    </w:p>
    <w:p w14:paraId="2CB79271"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competitor, while Paytm faces challenges due to regulatory and trust issues. LinkedIn</w:t>
      </w:r>
    </w:p>
    <w:p w14:paraId="1979CD59"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 xml:space="preserve">8.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Google Pay, Paytm Process 94% of UPI Transactions</w:t>
      </w:r>
    </w:p>
    <w:p w14:paraId="70C79011"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Summary: The article highlights the market concentration within the Indian UPI ecosystem. It shows that the three</w:t>
      </w:r>
    </w:p>
    <w:p w14:paraId="32EED9FB"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players collectively dominate transaction volume. The study discusses strategic advantages gained through scale,</w:t>
      </w:r>
    </w:p>
    <w:p w14:paraId="102D4B20"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technology, and user engagement. Inc42 Media</w:t>
      </w:r>
    </w:p>
    <w:p w14:paraId="34A7D568"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 xml:space="preserve">9.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Google Pay, Paytm Accounted For 97% of UPI Transactions</w:t>
      </w:r>
    </w:p>
    <w:p w14:paraId="25B2B4E6"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Summary: This report emphasizes the oligopolistic nature of India’s digital payments market. It examines competitive</w:t>
      </w:r>
    </w:p>
    <w:p w14:paraId="53D2A549"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strategies that helped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xml:space="preserve"> and Google Pay outperform Paytm. Regulatory compliance and platform trust emerge</w:t>
      </w:r>
    </w:p>
    <w:p w14:paraId="531BB12B"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as crucial success factors. Inc42 Media</w:t>
      </w:r>
    </w:p>
    <w:p w14:paraId="68689BAE"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 xml:space="preserve">10.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xml:space="preserve"> &amp; Google Pay Dominate UPI Market Share in May</w:t>
      </w:r>
    </w:p>
    <w:p w14:paraId="102952FB"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Summary: The article </w:t>
      </w:r>
      <w:proofErr w:type="spellStart"/>
      <w:r w:rsidRPr="000F35D5">
        <w:rPr>
          <w:rFonts w:ascii="Times New Roman" w:hAnsi="Times New Roman" w:cs="Times New Roman"/>
          <w:sz w:val="24"/>
          <w:szCs w:val="24"/>
        </w:rPr>
        <w:t>analyzes</w:t>
      </w:r>
      <w:proofErr w:type="spellEnd"/>
      <w:r w:rsidRPr="000F35D5">
        <w:rPr>
          <w:rFonts w:ascii="Times New Roman" w:hAnsi="Times New Roman" w:cs="Times New Roman"/>
          <w:sz w:val="24"/>
          <w:szCs w:val="24"/>
        </w:rPr>
        <w:t xml:space="preserve"> monthly UPI market share trends. It highlights </w:t>
      </w:r>
      <w:proofErr w:type="spellStart"/>
      <w:r w:rsidRPr="000F35D5">
        <w:rPr>
          <w:rFonts w:ascii="Times New Roman" w:hAnsi="Times New Roman" w:cs="Times New Roman"/>
          <w:sz w:val="24"/>
          <w:szCs w:val="24"/>
        </w:rPr>
        <w:t>PhonePe’s</w:t>
      </w:r>
      <w:proofErr w:type="spellEnd"/>
      <w:r w:rsidRPr="000F35D5">
        <w:rPr>
          <w:rFonts w:ascii="Times New Roman" w:hAnsi="Times New Roman" w:cs="Times New Roman"/>
          <w:sz w:val="24"/>
          <w:szCs w:val="24"/>
        </w:rPr>
        <w:t xml:space="preserve"> consistent leadership and</w:t>
      </w:r>
    </w:p>
    <w:p w14:paraId="1C6128D3"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Google Pay’s stable growth. Paytm’s declining share is linked to operational and regulatory constraints. LinkedIn</w:t>
      </w:r>
    </w:p>
    <w:p w14:paraId="5667DE9F"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lastRenderedPageBreak/>
        <w:t xml:space="preserve">11. India Delays UPI Payments Market Share Cap (Benefit to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xml:space="preserve"> &amp; Google Pay)</w:t>
      </w:r>
    </w:p>
    <w:p w14:paraId="69D46DE6"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Summary: This article examines regulatory policies affecting digital payment platforms. The delay in imposing a</w:t>
      </w:r>
    </w:p>
    <w:p w14:paraId="1588FF3A"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market share cap benefits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xml:space="preserve"> and Google Pay. The report highlights how regulation can shape competitive</w:t>
      </w:r>
    </w:p>
    <w:p w14:paraId="43B41269"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strategies in fintech. Reuters</w:t>
      </w:r>
    </w:p>
    <w:p w14:paraId="6E3324C7"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 xml:space="preserve">12. Walmart-backed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xml:space="preserve"> Prepares for Indian Stock Market Debut</w:t>
      </w:r>
    </w:p>
    <w:p w14:paraId="3B16CFF1"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Summary: The article discusses </w:t>
      </w:r>
      <w:proofErr w:type="spellStart"/>
      <w:r w:rsidRPr="000F35D5">
        <w:rPr>
          <w:rFonts w:ascii="Times New Roman" w:hAnsi="Times New Roman" w:cs="Times New Roman"/>
          <w:sz w:val="24"/>
          <w:szCs w:val="24"/>
        </w:rPr>
        <w:t>PhonePe’s</w:t>
      </w:r>
      <w:proofErr w:type="spellEnd"/>
      <w:r w:rsidRPr="000F35D5">
        <w:rPr>
          <w:rFonts w:ascii="Times New Roman" w:hAnsi="Times New Roman" w:cs="Times New Roman"/>
          <w:sz w:val="24"/>
          <w:szCs w:val="24"/>
        </w:rPr>
        <w:t xml:space="preserve"> long-term business strategy and financial growth. It highlights</w:t>
      </w:r>
    </w:p>
    <w:p w14:paraId="75342EE2"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diversification into insurance, lending, and wealth management. The IPO plan reflects </w:t>
      </w:r>
      <w:proofErr w:type="spellStart"/>
      <w:r w:rsidRPr="000F35D5">
        <w:rPr>
          <w:rFonts w:ascii="Times New Roman" w:hAnsi="Times New Roman" w:cs="Times New Roman"/>
          <w:sz w:val="24"/>
          <w:szCs w:val="24"/>
        </w:rPr>
        <w:t>PhonePe’s</w:t>
      </w:r>
      <w:proofErr w:type="spellEnd"/>
      <w:r w:rsidRPr="000F35D5">
        <w:rPr>
          <w:rFonts w:ascii="Times New Roman" w:hAnsi="Times New Roman" w:cs="Times New Roman"/>
          <w:sz w:val="24"/>
          <w:szCs w:val="24"/>
        </w:rPr>
        <w:t xml:space="preserve"> confidence in</w:t>
      </w:r>
    </w:p>
    <w:p w14:paraId="6DF7883D"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sustained digital payment leadership. Reuters</w:t>
      </w:r>
    </w:p>
    <w:p w14:paraId="4C327AFB"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13. Google launches Google Pay-Axis Bank co-branded credit card</w:t>
      </w:r>
    </w:p>
    <w:p w14:paraId="47A4BB89"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Summary: This article highlights Google Pay’s strategy of expanding beyond UPI payments. The co-branded credit</w:t>
      </w:r>
    </w:p>
    <w:p w14:paraId="15BB5422"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card strengthens customer engagement and ecosystem integration. It shows Google Pay’s shift toward long-term</w:t>
      </w:r>
    </w:p>
    <w:p w14:paraId="4E975C44"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financial services growth. The Times of India</w:t>
      </w:r>
    </w:p>
    <w:p w14:paraId="1FBB7439"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 xml:space="preserve">14.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xml:space="preserve"> Logs Highest UPI Transaction Volume — </w:t>
      </w:r>
      <w:proofErr w:type="spellStart"/>
      <w:r w:rsidRPr="000F35D5">
        <w:rPr>
          <w:rFonts w:ascii="Times New Roman" w:hAnsi="Times New Roman" w:cs="Times New Roman"/>
          <w:b/>
          <w:bCs/>
          <w:sz w:val="24"/>
          <w:szCs w:val="24"/>
        </w:rPr>
        <w:t>GPay</w:t>
      </w:r>
      <w:proofErr w:type="spellEnd"/>
      <w:r w:rsidRPr="000F35D5">
        <w:rPr>
          <w:rFonts w:ascii="Times New Roman" w:hAnsi="Times New Roman" w:cs="Times New Roman"/>
          <w:b/>
          <w:bCs/>
          <w:sz w:val="24"/>
          <w:szCs w:val="24"/>
        </w:rPr>
        <w:t xml:space="preserve"> &amp; Paytm Follow</w:t>
      </w:r>
    </w:p>
    <w:p w14:paraId="7566682D"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Summary: The report presents comparative transaction data among the three apps. </w:t>
      </w:r>
      <w:proofErr w:type="spellStart"/>
      <w:r w:rsidRPr="000F35D5">
        <w:rPr>
          <w:rFonts w:ascii="Times New Roman" w:hAnsi="Times New Roman" w:cs="Times New Roman"/>
          <w:sz w:val="24"/>
          <w:szCs w:val="24"/>
        </w:rPr>
        <w:t>PhonePe</w:t>
      </w:r>
      <w:proofErr w:type="spellEnd"/>
      <w:r w:rsidRPr="000F35D5">
        <w:rPr>
          <w:rFonts w:ascii="Times New Roman" w:hAnsi="Times New Roman" w:cs="Times New Roman"/>
          <w:sz w:val="24"/>
          <w:szCs w:val="24"/>
        </w:rPr>
        <w:t xml:space="preserve"> emerges as the</w:t>
      </w:r>
    </w:p>
    <w:p w14:paraId="74B76C66"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leader in volume and value. Google Pay follows closely, while Paytm continues to lose market share. The Economic</w:t>
      </w:r>
    </w:p>
    <w:p w14:paraId="3BC66E2E"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Times</w:t>
      </w:r>
    </w:p>
    <w:p w14:paraId="467DAE8E" w14:textId="77777777" w:rsidR="000F35D5" w:rsidRPr="000F35D5" w:rsidRDefault="000F35D5" w:rsidP="000F35D5">
      <w:pPr>
        <w:ind w:left="720"/>
        <w:jc w:val="both"/>
        <w:rPr>
          <w:rFonts w:ascii="Times New Roman" w:hAnsi="Times New Roman" w:cs="Times New Roman"/>
          <w:b/>
          <w:bCs/>
          <w:sz w:val="24"/>
          <w:szCs w:val="24"/>
        </w:rPr>
      </w:pPr>
      <w:r w:rsidRPr="000F35D5">
        <w:rPr>
          <w:rFonts w:ascii="Times New Roman" w:hAnsi="Times New Roman" w:cs="Times New Roman"/>
          <w:b/>
          <w:bCs/>
          <w:sz w:val="24"/>
          <w:szCs w:val="24"/>
        </w:rPr>
        <w:t xml:space="preserve">15. Case Study: Paytm Business Growth &amp; </w:t>
      </w:r>
      <w:proofErr w:type="spellStart"/>
      <w:r w:rsidRPr="000F35D5">
        <w:rPr>
          <w:rFonts w:ascii="Times New Roman" w:hAnsi="Times New Roman" w:cs="Times New Roman"/>
          <w:b/>
          <w:bCs/>
          <w:sz w:val="24"/>
          <w:szCs w:val="24"/>
        </w:rPr>
        <w:t>PhonePe</w:t>
      </w:r>
      <w:proofErr w:type="spellEnd"/>
      <w:r w:rsidRPr="000F35D5">
        <w:rPr>
          <w:rFonts w:ascii="Times New Roman" w:hAnsi="Times New Roman" w:cs="Times New Roman"/>
          <w:b/>
          <w:bCs/>
          <w:sz w:val="24"/>
          <w:szCs w:val="24"/>
        </w:rPr>
        <w:t xml:space="preserve"> Rivalry</w:t>
      </w:r>
    </w:p>
    <w:p w14:paraId="5E9E613D"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Summary: This case study </w:t>
      </w:r>
      <w:proofErr w:type="spellStart"/>
      <w:r w:rsidRPr="000F35D5">
        <w:rPr>
          <w:rFonts w:ascii="Times New Roman" w:hAnsi="Times New Roman" w:cs="Times New Roman"/>
          <w:sz w:val="24"/>
          <w:szCs w:val="24"/>
        </w:rPr>
        <w:t>analyzes</w:t>
      </w:r>
      <w:proofErr w:type="spellEnd"/>
      <w:r w:rsidRPr="000F35D5">
        <w:rPr>
          <w:rFonts w:ascii="Times New Roman" w:hAnsi="Times New Roman" w:cs="Times New Roman"/>
          <w:sz w:val="24"/>
          <w:szCs w:val="24"/>
        </w:rPr>
        <w:t xml:space="preserve"> Paytm’s journey from a wallet-based app to a fintech ecosystem. It compares</w:t>
      </w:r>
    </w:p>
    <w:p w14:paraId="7D055153"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 xml:space="preserve">Paytm’s strategy with </w:t>
      </w:r>
      <w:proofErr w:type="spellStart"/>
      <w:r w:rsidRPr="000F35D5">
        <w:rPr>
          <w:rFonts w:ascii="Times New Roman" w:hAnsi="Times New Roman" w:cs="Times New Roman"/>
          <w:sz w:val="24"/>
          <w:szCs w:val="24"/>
        </w:rPr>
        <w:t>PhonePe’s</w:t>
      </w:r>
      <w:proofErr w:type="spellEnd"/>
      <w:r w:rsidRPr="000F35D5">
        <w:rPr>
          <w:rFonts w:ascii="Times New Roman" w:hAnsi="Times New Roman" w:cs="Times New Roman"/>
          <w:sz w:val="24"/>
          <w:szCs w:val="24"/>
        </w:rPr>
        <w:t xml:space="preserve"> UPI-focused approach. The study highlights strategic missteps and intense</w:t>
      </w:r>
    </w:p>
    <w:p w14:paraId="500DDA22" w14:textId="77777777" w:rsidR="000F35D5" w:rsidRPr="000F35D5" w:rsidRDefault="000F35D5" w:rsidP="000F35D5">
      <w:pPr>
        <w:ind w:left="720"/>
        <w:jc w:val="both"/>
        <w:rPr>
          <w:rFonts w:ascii="Times New Roman" w:hAnsi="Times New Roman" w:cs="Times New Roman"/>
          <w:sz w:val="24"/>
          <w:szCs w:val="24"/>
        </w:rPr>
      </w:pPr>
      <w:r w:rsidRPr="000F35D5">
        <w:rPr>
          <w:rFonts w:ascii="Times New Roman" w:hAnsi="Times New Roman" w:cs="Times New Roman"/>
          <w:sz w:val="24"/>
          <w:szCs w:val="24"/>
        </w:rPr>
        <w:t>competition as key challenges for Paytm. mymoneyverse.in</w:t>
      </w:r>
    </w:p>
    <w:p w14:paraId="102EC7B7" w14:textId="5534BF06" w:rsidR="00CD7C84" w:rsidRDefault="000F35D5" w:rsidP="00856457">
      <w:pPr>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22495E98" w14:textId="77777777" w:rsidR="00CD7C84" w:rsidRDefault="00CD7C84" w:rsidP="00856457">
      <w:pPr>
        <w:ind w:left="720"/>
        <w:jc w:val="both"/>
        <w:rPr>
          <w:rFonts w:ascii="Times New Roman" w:hAnsi="Times New Roman" w:cs="Times New Roman"/>
          <w:sz w:val="24"/>
          <w:szCs w:val="24"/>
        </w:rPr>
      </w:pPr>
    </w:p>
    <w:p w14:paraId="76357B28" w14:textId="77777777" w:rsidR="00CD7C84" w:rsidRDefault="00CD7C84" w:rsidP="00856457">
      <w:pPr>
        <w:ind w:left="720"/>
        <w:jc w:val="both"/>
        <w:rPr>
          <w:rFonts w:ascii="Times New Roman" w:hAnsi="Times New Roman" w:cs="Times New Roman"/>
          <w:sz w:val="24"/>
          <w:szCs w:val="24"/>
        </w:rPr>
      </w:pPr>
    </w:p>
    <w:p w14:paraId="5242660B" w14:textId="77777777" w:rsidR="00CD7C84" w:rsidRDefault="00CD7C84" w:rsidP="00856457">
      <w:pPr>
        <w:ind w:left="720"/>
        <w:jc w:val="both"/>
        <w:rPr>
          <w:rFonts w:ascii="Times New Roman" w:hAnsi="Times New Roman" w:cs="Times New Roman"/>
          <w:sz w:val="24"/>
          <w:szCs w:val="24"/>
        </w:rPr>
      </w:pPr>
    </w:p>
    <w:p w14:paraId="4F5E7283" w14:textId="77777777" w:rsidR="00CD7C84" w:rsidRDefault="00CD7C84" w:rsidP="00856457">
      <w:pPr>
        <w:ind w:left="720"/>
        <w:jc w:val="both"/>
        <w:rPr>
          <w:rFonts w:ascii="Times New Roman" w:hAnsi="Times New Roman" w:cs="Times New Roman"/>
          <w:sz w:val="24"/>
          <w:szCs w:val="24"/>
        </w:rPr>
      </w:pPr>
    </w:p>
    <w:p w14:paraId="628BB279" w14:textId="77777777" w:rsidR="00CD7C84" w:rsidRDefault="00CD7C84" w:rsidP="00856457">
      <w:pPr>
        <w:ind w:left="720"/>
        <w:jc w:val="both"/>
        <w:rPr>
          <w:rFonts w:ascii="Times New Roman" w:hAnsi="Times New Roman" w:cs="Times New Roman"/>
          <w:sz w:val="24"/>
          <w:szCs w:val="24"/>
        </w:rPr>
      </w:pPr>
    </w:p>
    <w:p w14:paraId="63E619CF" w14:textId="77777777" w:rsidR="00CD7C84" w:rsidRDefault="00CD7C84" w:rsidP="00856457">
      <w:pPr>
        <w:ind w:left="720"/>
        <w:jc w:val="both"/>
        <w:rPr>
          <w:rFonts w:ascii="Times New Roman" w:hAnsi="Times New Roman" w:cs="Times New Roman"/>
          <w:sz w:val="24"/>
          <w:szCs w:val="24"/>
        </w:rPr>
      </w:pPr>
    </w:p>
    <w:p w14:paraId="743CB50B" w14:textId="77777777" w:rsidR="00CD7C84" w:rsidRDefault="00CD7C84" w:rsidP="00856457">
      <w:pPr>
        <w:ind w:left="720"/>
        <w:jc w:val="both"/>
        <w:rPr>
          <w:rFonts w:ascii="Times New Roman" w:hAnsi="Times New Roman" w:cs="Times New Roman"/>
          <w:sz w:val="24"/>
          <w:szCs w:val="24"/>
        </w:rPr>
      </w:pPr>
    </w:p>
    <w:p w14:paraId="3B087047" w14:textId="77777777" w:rsidR="00CD7C84" w:rsidRDefault="00CD7C84" w:rsidP="00856457">
      <w:pPr>
        <w:ind w:left="720"/>
        <w:jc w:val="both"/>
        <w:rPr>
          <w:rFonts w:ascii="Times New Roman" w:hAnsi="Times New Roman" w:cs="Times New Roman"/>
          <w:sz w:val="24"/>
          <w:szCs w:val="24"/>
        </w:rPr>
      </w:pPr>
    </w:p>
    <w:p w14:paraId="116C29F8" w14:textId="77777777" w:rsidR="00CD7C84" w:rsidRDefault="00CD7C84" w:rsidP="00856457">
      <w:pPr>
        <w:ind w:left="720"/>
        <w:jc w:val="both"/>
        <w:rPr>
          <w:rFonts w:ascii="Times New Roman" w:hAnsi="Times New Roman" w:cs="Times New Roman"/>
          <w:sz w:val="24"/>
          <w:szCs w:val="24"/>
        </w:rPr>
      </w:pPr>
    </w:p>
    <w:p w14:paraId="03EB7972" w14:textId="77777777" w:rsidR="00CD7C84" w:rsidRDefault="00CD7C84" w:rsidP="00856457">
      <w:pPr>
        <w:ind w:left="720"/>
        <w:jc w:val="both"/>
        <w:rPr>
          <w:rFonts w:ascii="Times New Roman" w:hAnsi="Times New Roman" w:cs="Times New Roman"/>
          <w:sz w:val="24"/>
          <w:szCs w:val="24"/>
        </w:rPr>
      </w:pPr>
    </w:p>
    <w:p w14:paraId="13D0A68A" w14:textId="77777777" w:rsidR="00CD7C84" w:rsidRDefault="00CD7C84" w:rsidP="00856457">
      <w:pPr>
        <w:ind w:left="720"/>
        <w:jc w:val="both"/>
        <w:rPr>
          <w:rFonts w:ascii="Times New Roman" w:hAnsi="Times New Roman" w:cs="Times New Roman"/>
          <w:sz w:val="24"/>
          <w:szCs w:val="24"/>
        </w:rPr>
      </w:pPr>
    </w:p>
    <w:p w14:paraId="5D304F2C" w14:textId="77777777" w:rsidR="00CD7C84" w:rsidRDefault="00CD7C84" w:rsidP="00856457">
      <w:pPr>
        <w:ind w:left="720"/>
        <w:jc w:val="both"/>
        <w:rPr>
          <w:rFonts w:ascii="Times New Roman" w:hAnsi="Times New Roman" w:cs="Times New Roman"/>
          <w:sz w:val="24"/>
          <w:szCs w:val="24"/>
        </w:rPr>
      </w:pPr>
    </w:p>
    <w:p w14:paraId="1B23BA3D" w14:textId="77777777" w:rsidR="00CD7C84" w:rsidRDefault="00CD7C84" w:rsidP="00856457">
      <w:pPr>
        <w:ind w:left="720"/>
        <w:jc w:val="both"/>
        <w:rPr>
          <w:rFonts w:ascii="Times New Roman" w:hAnsi="Times New Roman" w:cs="Times New Roman"/>
          <w:sz w:val="24"/>
          <w:szCs w:val="24"/>
        </w:rPr>
      </w:pPr>
    </w:p>
    <w:p w14:paraId="28DE3B8A" w14:textId="77777777" w:rsidR="00CD7C84" w:rsidRDefault="00CD7C84" w:rsidP="00856457">
      <w:pPr>
        <w:ind w:left="720"/>
        <w:jc w:val="both"/>
        <w:rPr>
          <w:rFonts w:ascii="Times New Roman" w:hAnsi="Times New Roman" w:cs="Times New Roman"/>
          <w:sz w:val="24"/>
          <w:szCs w:val="24"/>
        </w:rPr>
      </w:pPr>
    </w:p>
    <w:p w14:paraId="1A6D630D" w14:textId="77777777" w:rsidR="00CD7C84" w:rsidRDefault="00CD7C84" w:rsidP="00856457">
      <w:pPr>
        <w:ind w:left="720"/>
        <w:jc w:val="both"/>
        <w:rPr>
          <w:rFonts w:ascii="Times New Roman" w:hAnsi="Times New Roman" w:cs="Times New Roman"/>
          <w:sz w:val="24"/>
          <w:szCs w:val="24"/>
        </w:rPr>
      </w:pPr>
    </w:p>
    <w:p w14:paraId="7AF8FFB7" w14:textId="77777777" w:rsidR="00CD7C84" w:rsidRDefault="00CD7C84" w:rsidP="00856457">
      <w:pPr>
        <w:ind w:left="720"/>
        <w:jc w:val="both"/>
        <w:rPr>
          <w:rFonts w:ascii="Times New Roman" w:hAnsi="Times New Roman" w:cs="Times New Roman"/>
          <w:sz w:val="24"/>
          <w:szCs w:val="24"/>
        </w:rPr>
      </w:pPr>
    </w:p>
    <w:p w14:paraId="184EA49B" w14:textId="77777777" w:rsidR="00CD7C84" w:rsidRDefault="00CD7C84" w:rsidP="00856457">
      <w:pPr>
        <w:ind w:left="720"/>
        <w:jc w:val="both"/>
        <w:rPr>
          <w:rFonts w:ascii="Times New Roman" w:hAnsi="Times New Roman" w:cs="Times New Roman"/>
          <w:sz w:val="24"/>
          <w:szCs w:val="24"/>
        </w:rPr>
      </w:pPr>
    </w:p>
    <w:p w14:paraId="4D07EFE4" w14:textId="77777777" w:rsidR="00CD7C84" w:rsidRDefault="00CD7C84" w:rsidP="00856457">
      <w:pPr>
        <w:ind w:left="720"/>
        <w:jc w:val="both"/>
        <w:rPr>
          <w:rFonts w:ascii="Times New Roman" w:hAnsi="Times New Roman" w:cs="Times New Roman"/>
          <w:sz w:val="24"/>
          <w:szCs w:val="24"/>
        </w:rPr>
      </w:pPr>
    </w:p>
    <w:p w14:paraId="1C6F7915" w14:textId="77777777" w:rsidR="00CD7C84" w:rsidRDefault="00CD7C84" w:rsidP="00856457">
      <w:pPr>
        <w:ind w:left="720"/>
        <w:jc w:val="both"/>
        <w:rPr>
          <w:rFonts w:ascii="Times New Roman" w:hAnsi="Times New Roman" w:cs="Times New Roman"/>
          <w:sz w:val="24"/>
          <w:szCs w:val="24"/>
        </w:rPr>
      </w:pPr>
    </w:p>
    <w:p w14:paraId="320046AE" w14:textId="77777777" w:rsidR="00CD7C84" w:rsidRDefault="00CD7C84" w:rsidP="00856457">
      <w:pPr>
        <w:ind w:left="720"/>
        <w:jc w:val="both"/>
        <w:rPr>
          <w:rFonts w:ascii="Times New Roman" w:hAnsi="Times New Roman" w:cs="Times New Roman"/>
          <w:sz w:val="24"/>
          <w:szCs w:val="24"/>
        </w:rPr>
      </w:pPr>
    </w:p>
    <w:p w14:paraId="6B913E12" w14:textId="77777777" w:rsidR="00CD7C84" w:rsidRDefault="00CD7C84" w:rsidP="00856457">
      <w:pPr>
        <w:ind w:left="720"/>
        <w:jc w:val="both"/>
        <w:rPr>
          <w:rFonts w:ascii="Times New Roman" w:hAnsi="Times New Roman" w:cs="Times New Roman"/>
          <w:sz w:val="24"/>
          <w:szCs w:val="24"/>
        </w:rPr>
      </w:pPr>
    </w:p>
    <w:p w14:paraId="32DCC804" w14:textId="77777777" w:rsidR="00CD7C84" w:rsidRDefault="00CD7C84" w:rsidP="00856457">
      <w:pPr>
        <w:ind w:left="720"/>
        <w:jc w:val="both"/>
        <w:rPr>
          <w:rFonts w:ascii="Times New Roman" w:hAnsi="Times New Roman" w:cs="Times New Roman"/>
          <w:sz w:val="24"/>
          <w:szCs w:val="24"/>
        </w:rPr>
      </w:pPr>
    </w:p>
    <w:p w14:paraId="15ABF6CF" w14:textId="77777777" w:rsidR="00CD7C84" w:rsidRDefault="00CD7C84" w:rsidP="00856457">
      <w:pPr>
        <w:ind w:left="720"/>
        <w:jc w:val="both"/>
        <w:rPr>
          <w:rFonts w:ascii="Times New Roman" w:hAnsi="Times New Roman" w:cs="Times New Roman"/>
          <w:sz w:val="24"/>
          <w:szCs w:val="24"/>
        </w:rPr>
      </w:pPr>
    </w:p>
    <w:p w14:paraId="7A709737" w14:textId="77777777" w:rsidR="00CD7C84" w:rsidRDefault="00CD7C84" w:rsidP="00856457">
      <w:pPr>
        <w:ind w:left="720"/>
        <w:jc w:val="both"/>
        <w:rPr>
          <w:rFonts w:ascii="Times New Roman" w:hAnsi="Times New Roman" w:cs="Times New Roman"/>
          <w:sz w:val="24"/>
          <w:szCs w:val="24"/>
        </w:rPr>
      </w:pPr>
    </w:p>
    <w:p w14:paraId="017CB8D6" w14:textId="77777777" w:rsidR="00CD7C84" w:rsidRDefault="00CD7C84" w:rsidP="00856457">
      <w:pPr>
        <w:ind w:left="720"/>
        <w:jc w:val="both"/>
        <w:rPr>
          <w:rFonts w:ascii="Times New Roman" w:hAnsi="Times New Roman" w:cs="Times New Roman"/>
          <w:sz w:val="24"/>
          <w:szCs w:val="24"/>
        </w:rPr>
      </w:pPr>
    </w:p>
    <w:p w14:paraId="2572697E" w14:textId="77777777" w:rsidR="00CD7C84" w:rsidRDefault="00CD7C84" w:rsidP="00856457">
      <w:pPr>
        <w:ind w:left="720"/>
        <w:jc w:val="both"/>
        <w:rPr>
          <w:rFonts w:ascii="Times New Roman" w:hAnsi="Times New Roman" w:cs="Times New Roman"/>
          <w:sz w:val="24"/>
          <w:szCs w:val="24"/>
        </w:rPr>
      </w:pPr>
    </w:p>
    <w:p w14:paraId="60B6E96B" w14:textId="77777777" w:rsidR="00CD7C84" w:rsidRPr="004661FB" w:rsidRDefault="00CD7C84" w:rsidP="00856457">
      <w:pPr>
        <w:ind w:left="720"/>
        <w:jc w:val="both"/>
        <w:rPr>
          <w:rFonts w:ascii="Times New Roman" w:hAnsi="Times New Roman" w:cs="Times New Roman"/>
          <w:sz w:val="24"/>
          <w:szCs w:val="24"/>
        </w:rPr>
      </w:pPr>
    </w:p>
    <w:p w14:paraId="22EC52CC" w14:textId="57E989F9" w:rsidR="00151E17" w:rsidRPr="004661FB" w:rsidRDefault="00151E17" w:rsidP="0019712D">
      <w:pPr>
        <w:jc w:val="both"/>
        <w:rPr>
          <w:sz w:val="32"/>
          <w:szCs w:val="32"/>
          <w:lang w:val="en-US"/>
        </w:rPr>
      </w:pPr>
      <w:r w:rsidRPr="004661FB">
        <w:rPr>
          <w:sz w:val="32"/>
          <w:szCs w:val="32"/>
          <w:lang w:val="en-US"/>
        </w:rPr>
        <w:br w:type="page"/>
      </w:r>
    </w:p>
    <w:p w14:paraId="7C7109F4" w14:textId="43D8BEF6" w:rsidR="00151E17" w:rsidRDefault="00151E17" w:rsidP="0019712D">
      <w:pPr>
        <w:jc w:val="both"/>
        <w:rPr>
          <w:sz w:val="32"/>
          <w:szCs w:val="32"/>
          <w:lang w:val="en-US"/>
        </w:rPr>
      </w:pPr>
      <w:r>
        <w:rPr>
          <w:sz w:val="32"/>
          <w:szCs w:val="32"/>
          <w:lang w:val="en-US"/>
        </w:rPr>
        <w:lastRenderedPageBreak/>
        <w:br w:type="page"/>
      </w:r>
    </w:p>
    <w:p w14:paraId="7BBEF62A" w14:textId="77777777" w:rsidR="00151E17" w:rsidRDefault="00151E17" w:rsidP="0019712D">
      <w:pPr>
        <w:jc w:val="both"/>
        <w:rPr>
          <w:sz w:val="32"/>
          <w:szCs w:val="32"/>
          <w:lang w:val="en-US"/>
        </w:rPr>
      </w:pPr>
    </w:p>
    <w:p w14:paraId="5EE2E52F" w14:textId="669C7743" w:rsidR="00151E17" w:rsidRPr="00151E17" w:rsidRDefault="00151E17" w:rsidP="0019712D">
      <w:pPr>
        <w:jc w:val="both"/>
        <w:rPr>
          <w:rFonts w:ascii="Times New Roman" w:hAnsi="Times New Roman" w:cs="Times New Roman"/>
          <w:sz w:val="28"/>
          <w:szCs w:val="28"/>
        </w:rPr>
      </w:pPr>
    </w:p>
    <w:p w14:paraId="713546A7" w14:textId="77777777" w:rsidR="00151E17" w:rsidRPr="00151E17" w:rsidRDefault="00151E17" w:rsidP="0019712D">
      <w:pPr>
        <w:jc w:val="both"/>
        <w:rPr>
          <w:sz w:val="24"/>
          <w:szCs w:val="24"/>
          <w:lang w:val="en-US"/>
        </w:rPr>
      </w:pPr>
    </w:p>
    <w:sectPr w:rsidR="00151E17" w:rsidRPr="00151E17" w:rsidSect="00007B8D">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A37B9" w14:textId="77777777" w:rsidR="002D3BAB" w:rsidRDefault="002D3BAB" w:rsidP="0019712D">
      <w:pPr>
        <w:spacing w:after="0" w:line="240" w:lineRule="auto"/>
      </w:pPr>
      <w:r>
        <w:separator/>
      </w:r>
    </w:p>
  </w:endnote>
  <w:endnote w:type="continuationSeparator" w:id="0">
    <w:p w14:paraId="521E0445" w14:textId="77777777" w:rsidR="002D3BAB" w:rsidRDefault="002D3BAB" w:rsidP="00197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151421"/>
      <w:docPartObj>
        <w:docPartGallery w:val="Page Numbers (Bottom of Page)"/>
        <w:docPartUnique/>
      </w:docPartObj>
    </w:sdtPr>
    <w:sdtEndPr>
      <w:rPr>
        <w:noProof/>
      </w:rPr>
    </w:sdtEndPr>
    <w:sdtContent>
      <w:p w14:paraId="26B7C91B" w14:textId="0C980447" w:rsidR="0019712D" w:rsidRDefault="001971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34BB59" w14:textId="77777777" w:rsidR="0019712D" w:rsidRDefault="00197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30691" w14:textId="77777777" w:rsidR="002D3BAB" w:rsidRDefault="002D3BAB" w:rsidP="0019712D">
      <w:pPr>
        <w:spacing w:after="0" w:line="240" w:lineRule="auto"/>
      </w:pPr>
      <w:r>
        <w:separator/>
      </w:r>
    </w:p>
  </w:footnote>
  <w:footnote w:type="continuationSeparator" w:id="0">
    <w:p w14:paraId="79DD7402" w14:textId="77777777" w:rsidR="002D3BAB" w:rsidRDefault="002D3BAB" w:rsidP="001971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1F6C"/>
    <w:multiLevelType w:val="multilevel"/>
    <w:tmpl w:val="5734F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FF644A"/>
    <w:multiLevelType w:val="multilevel"/>
    <w:tmpl w:val="845E9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022899"/>
    <w:multiLevelType w:val="multilevel"/>
    <w:tmpl w:val="81EE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F184B"/>
    <w:multiLevelType w:val="multilevel"/>
    <w:tmpl w:val="69B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357A8"/>
    <w:multiLevelType w:val="multilevel"/>
    <w:tmpl w:val="0170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C168F"/>
    <w:multiLevelType w:val="multilevel"/>
    <w:tmpl w:val="433EF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C1BEC"/>
    <w:multiLevelType w:val="multilevel"/>
    <w:tmpl w:val="AAEA55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411F93"/>
    <w:multiLevelType w:val="multilevel"/>
    <w:tmpl w:val="F08AA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575972"/>
    <w:multiLevelType w:val="multilevel"/>
    <w:tmpl w:val="496A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B71DD1"/>
    <w:multiLevelType w:val="multilevel"/>
    <w:tmpl w:val="396C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CE4601"/>
    <w:multiLevelType w:val="multilevel"/>
    <w:tmpl w:val="A4E695A4"/>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num w:numId="1" w16cid:durableId="151145701">
    <w:abstractNumId w:val="1"/>
  </w:num>
  <w:num w:numId="2" w16cid:durableId="1744067308">
    <w:abstractNumId w:val="2"/>
  </w:num>
  <w:num w:numId="3" w16cid:durableId="267782385">
    <w:abstractNumId w:val="7"/>
  </w:num>
  <w:num w:numId="4" w16cid:durableId="369458292">
    <w:abstractNumId w:val="4"/>
  </w:num>
  <w:num w:numId="5" w16cid:durableId="290135175">
    <w:abstractNumId w:val="3"/>
  </w:num>
  <w:num w:numId="6" w16cid:durableId="1740636566">
    <w:abstractNumId w:val="5"/>
  </w:num>
  <w:num w:numId="7" w16cid:durableId="478574967">
    <w:abstractNumId w:val="10"/>
  </w:num>
  <w:num w:numId="8" w16cid:durableId="1803574973">
    <w:abstractNumId w:val="9"/>
  </w:num>
  <w:num w:numId="9" w16cid:durableId="1900625774">
    <w:abstractNumId w:val="0"/>
  </w:num>
  <w:num w:numId="10" w16cid:durableId="1495684403">
    <w:abstractNumId w:val="6"/>
  </w:num>
  <w:num w:numId="11" w16cid:durableId="6547964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E54"/>
    <w:rsid w:val="00007B8D"/>
    <w:rsid w:val="000F35D5"/>
    <w:rsid w:val="00151E17"/>
    <w:rsid w:val="0019712D"/>
    <w:rsid w:val="002275BB"/>
    <w:rsid w:val="002D3BAB"/>
    <w:rsid w:val="003D7C80"/>
    <w:rsid w:val="004661FB"/>
    <w:rsid w:val="00685B57"/>
    <w:rsid w:val="006E7E7F"/>
    <w:rsid w:val="00701C4A"/>
    <w:rsid w:val="007D7B79"/>
    <w:rsid w:val="00824E54"/>
    <w:rsid w:val="00856457"/>
    <w:rsid w:val="009F7769"/>
    <w:rsid w:val="00BC2AFA"/>
    <w:rsid w:val="00C80254"/>
    <w:rsid w:val="00CD7C84"/>
    <w:rsid w:val="00E51AC4"/>
    <w:rsid w:val="00EA6EB4"/>
    <w:rsid w:val="00EE2579"/>
    <w:rsid w:val="00FA4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30A7A"/>
  <w15:chartTrackingRefBased/>
  <w15:docId w15:val="{B79526CA-74D8-40B6-8D88-46E42DA9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E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E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E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E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E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E54"/>
    <w:rPr>
      <w:rFonts w:eastAsiaTheme="majorEastAsia" w:cstheme="majorBidi"/>
      <w:color w:val="272727" w:themeColor="text1" w:themeTint="D8"/>
    </w:rPr>
  </w:style>
  <w:style w:type="paragraph" w:styleId="Title">
    <w:name w:val="Title"/>
    <w:basedOn w:val="Normal"/>
    <w:next w:val="Normal"/>
    <w:link w:val="TitleChar"/>
    <w:uiPriority w:val="10"/>
    <w:qFormat/>
    <w:rsid w:val="00824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E54"/>
    <w:pPr>
      <w:spacing w:before="160"/>
      <w:jc w:val="center"/>
    </w:pPr>
    <w:rPr>
      <w:i/>
      <w:iCs/>
      <w:color w:val="404040" w:themeColor="text1" w:themeTint="BF"/>
    </w:rPr>
  </w:style>
  <w:style w:type="character" w:customStyle="1" w:styleId="QuoteChar">
    <w:name w:val="Quote Char"/>
    <w:basedOn w:val="DefaultParagraphFont"/>
    <w:link w:val="Quote"/>
    <w:uiPriority w:val="29"/>
    <w:rsid w:val="00824E54"/>
    <w:rPr>
      <w:i/>
      <w:iCs/>
      <w:color w:val="404040" w:themeColor="text1" w:themeTint="BF"/>
    </w:rPr>
  </w:style>
  <w:style w:type="paragraph" w:styleId="ListParagraph">
    <w:name w:val="List Paragraph"/>
    <w:basedOn w:val="Normal"/>
    <w:uiPriority w:val="34"/>
    <w:qFormat/>
    <w:rsid w:val="00824E54"/>
    <w:pPr>
      <w:ind w:left="720"/>
      <w:contextualSpacing/>
    </w:pPr>
  </w:style>
  <w:style w:type="character" w:styleId="IntenseEmphasis">
    <w:name w:val="Intense Emphasis"/>
    <w:basedOn w:val="DefaultParagraphFont"/>
    <w:uiPriority w:val="21"/>
    <w:qFormat/>
    <w:rsid w:val="00824E54"/>
    <w:rPr>
      <w:i/>
      <w:iCs/>
      <w:color w:val="2F5496" w:themeColor="accent1" w:themeShade="BF"/>
    </w:rPr>
  </w:style>
  <w:style w:type="paragraph" w:styleId="IntenseQuote">
    <w:name w:val="Intense Quote"/>
    <w:basedOn w:val="Normal"/>
    <w:next w:val="Normal"/>
    <w:link w:val="IntenseQuoteChar"/>
    <w:uiPriority w:val="30"/>
    <w:qFormat/>
    <w:rsid w:val="00824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E54"/>
    <w:rPr>
      <w:i/>
      <w:iCs/>
      <w:color w:val="2F5496" w:themeColor="accent1" w:themeShade="BF"/>
    </w:rPr>
  </w:style>
  <w:style w:type="character" w:styleId="IntenseReference">
    <w:name w:val="Intense Reference"/>
    <w:basedOn w:val="DefaultParagraphFont"/>
    <w:uiPriority w:val="32"/>
    <w:qFormat/>
    <w:rsid w:val="00824E54"/>
    <w:rPr>
      <w:b/>
      <w:bCs/>
      <w:smallCaps/>
      <w:color w:val="2F5496" w:themeColor="accent1" w:themeShade="BF"/>
      <w:spacing w:val="5"/>
    </w:rPr>
  </w:style>
  <w:style w:type="character" w:styleId="Hyperlink">
    <w:name w:val="Hyperlink"/>
    <w:basedOn w:val="DefaultParagraphFont"/>
    <w:uiPriority w:val="99"/>
    <w:unhideWhenUsed/>
    <w:rsid w:val="004661FB"/>
    <w:rPr>
      <w:color w:val="0563C1" w:themeColor="hyperlink"/>
      <w:u w:val="single"/>
    </w:rPr>
  </w:style>
  <w:style w:type="character" w:styleId="UnresolvedMention">
    <w:name w:val="Unresolved Mention"/>
    <w:basedOn w:val="DefaultParagraphFont"/>
    <w:uiPriority w:val="99"/>
    <w:semiHidden/>
    <w:unhideWhenUsed/>
    <w:rsid w:val="004661FB"/>
    <w:rPr>
      <w:color w:val="605E5C"/>
      <w:shd w:val="clear" w:color="auto" w:fill="E1DFDD"/>
    </w:rPr>
  </w:style>
  <w:style w:type="paragraph" w:styleId="Header">
    <w:name w:val="header"/>
    <w:basedOn w:val="Normal"/>
    <w:link w:val="HeaderChar"/>
    <w:uiPriority w:val="99"/>
    <w:unhideWhenUsed/>
    <w:rsid w:val="00197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12D"/>
  </w:style>
  <w:style w:type="paragraph" w:styleId="Footer">
    <w:name w:val="footer"/>
    <w:basedOn w:val="Normal"/>
    <w:link w:val="FooterChar"/>
    <w:uiPriority w:val="99"/>
    <w:unhideWhenUsed/>
    <w:rsid w:val="00197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12D"/>
  </w:style>
  <w:style w:type="paragraph" w:styleId="NormalWeb">
    <w:name w:val="Normal (Web)"/>
    <w:basedOn w:val="Normal"/>
    <w:uiPriority w:val="99"/>
    <w:semiHidden/>
    <w:unhideWhenUsed/>
    <w:rsid w:val="008564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564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ytm.com" TargetMode="External"/><Relationship Id="rId3" Type="http://schemas.openxmlformats.org/officeDocument/2006/relationships/settings" Target="settings.xml"/><Relationship Id="rId7" Type="http://schemas.openxmlformats.org/officeDocument/2006/relationships/hyperlink" Target="https://www.phonep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2855</Words>
  <Characters>16277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SATWIKA SAYAM</dc:creator>
  <cp:keywords/>
  <dc:description/>
  <cp:lastModifiedBy>Sharigudam varshitha</cp:lastModifiedBy>
  <cp:revision>7</cp:revision>
  <dcterms:created xsi:type="dcterms:W3CDTF">2025-11-11T02:40:00Z</dcterms:created>
  <dcterms:modified xsi:type="dcterms:W3CDTF">2026-04-21T05:45:00Z</dcterms:modified>
</cp:coreProperties>
</file>