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50230" w14:textId="278894B1" w:rsidR="0011341D" w:rsidRDefault="0011341D" w:rsidP="004125FF">
      <w:pPr>
        <w:jc w:val="center"/>
      </w:pPr>
    </w:p>
    <w:p w14:paraId="00FD64CF" w14:textId="77777777" w:rsidR="002402B1" w:rsidRDefault="002402B1" w:rsidP="002402B1">
      <w:pPr>
        <w:jc w:val="center"/>
      </w:pPr>
    </w:p>
    <w:p w14:paraId="44D33DEA" w14:textId="77777777" w:rsidR="002402B1" w:rsidRDefault="002402B1" w:rsidP="002402B1">
      <w:pPr>
        <w:jc w:val="center"/>
        <w:rPr>
          <w:rFonts w:ascii="Times New Roman" w:hAnsi="Times New Roman" w:cs="Times New Roman"/>
          <w:b/>
          <w:bCs/>
          <w:sz w:val="52"/>
          <w:szCs w:val="52"/>
        </w:rPr>
      </w:pPr>
    </w:p>
    <w:p w14:paraId="1B9F41B4" w14:textId="77777777" w:rsidR="002402B1" w:rsidRDefault="002402B1" w:rsidP="002402B1">
      <w:pPr>
        <w:jc w:val="center"/>
        <w:rPr>
          <w:rFonts w:ascii="Times New Roman" w:hAnsi="Times New Roman" w:cs="Times New Roman"/>
          <w:b/>
          <w:bCs/>
          <w:sz w:val="52"/>
          <w:szCs w:val="52"/>
        </w:rPr>
      </w:pPr>
    </w:p>
    <w:p w14:paraId="1D8B624E" w14:textId="77777777" w:rsidR="002402B1" w:rsidRDefault="002402B1" w:rsidP="002402B1">
      <w:pPr>
        <w:jc w:val="center"/>
        <w:rPr>
          <w:rFonts w:ascii="Times New Roman" w:hAnsi="Times New Roman" w:cs="Times New Roman"/>
          <w:b/>
          <w:bCs/>
          <w:sz w:val="52"/>
          <w:szCs w:val="52"/>
        </w:rPr>
      </w:pPr>
    </w:p>
    <w:p w14:paraId="7920EF2C" w14:textId="47A845D2" w:rsidR="002402B1" w:rsidRPr="006152EE" w:rsidRDefault="002402B1" w:rsidP="002402B1">
      <w:pPr>
        <w:jc w:val="center"/>
        <w:rPr>
          <w:rFonts w:ascii="Times New Roman" w:hAnsi="Times New Roman" w:cs="Times New Roman"/>
          <w:b/>
          <w:bCs/>
          <w:sz w:val="52"/>
          <w:szCs w:val="52"/>
        </w:rPr>
      </w:pPr>
      <w:r w:rsidRPr="006152EE">
        <w:rPr>
          <w:rFonts w:ascii="Times New Roman" w:hAnsi="Times New Roman" w:cs="Times New Roman"/>
          <w:b/>
          <w:bCs/>
          <w:sz w:val="52"/>
          <w:szCs w:val="52"/>
        </w:rPr>
        <w:t xml:space="preserve">CHAPTER I </w:t>
      </w:r>
    </w:p>
    <w:p w14:paraId="7F84662A" w14:textId="77777777" w:rsidR="002402B1" w:rsidRPr="006152EE" w:rsidRDefault="002402B1" w:rsidP="002402B1">
      <w:pPr>
        <w:jc w:val="center"/>
        <w:rPr>
          <w:rFonts w:ascii="Times New Roman" w:hAnsi="Times New Roman" w:cs="Times New Roman"/>
          <w:b/>
          <w:bCs/>
          <w:sz w:val="52"/>
          <w:szCs w:val="52"/>
        </w:rPr>
      </w:pPr>
      <w:r w:rsidRPr="006152EE">
        <w:rPr>
          <w:rFonts w:ascii="Times New Roman" w:hAnsi="Times New Roman" w:cs="Times New Roman"/>
          <w:b/>
          <w:bCs/>
          <w:sz w:val="52"/>
          <w:szCs w:val="52"/>
        </w:rPr>
        <w:t>INTRODUCTION</w:t>
      </w:r>
    </w:p>
    <w:p w14:paraId="67FD8C5B" w14:textId="77777777" w:rsidR="002402B1" w:rsidRDefault="002402B1" w:rsidP="002402B1">
      <w:pPr>
        <w:jc w:val="center"/>
        <w:rPr>
          <w:rFonts w:ascii="Times New Roman" w:hAnsi="Times New Roman" w:cs="Times New Roman"/>
          <w:b/>
          <w:bCs/>
          <w:sz w:val="52"/>
          <w:szCs w:val="52"/>
        </w:rPr>
      </w:pPr>
    </w:p>
    <w:p w14:paraId="2E62CD2F" w14:textId="77777777" w:rsidR="002402B1" w:rsidRDefault="002402B1" w:rsidP="002402B1">
      <w:pPr>
        <w:jc w:val="center"/>
        <w:rPr>
          <w:rFonts w:ascii="Times New Roman" w:hAnsi="Times New Roman" w:cs="Times New Roman"/>
          <w:b/>
          <w:bCs/>
          <w:sz w:val="52"/>
          <w:szCs w:val="52"/>
        </w:rPr>
      </w:pPr>
    </w:p>
    <w:p w14:paraId="315F3786" w14:textId="77777777" w:rsidR="002402B1" w:rsidRDefault="002402B1" w:rsidP="002402B1">
      <w:pPr>
        <w:jc w:val="center"/>
        <w:rPr>
          <w:rFonts w:ascii="Times New Roman" w:hAnsi="Times New Roman" w:cs="Times New Roman"/>
          <w:b/>
          <w:bCs/>
          <w:sz w:val="52"/>
          <w:szCs w:val="52"/>
        </w:rPr>
      </w:pPr>
    </w:p>
    <w:p w14:paraId="6E5BAC6E" w14:textId="77777777" w:rsidR="002402B1" w:rsidRDefault="002402B1" w:rsidP="002402B1">
      <w:pPr>
        <w:jc w:val="center"/>
        <w:rPr>
          <w:rFonts w:ascii="Times New Roman" w:hAnsi="Times New Roman" w:cs="Times New Roman"/>
          <w:b/>
          <w:bCs/>
          <w:sz w:val="52"/>
          <w:szCs w:val="52"/>
        </w:rPr>
      </w:pPr>
    </w:p>
    <w:p w14:paraId="7BBA255A" w14:textId="77777777" w:rsidR="002402B1" w:rsidRDefault="002402B1" w:rsidP="002402B1">
      <w:pPr>
        <w:jc w:val="center"/>
        <w:rPr>
          <w:rFonts w:ascii="Times New Roman" w:hAnsi="Times New Roman" w:cs="Times New Roman"/>
          <w:b/>
          <w:bCs/>
          <w:sz w:val="52"/>
          <w:szCs w:val="52"/>
        </w:rPr>
      </w:pPr>
    </w:p>
    <w:p w14:paraId="3DE82E8D" w14:textId="0F757A9D" w:rsidR="002402B1" w:rsidRPr="00D46C5D" w:rsidRDefault="002402B1" w:rsidP="007C3A93">
      <w:pPr>
        <w:jc w:val="center"/>
        <w:rPr>
          <w:rFonts w:ascii="Times New Roman" w:hAnsi="Times New Roman" w:cs="Times New Roman"/>
          <w:b/>
          <w:bCs/>
          <w:sz w:val="52"/>
          <w:szCs w:val="52"/>
          <w:u w:val="single"/>
        </w:rPr>
      </w:pPr>
      <w:r>
        <w:rPr>
          <w:rFonts w:ascii="Times New Roman" w:hAnsi="Times New Roman" w:cs="Times New Roman"/>
          <w:b/>
          <w:bCs/>
          <w:sz w:val="52"/>
          <w:szCs w:val="52"/>
        </w:rPr>
        <w:br w:type="page"/>
      </w:r>
      <w:r w:rsidR="00DB48CB" w:rsidRPr="00D46C5D">
        <w:rPr>
          <w:rFonts w:ascii="Times New Roman" w:hAnsi="Times New Roman" w:cs="Times New Roman"/>
          <w:b/>
          <w:bCs/>
          <w:sz w:val="28"/>
          <w:szCs w:val="28"/>
          <w:u w:val="single"/>
        </w:rPr>
        <w:lastRenderedPageBreak/>
        <w:t>INTRODUCTION</w:t>
      </w:r>
    </w:p>
    <w:p w14:paraId="0975B176" w14:textId="77777777" w:rsidR="006733FF" w:rsidRPr="005105AB" w:rsidRDefault="006733FF" w:rsidP="006733FF">
      <w:pPr>
        <w:rPr>
          <w:rFonts w:ascii="Times New Roman" w:hAnsi="Times New Roman" w:cs="Times New Roman"/>
          <w:b/>
          <w:bCs/>
          <w:sz w:val="24"/>
          <w:szCs w:val="24"/>
        </w:rPr>
      </w:pPr>
      <w:r w:rsidRPr="005105AB">
        <w:rPr>
          <w:rFonts w:ascii="Times New Roman" w:hAnsi="Times New Roman" w:cs="Times New Roman"/>
          <w:b/>
          <w:bCs/>
          <w:sz w:val="24"/>
          <w:szCs w:val="24"/>
        </w:rPr>
        <w:t>Concept of Credit Score</w:t>
      </w:r>
    </w:p>
    <w:p w14:paraId="0325BD6F" w14:textId="77777777" w:rsidR="006733FF" w:rsidRPr="00316540" w:rsidRDefault="006733FF" w:rsidP="006733FF">
      <w:r w:rsidRPr="00316540">
        <w:t>A credit score is a three-digit numerical value that summarizes an individual’s creditworthiness — that is, the likelihood that the person will repay borrowed money on time. The score usually ranges from 300 to 900, where a higher score indicates stronger credit reliability and a lower score signals greater risk for lenders.</w:t>
      </w:r>
    </w:p>
    <w:p w14:paraId="59E0FC53" w14:textId="77777777" w:rsidR="006733FF" w:rsidRPr="00316540" w:rsidRDefault="006733FF" w:rsidP="006733FF">
      <w:r w:rsidRPr="00316540">
        <w:t>In India, credit scores are generated by registered credit information companies such as CIBIL (Credit Information Bureau India Limited), Equifax, Experian, and CRIF Highmark. These agencies gather and maintain detailed records of individuals’ borrowing and repayment histories from multiple financial institutions such as banks, non-banking financial companies (NBFCs), and credit card issuers.</w:t>
      </w:r>
    </w:p>
    <w:p w14:paraId="273CF46B" w14:textId="77777777" w:rsidR="006733FF" w:rsidRPr="00316540" w:rsidRDefault="006733FF" w:rsidP="006733FF">
      <w:r w:rsidRPr="00316540">
        <w:t>The data collected includes information about:</w:t>
      </w:r>
    </w:p>
    <w:p w14:paraId="68796571" w14:textId="77777777" w:rsidR="006733FF" w:rsidRPr="00316540" w:rsidRDefault="006733FF" w:rsidP="006733FF">
      <w:pPr>
        <w:numPr>
          <w:ilvl w:val="0"/>
          <w:numId w:val="1"/>
        </w:numPr>
      </w:pPr>
      <w:r w:rsidRPr="00316540">
        <w:t>Loan accounts (personal, home, vehicle, or education loans)</w:t>
      </w:r>
    </w:p>
    <w:p w14:paraId="14357F36" w14:textId="77777777" w:rsidR="006733FF" w:rsidRPr="00316540" w:rsidRDefault="006733FF" w:rsidP="006733FF">
      <w:pPr>
        <w:numPr>
          <w:ilvl w:val="0"/>
          <w:numId w:val="1"/>
        </w:numPr>
      </w:pPr>
      <w:r w:rsidRPr="00316540">
        <w:t>Credit card usage and repayment behavior</w:t>
      </w:r>
    </w:p>
    <w:p w14:paraId="635E0851" w14:textId="77777777" w:rsidR="006733FF" w:rsidRPr="00316540" w:rsidRDefault="006733FF" w:rsidP="006733FF">
      <w:pPr>
        <w:numPr>
          <w:ilvl w:val="0"/>
          <w:numId w:val="1"/>
        </w:numPr>
      </w:pPr>
      <w:r w:rsidRPr="00316540">
        <w:t>Delayed or missed payments</w:t>
      </w:r>
    </w:p>
    <w:p w14:paraId="2971F321" w14:textId="77777777" w:rsidR="006733FF" w:rsidRPr="00316540" w:rsidRDefault="006733FF" w:rsidP="006733FF">
      <w:pPr>
        <w:numPr>
          <w:ilvl w:val="0"/>
          <w:numId w:val="1"/>
        </w:numPr>
      </w:pPr>
      <w:r w:rsidRPr="00316540">
        <w:t>Loan defaults and settlements</w:t>
      </w:r>
    </w:p>
    <w:p w14:paraId="1388FB74" w14:textId="77777777" w:rsidR="006733FF" w:rsidRPr="00316540" w:rsidRDefault="006733FF" w:rsidP="006733FF">
      <w:pPr>
        <w:numPr>
          <w:ilvl w:val="0"/>
          <w:numId w:val="1"/>
        </w:numPr>
      </w:pPr>
      <w:r w:rsidRPr="00316540">
        <w:t>Total credit limits and utilization levels</w:t>
      </w:r>
    </w:p>
    <w:p w14:paraId="0923490A" w14:textId="77777777" w:rsidR="006733FF" w:rsidRPr="00316540" w:rsidRDefault="006733FF" w:rsidP="006733FF">
      <w:r w:rsidRPr="00316540">
        <w:t>Using this information, the bureaus apply standardized scoring algorithms that assign a numerical value reflecting the person’s credit behavior. This score serves as a financial fingerprint of the borrower and is one of the first elements reviewed when someone applies for a loan or credit facility.</w:t>
      </w:r>
    </w:p>
    <w:p w14:paraId="29B5CB71" w14:textId="77777777" w:rsidR="006733FF" w:rsidRPr="00316540" w:rsidRDefault="006733FF" w:rsidP="006733FF">
      <w:r w:rsidRPr="00316540">
        <w:t>A credit score above 750 is generally considered good, meaning that the borrower is financially disciplined and reliable in repaying debts. Scores below 650, however, raise concern and often lead to loan rejections or higher interest rates.</w:t>
      </w:r>
    </w:p>
    <w:p w14:paraId="3E4A7A7A" w14:textId="77777777" w:rsidR="006733FF" w:rsidRPr="00316540" w:rsidRDefault="006733FF" w:rsidP="006733FF">
      <w:r w:rsidRPr="00316540">
        <w:t>Key Factors Affecting Credit Scores</w:t>
      </w:r>
    </w:p>
    <w:p w14:paraId="4A497EA6" w14:textId="77777777" w:rsidR="006733FF" w:rsidRPr="00316540" w:rsidRDefault="006733FF" w:rsidP="006733FF">
      <w:r w:rsidRPr="00316540">
        <w:t>Credit scores are not randomly assigned; they are based on multiple measurable financial behaviors. The major factors include:</w:t>
      </w:r>
    </w:p>
    <w:p w14:paraId="008C8877" w14:textId="77777777" w:rsidR="006733FF" w:rsidRPr="00316540" w:rsidRDefault="006733FF" w:rsidP="006733FF">
      <w:pPr>
        <w:numPr>
          <w:ilvl w:val="0"/>
          <w:numId w:val="2"/>
        </w:numPr>
      </w:pPr>
      <w:r w:rsidRPr="00316540">
        <w:t>Payment History (35%)</w:t>
      </w:r>
      <w:r w:rsidRPr="00316540">
        <w:br/>
        <w:t>This is the most significant factor influencing a credit score. It records whether the borrower has made timely payments on loans, EMIs (Equated Monthly Instalment), and credit card bills. Frequent delays or defaults negatively affect the score, as they indicate a higher likelihood of repayment risk.</w:t>
      </w:r>
    </w:p>
    <w:p w14:paraId="2A5BEEC2" w14:textId="77777777" w:rsidR="006733FF" w:rsidRPr="00316540" w:rsidRDefault="006733FF" w:rsidP="006733FF">
      <w:pPr>
        <w:numPr>
          <w:ilvl w:val="0"/>
          <w:numId w:val="2"/>
        </w:numPr>
      </w:pPr>
      <w:r w:rsidRPr="00316540">
        <w:t>Credit Utilization (30%)</w:t>
      </w:r>
      <w:r w:rsidRPr="00316540">
        <w:br/>
        <w:t>This refers to how much of the total available credit limit the borrower is using. Ideally, using less than 30% of the available credit is considered healthy. A high credit utilization ratio suggests dependency on borrowed funds and may indicate potential repayment issues, thereby reducing the score.</w:t>
      </w:r>
    </w:p>
    <w:p w14:paraId="23E364CB" w14:textId="77777777" w:rsidR="006733FF" w:rsidRPr="00316540" w:rsidRDefault="006733FF" w:rsidP="006733FF">
      <w:pPr>
        <w:numPr>
          <w:ilvl w:val="0"/>
          <w:numId w:val="2"/>
        </w:numPr>
      </w:pPr>
      <w:r w:rsidRPr="00316540">
        <w:t>Length of Credit History (15%)</w:t>
      </w:r>
      <w:r w:rsidRPr="00316540">
        <w:br/>
        <w:t xml:space="preserve">The longer a borrower has maintained credit accounts responsibly, the better the </w:t>
      </w:r>
      <w:r w:rsidRPr="00316540">
        <w:lastRenderedPageBreak/>
        <w:t>score. Lenders view borrowers with a long and positive credit history as more trustworthy because their repayment behavior has been tested over time.</w:t>
      </w:r>
    </w:p>
    <w:p w14:paraId="659E7654" w14:textId="77777777" w:rsidR="006733FF" w:rsidRPr="00316540" w:rsidRDefault="006733FF" w:rsidP="006733FF">
      <w:pPr>
        <w:numPr>
          <w:ilvl w:val="0"/>
          <w:numId w:val="2"/>
        </w:numPr>
      </w:pPr>
      <w:r w:rsidRPr="00316540">
        <w:t>Credit Mix (10%)</w:t>
      </w:r>
      <w:r w:rsidRPr="00316540">
        <w:br/>
        <w:t>Having a balanced combination of secured loans (like home or car loans) and unsecured loans (like credit cards or personal loans) positively impacts the score. This demonstrates the borrower’s ability to manage different types of credit effectively.</w:t>
      </w:r>
    </w:p>
    <w:p w14:paraId="0B2E6E04" w14:textId="77777777" w:rsidR="006733FF" w:rsidRPr="00316540" w:rsidRDefault="006733FF" w:rsidP="006733FF">
      <w:pPr>
        <w:numPr>
          <w:ilvl w:val="0"/>
          <w:numId w:val="2"/>
        </w:numPr>
      </w:pPr>
      <w:r w:rsidRPr="00316540">
        <w:t>Recent Credit Inquiries (10%)</w:t>
      </w:r>
      <w:r w:rsidRPr="00316540">
        <w:br/>
        <w:t>Every time a person applies for a loan or credit card, the lender requests their credit report, creating a “hard inquiry.” Multiple such inquiries in a short period may suggest credit-hungry behavior, slightly lowering the score.</w:t>
      </w:r>
    </w:p>
    <w:p w14:paraId="0F3F440E" w14:textId="77777777" w:rsidR="006733FF" w:rsidRPr="00316540" w:rsidRDefault="006733FF" w:rsidP="006733FF">
      <w:r w:rsidRPr="00316540">
        <w:t>Impact of a Good vs. Poor Credit Score</w:t>
      </w:r>
    </w:p>
    <w:p w14:paraId="09229432" w14:textId="77777777" w:rsidR="006733FF" w:rsidRPr="00316540" w:rsidRDefault="006733FF" w:rsidP="006733FF">
      <w:r w:rsidRPr="00316540">
        <w:t>A good credit score increases the likelihood of:</w:t>
      </w:r>
    </w:p>
    <w:p w14:paraId="0E9C041B" w14:textId="77777777" w:rsidR="006733FF" w:rsidRPr="00316540" w:rsidRDefault="006733FF" w:rsidP="006733FF">
      <w:pPr>
        <w:numPr>
          <w:ilvl w:val="0"/>
          <w:numId w:val="3"/>
        </w:numPr>
      </w:pPr>
      <w:r w:rsidRPr="00316540">
        <w:t>Faster loan approvals</w:t>
      </w:r>
    </w:p>
    <w:p w14:paraId="12562D4B" w14:textId="77777777" w:rsidR="006733FF" w:rsidRPr="00316540" w:rsidRDefault="006733FF" w:rsidP="006733FF">
      <w:pPr>
        <w:numPr>
          <w:ilvl w:val="0"/>
          <w:numId w:val="3"/>
        </w:numPr>
      </w:pPr>
      <w:r w:rsidRPr="00316540">
        <w:t>Lower interest rates</w:t>
      </w:r>
    </w:p>
    <w:p w14:paraId="0F14538A" w14:textId="77777777" w:rsidR="006733FF" w:rsidRPr="00316540" w:rsidRDefault="006733FF" w:rsidP="006733FF">
      <w:pPr>
        <w:numPr>
          <w:ilvl w:val="0"/>
          <w:numId w:val="3"/>
        </w:numPr>
      </w:pPr>
      <w:r w:rsidRPr="00316540">
        <w:t>Higher credit limits</w:t>
      </w:r>
    </w:p>
    <w:p w14:paraId="19D59EF1" w14:textId="77777777" w:rsidR="006733FF" w:rsidRPr="00316540" w:rsidRDefault="006733FF" w:rsidP="006733FF">
      <w:pPr>
        <w:numPr>
          <w:ilvl w:val="0"/>
          <w:numId w:val="3"/>
        </w:numPr>
      </w:pPr>
      <w:r w:rsidRPr="00316540">
        <w:t>Better offers on credit cards and loans</w:t>
      </w:r>
    </w:p>
    <w:p w14:paraId="333F33CE" w14:textId="77777777" w:rsidR="006733FF" w:rsidRPr="00316540" w:rsidRDefault="006733FF" w:rsidP="006733FF">
      <w:r w:rsidRPr="00316540">
        <w:t>Conversely, a poor credit score can lead to:</w:t>
      </w:r>
    </w:p>
    <w:p w14:paraId="1AB33EC7" w14:textId="77777777" w:rsidR="006733FF" w:rsidRPr="00316540" w:rsidRDefault="006733FF" w:rsidP="006733FF">
      <w:pPr>
        <w:numPr>
          <w:ilvl w:val="0"/>
          <w:numId w:val="4"/>
        </w:numPr>
      </w:pPr>
      <w:r w:rsidRPr="00316540">
        <w:t>Loan rejections</w:t>
      </w:r>
    </w:p>
    <w:p w14:paraId="697C2312" w14:textId="77777777" w:rsidR="006733FF" w:rsidRPr="00316540" w:rsidRDefault="006733FF" w:rsidP="006733FF">
      <w:pPr>
        <w:numPr>
          <w:ilvl w:val="0"/>
          <w:numId w:val="4"/>
        </w:numPr>
      </w:pPr>
      <w:r w:rsidRPr="00316540">
        <w:t>Higher interest charges</w:t>
      </w:r>
    </w:p>
    <w:p w14:paraId="5A5A4E04" w14:textId="77777777" w:rsidR="006733FF" w:rsidRPr="00316540" w:rsidRDefault="006733FF" w:rsidP="006733FF">
      <w:pPr>
        <w:numPr>
          <w:ilvl w:val="0"/>
          <w:numId w:val="4"/>
        </w:numPr>
      </w:pPr>
      <w:r w:rsidRPr="00316540">
        <w:t>Limited credit options</w:t>
      </w:r>
    </w:p>
    <w:p w14:paraId="556FDF8B" w14:textId="77777777" w:rsidR="006733FF" w:rsidRPr="00316540" w:rsidRDefault="006733FF" w:rsidP="006733FF">
      <w:pPr>
        <w:numPr>
          <w:ilvl w:val="0"/>
          <w:numId w:val="4"/>
        </w:numPr>
      </w:pPr>
      <w:r w:rsidRPr="00316540">
        <w:t>Requirement of collateral or guarantor</w:t>
      </w:r>
    </w:p>
    <w:p w14:paraId="3FDFCD82" w14:textId="77777777" w:rsidR="006733FF" w:rsidRDefault="006733FF" w:rsidP="006733FF">
      <w:r w:rsidRPr="00316540">
        <w:t>Therefore, maintaining a strong credit score is essential for gaining financial flexibility and long-term trust with lenders.</w:t>
      </w:r>
    </w:p>
    <w:p w14:paraId="44B11E15" w14:textId="77777777" w:rsidR="005105AB" w:rsidRPr="005105AB" w:rsidRDefault="005105AB" w:rsidP="005105AB">
      <w:pPr>
        <w:rPr>
          <w:rFonts w:ascii="Times New Roman" w:hAnsi="Times New Roman" w:cs="Times New Roman"/>
          <w:b/>
          <w:bCs/>
          <w:sz w:val="24"/>
          <w:szCs w:val="24"/>
        </w:rPr>
      </w:pPr>
      <w:r w:rsidRPr="005105AB">
        <w:rPr>
          <w:rFonts w:ascii="Times New Roman" w:hAnsi="Times New Roman" w:cs="Times New Roman"/>
          <w:b/>
          <w:bCs/>
          <w:sz w:val="24"/>
          <w:szCs w:val="24"/>
        </w:rPr>
        <w:t>Role of Credit Score in Loan Approval</w:t>
      </w:r>
    </w:p>
    <w:p w14:paraId="59DBEE02" w14:textId="77777777" w:rsidR="005105AB" w:rsidRPr="00316540" w:rsidRDefault="005105AB" w:rsidP="005105AB">
      <w:r w:rsidRPr="00316540">
        <w:t>A credit score plays a central role in the loan approval process. When an individual or business applies for credit, financial institutions use the score as a screening tool to assess the borrower’s reliability and risk level.</w:t>
      </w:r>
    </w:p>
    <w:p w14:paraId="6546AF85" w14:textId="77777777" w:rsidR="005105AB" w:rsidRPr="00316540" w:rsidRDefault="005105AB" w:rsidP="005105AB">
      <w:r w:rsidRPr="00316540">
        <w:t>Banks and NBFCs rely on this score to quickly evaluate whether an applicant qualifies for a loan, and if so, what terms should be offered (e.g., loan amount, tenure, and interest rate).</w:t>
      </w:r>
    </w:p>
    <w:p w14:paraId="63C877A0" w14:textId="77777777" w:rsidR="005105AB" w:rsidRPr="00316540" w:rsidRDefault="005105AB" w:rsidP="005105AB">
      <w:r w:rsidRPr="00316540">
        <w:t>During this evaluation process, lenders analyze several key elements within the applicant’s credit report:</w:t>
      </w:r>
    </w:p>
    <w:p w14:paraId="1CA22E10" w14:textId="77777777" w:rsidR="005105AB" w:rsidRPr="00316540" w:rsidRDefault="005105AB" w:rsidP="005105AB">
      <w:pPr>
        <w:numPr>
          <w:ilvl w:val="0"/>
          <w:numId w:val="5"/>
        </w:numPr>
      </w:pPr>
      <w:r w:rsidRPr="00316540">
        <w:t>Repayment Behavior:</w:t>
      </w:r>
      <w:r w:rsidRPr="00316540">
        <w:br/>
        <w:t>The lender reviews whether the applicant has made timely payments in the past. A consistent repayment record builds confidence, while missed or delayed payments indicate potential risk.</w:t>
      </w:r>
    </w:p>
    <w:p w14:paraId="14CDD5BC" w14:textId="77777777" w:rsidR="005105AB" w:rsidRPr="00316540" w:rsidRDefault="005105AB" w:rsidP="005105AB">
      <w:pPr>
        <w:numPr>
          <w:ilvl w:val="0"/>
          <w:numId w:val="5"/>
        </w:numPr>
      </w:pPr>
      <w:r w:rsidRPr="00316540">
        <w:lastRenderedPageBreak/>
        <w:t>Total Outstanding Debt:</w:t>
      </w:r>
      <w:r w:rsidRPr="00316540">
        <w:br/>
        <w:t>This measures the amount of debt the borrower already owes. A high level of existing debt may indicate over-leverage and affect the applicant’s ability to repay new loans.</w:t>
      </w:r>
    </w:p>
    <w:p w14:paraId="378D506F" w14:textId="77777777" w:rsidR="005105AB" w:rsidRPr="00316540" w:rsidRDefault="005105AB" w:rsidP="005105AB">
      <w:pPr>
        <w:numPr>
          <w:ilvl w:val="0"/>
          <w:numId w:val="5"/>
        </w:numPr>
      </w:pPr>
      <w:r w:rsidRPr="00316540">
        <w:t>Income-to-Debt Ratio:</w:t>
      </w:r>
      <w:r w:rsidRPr="00316540">
        <w:br/>
        <w:t>This ratio compares the applicant’s total monthly debt obligations to their monthly income. A lower ratio shows that the borrower can comfortably handle new loans, while a high ratio suggests repayment difficulties.</w:t>
      </w:r>
    </w:p>
    <w:p w14:paraId="43538293" w14:textId="77777777" w:rsidR="005105AB" w:rsidRPr="00316540" w:rsidRDefault="005105AB" w:rsidP="005105AB">
      <w:pPr>
        <w:numPr>
          <w:ilvl w:val="0"/>
          <w:numId w:val="5"/>
        </w:numPr>
      </w:pPr>
      <w:r w:rsidRPr="00316540">
        <w:t>History of Defaults or Delinquencies:</w:t>
      </w:r>
      <w:r w:rsidRPr="00316540">
        <w:br/>
        <w:t>If the applicant has previously defaulted on loans or settled debts for less than the owed amount, lenders consider this a red flag. Such records lower the credit score and reduce loan approval chances.</w:t>
      </w:r>
    </w:p>
    <w:p w14:paraId="75C5097B" w14:textId="77777777" w:rsidR="005105AB" w:rsidRPr="00316540" w:rsidRDefault="005105AB" w:rsidP="005105AB">
      <w:r w:rsidRPr="00316540">
        <w:t>Based on this evaluation, applicants are classified into different risk categories:</w:t>
      </w:r>
    </w:p>
    <w:p w14:paraId="2309A9D9" w14:textId="77777777" w:rsidR="005105AB" w:rsidRPr="00316540" w:rsidRDefault="005105AB" w:rsidP="005105AB">
      <w:pPr>
        <w:numPr>
          <w:ilvl w:val="0"/>
          <w:numId w:val="6"/>
        </w:numPr>
      </w:pPr>
      <w:r w:rsidRPr="00316540">
        <w:t>High credit score (750 and above): Low-risk borrowers; easily approved; enjoy lower interest rates and higher credit limits.</w:t>
      </w:r>
    </w:p>
    <w:p w14:paraId="44C5AE8B" w14:textId="77777777" w:rsidR="005105AB" w:rsidRPr="00316540" w:rsidRDefault="005105AB" w:rsidP="005105AB">
      <w:pPr>
        <w:numPr>
          <w:ilvl w:val="0"/>
          <w:numId w:val="6"/>
        </w:numPr>
      </w:pPr>
      <w:r w:rsidRPr="00316540">
        <w:t>Moderate credit score (650–749): Medium-risk borrowers; may get approved but at slightly higher interest rates.</w:t>
      </w:r>
    </w:p>
    <w:p w14:paraId="6EC5D3A0" w14:textId="77777777" w:rsidR="005105AB" w:rsidRPr="00316540" w:rsidRDefault="005105AB" w:rsidP="005105AB">
      <w:pPr>
        <w:numPr>
          <w:ilvl w:val="0"/>
          <w:numId w:val="6"/>
        </w:numPr>
      </w:pPr>
      <w:r w:rsidRPr="00316540">
        <w:t>Low credit score (below 650): High-risk borrowers; often rejected or offered smaller loan amounts with higher interest charges.</w:t>
      </w:r>
    </w:p>
    <w:p w14:paraId="365485C1" w14:textId="77777777" w:rsidR="005105AB" w:rsidRPr="00316540" w:rsidRDefault="005105AB" w:rsidP="005105AB">
      <w:r w:rsidRPr="00316540">
        <w:t>Why Lenders Rely on Credit Scores</w:t>
      </w:r>
    </w:p>
    <w:p w14:paraId="639C14DA" w14:textId="77777777" w:rsidR="005105AB" w:rsidRPr="00316540" w:rsidRDefault="005105AB" w:rsidP="005105AB">
      <w:r w:rsidRPr="00316540">
        <w:t>The use of credit scoring systems has transformed lending into a more objective, data-driven, and consistent process. Instead of relying on personal judgments or subjective factors, financial institutions can make informed decisions using numerical evidence. This benefits both lenders and borrowers:</w:t>
      </w:r>
    </w:p>
    <w:p w14:paraId="75D8E3EE" w14:textId="77777777" w:rsidR="005105AB" w:rsidRPr="00316540" w:rsidRDefault="005105AB" w:rsidP="005105AB">
      <w:pPr>
        <w:numPr>
          <w:ilvl w:val="0"/>
          <w:numId w:val="7"/>
        </w:numPr>
      </w:pPr>
      <w:r w:rsidRPr="00316540">
        <w:t>For lenders: It reduces the risk of non-performing assets (NPAs) and ensures that loans are granted to those most likely to repay.</w:t>
      </w:r>
    </w:p>
    <w:p w14:paraId="1CAD2184" w14:textId="77777777" w:rsidR="005105AB" w:rsidRPr="00316540" w:rsidRDefault="005105AB" w:rsidP="005105AB">
      <w:pPr>
        <w:numPr>
          <w:ilvl w:val="0"/>
          <w:numId w:val="7"/>
        </w:numPr>
      </w:pPr>
      <w:r w:rsidRPr="00316540">
        <w:t>For borrowers: It promotes fair treatment, as decisions are based on financial data rather than personal bias.</w:t>
      </w:r>
    </w:p>
    <w:p w14:paraId="38EB88C4" w14:textId="77777777" w:rsidR="005105AB" w:rsidRPr="00316540" w:rsidRDefault="005105AB" w:rsidP="005105AB">
      <w:r w:rsidRPr="00316540">
        <w:t>Furthermore, credit scoring helps speed up loan processing, improves transparency, and enhances the overall efficiency of the financial system. By relying on credit scores, banks can maintain healthier portfolios and minimize losses from defaults or bad debts.</w:t>
      </w:r>
    </w:p>
    <w:p w14:paraId="5F25B582" w14:textId="77777777" w:rsidR="005105AB" w:rsidRPr="00316540" w:rsidRDefault="005105AB" w:rsidP="006733FF"/>
    <w:p w14:paraId="58EE645B" w14:textId="55BBFCE7" w:rsidR="002402B1" w:rsidRDefault="002402B1">
      <w:pPr>
        <w:rPr>
          <w:rFonts w:ascii="Times New Roman" w:hAnsi="Times New Roman" w:cs="Times New Roman"/>
          <w:b/>
          <w:bCs/>
          <w:sz w:val="52"/>
          <w:szCs w:val="52"/>
        </w:rPr>
      </w:pPr>
      <w:r>
        <w:rPr>
          <w:rFonts w:ascii="Times New Roman" w:hAnsi="Times New Roman" w:cs="Times New Roman"/>
          <w:b/>
          <w:bCs/>
          <w:sz w:val="52"/>
          <w:szCs w:val="52"/>
        </w:rPr>
        <w:br w:type="page"/>
      </w:r>
    </w:p>
    <w:p w14:paraId="46C9799D" w14:textId="0F95A0ED" w:rsidR="00F7325B" w:rsidRPr="00900126" w:rsidRDefault="00E13D49" w:rsidP="00ED23A0">
      <w:pPr>
        <w:jc w:val="center"/>
        <w:rPr>
          <w:rFonts w:ascii="Times New Roman" w:hAnsi="Times New Roman" w:cs="Times New Roman"/>
          <w:b/>
          <w:bCs/>
          <w:sz w:val="28"/>
          <w:szCs w:val="28"/>
          <w:u w:val="single"/>
        </w:rPr>
      </w:pPr>
      <w:r w:rsidRPr="00900126">
        <w:rPr>
          <w:rFonts w:ascii="Times New Roman" w:hAnsi="Times New Roman" w:cs="Times New Roman"/>
          <w:b/>
          <w:bCs/>
          <w:sz w:val="28"/>
          <w:szCs w:val="28"/>
          <w:u w:val="single"/>
        </w:rPr>
        <w:lastRenderedPageBreak/>
        <w:t>NEED FOR THE STUDY</w:t>
      </w:r>
    </w:p>
    <w:p w14:paraId="2DF6B709" w14:textId="77777777" w:rsidR="0072540F" w:rsidRPr="00106DC9" w:rsidRDefault="0072540F" w:rsidP="00791FFD">
      <w:pPr>
        <w:jc w:val="both"/>
        <w:rPr>
          <w:rFonts w:ascii="Times New Roman" w:hAnsi="Times New Roman" w:cs="Times New Roman"/>
          <w:sz w:val="24"/>
          <w:szCs w:val="24"/>
        </w:rPr>
      </w:pPr>
      <w:r w:rsidRPr="00106DC9">
        <w:rPr>
          <w:rFonts w:ascii="Times New Roman" w:hAnsi="Times New Roman" w:cs="Times New Roman"/>
          <w:sz w:val="24"/>
          <w:szCs w:val="24"/>
        </w:rPr>
        <w:t xml:space="preserve">The study is essential to understand the </w:t>
      </w:r>
      <w:r w:rsidRPr="00106DC9">
        <w:rPr>
          <w:rFonts w:ascii="Times New Roman" w:hAnsi="Times New Roman" w:cs="Times New Roman"/>
          <w:b/>
          <w:bCs/>
          <w:sz w:val="24"/>
          <w:szCs w:val="24"/>
        </w:rPr>
        <w:t>growing importance of credit scoring systems</w:t>
      </w:r>
      <w:r w:rsidRPr="00106DC9">
        <w:rPr>
          <w:rFonts w:ascii="Times New Roman" w:hAnsi="Times New Roman" w:cs="Times New Roman"/>
          <w:sz w:val="24"/>
          <w:szCs w:val="24"/>
        </w:rPr>
        <w:t xml:space="preserve"> in determining loan eligibility. In today’s data-driven banking environment, credit scores have become a key factor in evaluating a borrower’s creditworthiness and repayment capacity. With the increasing use of </w:t>
      </w:r>
      <w:r w:rsidRPr="00106DC9">
        <w:rPr>
          <w:rFonts w:ascii="Times New Roman" w:hAnsi="Times New Roman" w:cs="Times New Roman"/>
          <w:b/>
          <w:bCs/>
          <w:sz w:val="24"/>
          <w:szCs w:val="24"/>
        </w:rPr>
        <w:t>technology and analytics</w:t>
      </w:r>
      <w:r w:rsidRPr="00106DC9">
        <w:rPr>
          <w:rFonts w:ascii="Times New Roman" w:hAnsi="Times New Roman" w:cs="Times New Roman"/>
          <w:sz w:val="24"/>
          <w:szCs w:val="24"/>
        </w:rPr>
        <w:t xml:space="preserve"> in financial institutions, understanding how credit scores influence loan approval helps both borrowers and lenders make </w:t>
      </w:r>
      <w:r w:rsidRPr="00106DC9">
        <w:rPr>
          <w:rFonts w:ascii="Times New Roman" w:hAnsi="Times New Roman" w:cs="Times New Roman"/>
          <w:b/>
          <w:bCs/>
          <w:sz w:val="24"/>
          <w:szCs w:val="24"/>
        </w:rPr>
        <w:t>informed financial decisions</w:t>
      </w:r>
      <w:r w:rsidRPr="00106DC9">
        <w:rPr>
          <w:rFonts w:ascii="Times New Roman" w:hAnsi="Times New Roman" w:cs="Times New Roman"/>
          <w:sz w:val="24"/>
          <w:szCs w:val="24"/>
        </w:rPr>
        <w:t>.</w:t>
      </w:r>
    </w:p>
    <w:p w14:paraId="6CD89FB8" w14:textId="77777777" w:rsidR="0072540F" w:rsidRPr="00106DC9" w:rsidRDefault="0072540F" w:rsidP="00791FFD">
      <w:pPr>
        <w:jc w:val="both"/>
        <w:rPr>
          <w:rFonts w:ascii="Times New Roman" w:hAnsi="Times New Roman" w:cs="Times New Roman"/>
          <w:sz w:val="24"/>
          <w:szCs w:val="24"/>
        </w:rPr>
      </w:pPr>
      <w:r w:rsidRPr="00106DC9">
        <w:rPr>
          <w:rFonts w:ascii="Times New Roman" w:hAnsi="Times New Roman" w:cs="Times New Roman"/>
          <w:sz w:val="24"/>
          <w:szCs w:val="24"/>
        </w:rPr>
        <w:t xml:space="preserve">This study also aims to identify the </w:t>
      </w:r>
      <w:r w:rsidRPr="00106DC9">
        <w:rPr>
          <w:rFonts w:ascii="Times New Roman" w:hAnsi="Times New Roman" w:cs="Times New Roman"/>
          <w:b/>
          <w:bCs/>
          <w:sz w:val="24"/>
          <w:szCs w:val="24"/>
        </w:rPr>
        <w:t>factors that contribute to a good credit score</w:t>
      </w:r>
      <w:r w:rsidRPr="00106DC9">
        <w:rPr>
          <w:rFonts w:ascii="Times New Roman" w:hAnsi="Times New Roman" w:cs="Times New Roman"/>
          <w:sz w:val="24"/>
          <w:szCs w:val="24"/>
        </w:rPr>
        <w:t xml:space="preserve"> and how they enhance access to credit. By promoting awareness of responsible credit behavior, the research supports </w:t>
      </w:r>
      <w:r w:rsidRPr="00106DC9">
        <w:rPr>
          <w:rFonts w:ascii="Times New Roman" w:hAnsi="Times New Roman" w:cs="Times New Roman"/>
          <w:b/>
          <w:bCs/>
          <w:sz w:val="24"/>
          <w:szCs w:val="24"/>
        </w:rPr>
        <w:t>financial discipline and inclusion</w:t>
      </w:r>
      <w:r w:rsidRPr="00106DC9">
        <w:rPr>
          <w:rFonts w:ascii="Times New Roman" w:hAnsi="Times New Roman" w:cs="Times New Roman"/>
          <w:sz w:val="24"/>
          <w:szCs w:val="24"/>
        </w:rPr>
        <w:t>, ensuring that more individuals and small businesses can benefit from formal lending systems. The study emphasizes the vital role of credit scores in loan approval and their broader impact on responsible lending and financial accessibility.</w:t>
      </w:r>
    </w:p>
    <w:p w14:paraId="3DBD1D19" w14:textId="0BAF59E5" w:rsidR="0011341D" w:rsidRPr="0072540F" w:rsidRDefault="0011341D" w:rsidP="0072540F">
      <w:pPr>
        <w:rPr>
          <w:rFonts w:ascii="Times New Roman" w:hAnsi="Times New Roman" w:cs="Times New Roman"/>
        </w:rPr>
      </w:pPr>
      <w:r w:rsidRPr="0072540F">
        <w:rPr>
          <w:rFonts w:ascii="Times New Roman" w:hAnsi="Times New Roman" w:cs="Times New Roman"/>
        </w:rPr>
        <w:br w:type="page"/>
      </w:r>
    </w:p>
    <w:p w14:paraId="39C722A3" w14:textId="5857984B" w:rsidR="007B14BD" w:rsidRPr="00900126" w:rsidRDefault="00ED23A0" w:rsidP="004125FF">
      <w:pPr>
        <w:jc w:val="center"/>
        <w:rPr>
          <w:rFonts w:ascii="Times New Roman" w:hAnsi="Times New Roman" w:cs="Times New Roman"/>
          <w:b/>
          <w:bCs/>
          <w:sz w:val="28"/>
          <w:szCs w:val="28"/>
          <w:u w:val="single"/>
        </w:rPr>
      </w:pPr>
      <w:r w:rsidRPr="00900126">
        <w:rPr>
          <w:rFonts w:ascii="Times New Roman" w:hAnsi="Times New Roman" w:cs="Times New Roman"/>
          <w:b/>
          <w:bCs/>
          <w:sz w:val="28"/>
          <w:szCs w:val="28"/>
          <w:u w:val="single"/>
        </w:rPr>
        <w:lastRenderedPageBreak/>
        <w:t>OBJECTIVES</w:t>
      </w:r>
    </w:p>
    <w:p w14:paraId="15E0DD8B" w14:textId="77777777" w:rsidR="004125FF" w:rsidRDefault="004125FF" w:rsidP="004125FF">
      <w:pPr>
        <w:jc w:val="center"/>
      </w:pPr>
    </w:p>
    <w:p w14:paraId="7A479FEE" w14:textId="1507BD8B" w:rsidR="00106DC9" w:rsidRPr="00106DC9" w:rsidRDefault="00106DC9" w:rsidP="00106DC9">
      <w:pPr>
        <w:pStyle w:val="ListParagraph"/>
        <w:numPr>
          <w:ilvl w:val="0"/>
          <w:numId w:val="17"/>
        </w:numPr>
        <w:jc w:val="both"/>
        <w:rPr>
          <w:rFonts w:ascii="Times New Roman" w:hAnsi="Times New Roman" w:cs="Times New Roman"/>
          <w:sz w:val="28"/>
          <w:szCs w:val="28"/>
        </w:rPr>
      </w:pPr>
      <w:r w:rsidRPr="00106DC9">
        <w:rPr>
          <w:rFonts w:ascii="Times New Roman" w:hAnsi="Times New Roman" w:cs="Times New Roman"/>
          <w:sz w:val="28"/>
          <w:szCs w:val="28"/>
        </w:rPr>
        <w:t>To analyze the impact of credit scores on loan approval decisions.</w:t>
      </w:r>
    </w:p>
    <w:p w14:paraId="28CF5876" w14:textId="6088905F" w:rsidR="00106DC9" w:rsidRPr="00106DC9" w:rsidRDefault="00106DC9" w:rsidP="00106DC9">
      <w:pPr>
        <w:pStyle w:val="ListParagraph"/>
        <w:numPr>
          <w:ilvl w:val="0"/>
          <w:numId w:val="17"/>
        </w:numPr>
        <w:jc w:val="both"/>
        <w:rPr>
          <w:rFonts w:ascii="Times New Roman" w:hAnsi="Times New Roman" w:cs="Times New Roman"/>
          <w:sz w:val="28"/>
          <w:szCs w:val="28"/>
        </w:rPr>
      </w:pPr>
      <w:r w:rsidRPr="00106DC9">
        <w:rPr>
          <w:rFonts w:ascii="Times New Roman" w:hAnsi="Times New Roman" w:cs="Times New Roman"/>
          <w:sz w:val="28"/>
          <w:szCs w:val="28"/>
        </w:rPr>
        <w:t>To examine the relationship between credit scores and loan terms.</w:t>
      </w:r>
    </w:p>
    <w:p w14:paraId="35816908" w14:textId="3609900E" w:rsidR="00106DC9" w:rsidRPr="00106DC9" w:rsidRDefault="00106DC9" w:rsidP="00106DC9">
      <w:pPr>
        <w:pStyle w:val="ListParagraph"/>
        <w:numPr>
          <w:ilvl w:val="0"/>
          <w:numId w:val="17"/>
        </w:numPr>
        <w:jc w:val="both"/>
        <w:rPr>
          <w:rFonts w:ascii="Times New Roman" w:hAnsi="Times New Roman" w:cs="Times New Roman"/>
          <w:sz w:val="28"/>
          <w:szCs w:val="28"/>
        </w:rPr>
      </w:pPr>
      <w:r w:rsidRPr="00106DC9">
        <w:rPr>
          <w:rFonts w:ascii="Times New Roman" w:hAnsi="Times New Roman" w:cs="Times New Roman"/>
          <w:sz w:val="28"/>
          <w:szCs w:val="28"/>
        </w:rPr>
        <w:t>To identify the key components of credit scores that influence loan approval.</w:t>
      </w:r>
    </w:p>
    <w:p w14:paraId="1FEFD987" w14:textId="77777777" w:rsidR="004E5137" w:rsidRPr="009A7FFE" w:rsidRDefault="004E5137" w:rsidP="009A7FFE">
      <w:pPr>
        <w:jc w:val="both"/>
        <w:rPr>
          <w:b/>
          <w:bCs/>
          <w:sz w:val="28"/>
          <w:szCs w:val="28"/>
        </w:rPr>
      </w:pPr>
      <w:r w:rsidRPr="009A7FFE">
        <w:rPr>
          <w:b/>
          <w:bCs/>
          <w:sz w:val="28"/>
          <w:szCs w:val="28"/>
        </w:rPr>
        <w:br w:type="page"/>
      </w:r>
    </w:p>
    <w:p w14:paraId="07E3A6CF" w14:textId="77777777" w:rsidR="004125FF" w:rsidRDefault="004125FF" w:rsidP="00ED23A0"/>
    <w:p w14:paraId="14A9AC44" w14:textId="09E29EF7" w:rsidR="004125FF" w:rsidRPr="00900126" w:rsidRDefault="007A72B3" w:rsidP="007A72B3">
      <w:pPr>
        <w:jc w:val="center"/>
        <w:rPr>
          <w:rFonts w:ascii="Times New Roman" w:hAnsi="Times New Roman" w:cs="Times New Roman"/>
          <w:b/>
          <w:bCs/>
          <w:sz w:val="28"/>
          <w:szCs w:val="28"/>
          <w:u w:val="single"/>
        </w:rPr>
      </w:pPr>
      <w:r w:rsidRPr="00900126">
        <w:rPr>
          <w:rFonts w:ascii="Times New Roman" w:hAnsi="Times New Roman" w:cs="Times New Roman"/>
          <w:b/>
          <w:bCs/>
          <w:sz w:val="28"/>
          <w:szCs w:val="28"/>
          <w:u w:val="single"/>
        </w:rPr>
        <w:t>RESEARCH METHODOLOGY</w:t>
      </w:r>
    </w:p>
    <w:p w14:paraId="576F1EB9" w14:textId="77777777" w:rsidR="00937E9B" w:rsidRPr="00937E9B" w:rsidRDefault="00937E9B" w:rsidP="00937E9B">
      <w:pPr>
        <w:jc w:val="both"/>
        <w:rPr>
          <w:rFonts w:ascii="Times New Roman" w:hAnsi="Times New Roman" w:cs="Times New Roman"/>
          <w:sz w:val="28"/>
          <w:szCs w:val="28"/>
        </w:rPr>
      </w:pPr>
      <w:r w:rsidRPr="00937E9B">
        <w:rPr>
          <w:rFonts w:ascii="Times New Roman" w:hAnsi="Times New Roman" w:cs="Times New Roman"/>
          <w:sz w:val="28"/>
          <w:szCs w:val="28"/>
        </w:rPr>
        <w:t>Methodology refers to the systematic process adopted for collecting and analyzing data for the purpose of drawing meaningful conclusions. It plays a vital role in ensuring the accuracy, reliability, and validity of the research findings. The methodology provides a structured framework to conduct the study effectively and to achieve the stated objectives.</w:t>
      </w:r>
    </w:p>
    <w:p w14:paraId="12A5AEE0" w14:textId="027BEC99" w:rsidR="007A72B3" w:rsidRDefault="000C41F7" w:rsidP="00937E9B">
      <w:pPr>
        <w:jc w:val="both"/>
        <w:rPr>
          <w:rFonts w:ascii="Times New Roman" w:hAnsi="Times New Roman" w:cs="Times New Roman"/>
          <w:b/>
          <w:bCs/>
          <w:sz w:val="28"/>
          <w:szCs w:val="28"/>
        </w:rPr>
      </w:pPr>
      <w:r w:rsidRPr="000C41F7">
        <w:rPr>
          <w:rFonts w:ascii="Times New Roman" w:hAnsi="Times New Roman" w:cs="Times New Roman"/>
          <w:b/>
          <w:bCs/>
          <w:sz w:val="28"/>
          <w:szCs w:val="28"/>
        </w:rPr>
        <w:t>Data Collection</w:t>
      </w:r>
    </w:p>
    <w:p w14:paraId="52BDC109" w14:textId="77777777" w:rsidR="003A2333" w:rsidRPr="003A2333" w:rsidRDefault="003A2333" w:rsidP="003A2333">
      <w:pPr>
        <w:jc w:val="both"/>
        <w:rPr>
          <w:rFonts w:ascii="Times New Roman" w:hAnsi="Times New Roman" w:cs="Times New Roman"/>
          <w:sz w:val="28"/>
          <w:szCs w:val="28"/>
        </w:rPr>
      </w:pPr>
      <w:r w:rsidRPr="003A2333">
        <w:rPr>
          <w:rFonts w:ascii="Times New Roman" w:hAnsi="Times New Roman" w:cs="Times New Roman"/>
          <w:sz w:val="28"/>
          <w:szCs w:val="28"/>
        </w:rPr>
        <w:t>The present study is based on secondary data, which has been collected from various reliable sources. The information is gathered from:</w:t>
      </w:r>
    </w:p>
    <w:p w14:paraId="54A355F4" w14:textId="77777777" w:rsidR="003A2333" w:rsidRPr="003A2333" w:rsidRDefault="003A2333" w:rsidP="003A2333">
      <w:pPr>
        <w:ind w:left="360"/>
        <w:jc w:val="both"/>
        <w:rPr>
          <w:rFonts w:ascii="Times New Roman" w:hAnsi="Times New Roman" w:cs="Times New Roman"/>
          <w:sz w:val="28"/>
          <w:szCs w:val="28"/>
        </w:rPr>
      </w:pPr>
      <w:r w:rsidRPr="003A2333">
        <w:rPr>
          <w:rFonts w:ascii="Times New Roman" w:hAnsi="Times New Roman" w:cs="Times New Roman"/>
          <w:sz w:val="28"/>
          <w:szCs w:val="28"/>
        </w:rPr>
        <w:t>Official websites of financial institutions and credit bureaus such as:</w:t>
      </w:r>
    </w:p>
    <w:p w14:paraId="192549C2" w14:textId="77777777" w:rsidR="003A2333" w:rsidRPr="003A2333" w:rsidRDefault="003A2333" w:rsidP="003A2333">
      <w:pPr>
        <w:numPr>
          <w:ilvl w:val="1"/>
          <w:numId w:val="10"/>
        </w:numPr>
        <w:jc w:val="both"/>
        <w:rPr>
          <w:rFonts w:ascii="Times New Roman" w:hAnsi="Times New Roman" w:cs="Times New Roman"/>
          <w:sz w:val="28"/>
          <w:szCs w:val="28"/>
        </w:rPr>
      </w:pPr>
      <w:r w:rsidRPr="003A2333">
        <w:rPr>
          <w:rFonts w:ascii="Times New Roman" w:hAnsi="Times New Roman" w:cs="Times New Roman"/>
          <w:sz w:val="28"/>
          <w:szCs w:val="28"/>
        </w:rPr>
        <w:t>www.cibil.com</w:t>
      </w:r>
    </w:p>
    <w:p w14:paraId="468B6254" w14:textId="77777777" w:rsidR="003A2333" w:rsidRPr="003A2333" w:rsidRDefault="003A2333" w:rsidP="003A2333">
      <w:pPr>
        <w:numPr>
          <w:ilvl w:val="1"/>
          <w:numId w:val="10"/>
        </w:numPr>
        <w:jc w:val="both"/>
        <w:rPr>
          <w:rFonts w:ascii="Times New Roman" w:hAnsi="Times New Roman" w:cs="Times New Roman"/>
          <w:sz w:val="28"/>
          <w:szCs w:val="28"/>
        </w:rPr>
      </w:pPr>
      <w:r w:rsidRPr="003A2333">
        <w:rPr>
          <w:rFonts w:ascii="Times New Roman" w:hAnsi="Times New Roman" w:cs="Times New Roman"/>
          <w:sz w:val="28"/>
          <w:szCs w:val="28"/>
        </w:rPr>
        <w:t>www.transunion.in</w:t>
      </w:r>
    </w:p>
    <w:p w14:paraId="6C481BF6" w14:textId="77777777" w:rsidR="003A2333" w:rsidRPr="003A2333" w:rsidRDefault="003A2333" w:rsidP="003A2333">
      <w:pPr>
        <w:numPr>
          <w:ilvl w:val="1"/>
          <w:numId w:val="10"/>
        </w:numPr>
        <w:jc w:val="both"/>
        <w:rPr>
          <w:rFonts w:ascii="Times New Roman" w:hAnsi="Times New Roman" w:cs="Times New Roman"/>
          <w:sz w:val="28"/>
          <w:szCs w:val="28"/>
        </w:rPr>
      </w:pPr>
      <w:r w:rsidRPr="003A2333">
        <w:rPr>
          <w:rFonts w:ascii="Times New Roman" w:hAnsi="Times New Roman" w:cs="Times New Roman"/>
          <w:sz w:val="28"/>
          <w:szCs w:val="28"/>
        </w:rPr>
        <w:t>www.experian.in</w:t>
      </w:r>
    </w:p>
    <w:p w14:paraId="25659857" w14:textId="24FF175D" w:rsidR="003A2333" w:rsidRDefault="00CD7A4A" w:rsidP="003A2333">
      <w:pPr>
        <w:numPr>
          <w:ilvl w:val="1"/>
          <w:numId w:val="10"/>
        </w:numPr>
        <w:jc w:val="both"/>
        <w:rPr>
          <w:rFonts w:ascii="Times New Roman" w:hAnsi="Times New Roman" w:cs="Times New Roman"/>
          <w:sz w:val="28"/>
          <w:szCs w:val="28"/>
        </w:rPr>
      </w:pPr>
      <w:hyperlink r:id="rId8" w:history="1">
        <w:r w:rsidRPr="003A2333">
          <w:rPr>
            <w:rStyle w:val="Hyperlink"/>
            <w:rFonts w:ascii="Times New Roman" w:hAnsi="Times New Roman" w:cs="Times New Roman"/>
            <w:sz w:val="28"/>
            <w:szCs w:val="28"/>
          </w:rPr>
          <w:t>www.equifax.co.in</w:t>
        </w:r>
      </w:hyperlink>
    </w:p>
    <w:p w14:paraId="037EDC06" w14:textId="7A521C37" w:rsidR="009A7FFE" w:rsidRPr="009A7FFE" w:rsidRDefault="009A7FFE" w:rsidP="009A7FFE">
      <w:pPr>
        <w:pStyle w:val="NormalWeb"/>
        <w:numPr>
          <w:ilvl w:val="0"/>
          <w:numId w:val="13"/>
        </w:numPr>
        <w:jc w:val="both"/>
        <w:rPr>
          <w:sz w:val="28"/>
          <w:szCs w:val="28"/>
        </w:rPr>
      </w:pPr>
      <w:r w:rsidRPr="009A7FFE">
        <w:rPr>
          <w:sz w:val="28"/>
          <w:szCs w:val="28"/>
        </w:rPr>
        <w:t xml:space="preserve">  </w:t>
      </w:r>
      <w:r w:rsidRPr="009A7FFE">
        <w:rPr>
          <w:rStyle w:val="Strong"/>
          <w:rFonts w:eastAsiaTheme="majorEastAsia"/>
          <w:sz w:val="28"/>
          <w:szCs w:val="28"/>
        </w:rPr>
        <w:t>Published reports</w:t>
      </w:r>
      <w:r w:rsidRPr="009A7FFE">
        <w:rPr>
          <w:sz w:val="28"/>
          <w:szCs w:val="28"/>
        </w:rPr>
        <w:t xml:space="preserve"> and </w:t>
      </w:r>
      <w:r w:rsidRPr="009A7FFE">
        <w:rPr>
          <w:rStyle w:val="Strong"/>
          <w:rFonts w:eastAsiaTheme="majorEastAsia"/>
          <w:sz w:val="28"/>
          <w:szCs w:val="28"/>
        </w:rPr>
        <w:t>research articles</w:t>
      </w:r>
      <w:r w:rsidRPr="009A7FFE">
        <w:rPr>
          <w:sz w:val="28"/>
          <w:szCs w:val="28"/>
        </w:rPr>
        <w:t xml:space="preserve"> related to banking, credit systems, and financial performance.</w:t>
      </w:r>
    </w:p>
    <w:p w14:paraId="34CB7B77" w14:textId="3B1174C0" w:rsidR="009A7FFE" w:rsidRPr="009A7FFE" w:rsidRDefault="009A7FFE" w:rsidP="009A7FFE">
      <w:pPr>
        <w:pStyle w:val="NormalWeb"/>
        <w:numPr>
          <w:ilvl w:val="0"/>
          <w:numId w:val="13"/>
        </w:numPr>
        <w:jc w:val="both"/>
        <w:rPr>
          <w:sz w:val="28"/>
          <w:szCs w:val="28"/>
        </w:rPr>
      </w:pPr>
      <w:r w:rsidRPr="009A7FFE">
        <w:rPr>
          <w:sz w:val="28"/>
          <w:szCs w:val="28"/>
        </w:rPr>
        <w:t xml:space="preserve">  </w:t>
      </w:r>
      <w:r w:rsidRPr="009A7FFE">
        <w:rPr>
          <w:rStyle w:val="Strong"/>
          <w:rFonts w:eastAsiaTheme="majorEastAsia"/>
          <w:sz w:val="28"/>
          <w:szCs w:val="28"/>
        </w:rPr>
        <w:t>Government publications</w:t>
      </w:r>
      <w:r w:rsidRPr="009A7FFE">
        <w:rPr>
          <w:sz w:val="28"/>
          <w:szCs w:val="28"/>
        </w:rPr>
        <w:t xml:space="preserve">, </w:t>
      </w:r>
      <w:r w:rsidRPr="009A7FFE">
        <w:rPr>
          <w:rStyle w:val="Strong"/>
          <w:rFonts w:eastAsiaTheme="majorEastAsia"/>
          <w:sz w:val="28"/>
          <w:szCs w:val="28"/>
        </w:rPr>
        <w:t>RBI bulletins</w:t>
      </w:r>
      <w:r w:rsidRPr="009A7FFE">
        <w:rPr>
          <w:sz w:val="28"/>
          <w:szCs w:val="28"/>
        </w:rPr>
        <w:t xml:space="preserve">, and </w:t>
      </w:r>
      <w:r w:rsidRPr="009A7FFE">
        <w:rPr>
          <w:rStyle w:val="Strong"/>
          <w:rFonts w:eastAsiaTheme="majorEastAsia"/>
          <w:sz w:val="28"/>
          <w:szCs w:val="28"/>
        </w:rPr>
        <w:t>financial magazines</w:t>
      </w:r>
      <w:r w:rsidRPr="009A7FFE">
        <w:rPr>
          <w:sz w:val="28"/>
          <w:szCs w:val="28"/>
        </w:rPr>
        <w:t xml:space="preserve"> that provide insights into credit rating and loan approval processes.</w:t>
      </w:r>
    </w:p>
    <w:p w14:paraId="7D4C614A" w14:textId="27B8AC83" w:rsidR="009A7FFE" w:rsidRDefault="009A7FFE" w:rsidP="009A7FFE">
      <w:pPr>
        <w:pStyle w:val="NormalWeb"/>
        <w:numPr>
          <w:ilvl w:val="0"/>
          <w:numId w:val="13"/>
        </w:numPr>
        <w:jc w:val="both"/>
      </w:pPr>
      <w:r w:rsidRPr="009A7FFE">
        <w:rPr>
          <w:sz w:val="28"/>
          <w:szCs w:val="28"/>
        </w:rPr>
        <w:t xml:space="preserve">  </w:t>
      </w:r>
      <w:r w:rsidRPr="009A7FFE">
        <w:rPr>
          <w:rStyle w:val="Strong"/>
          <w:rFonts w:eastAsiaTheme="majorEastAsia"/>
          <w:sz w:val="28"/>
          <w:szCs w:val="28"/>
        </w:rPr>
        <w:t>Company websites</w:t>
      </w:r>
      <w:r w:rsidRPr="009A7FFE">
        <w:rPr>
          <w:sz w:val="28"/>
          <w:szCs w:val="28"/>
        </w:rPr>
        <w:t xml:space="preserve"> and </w:t>
      </w:r>
      <w:r w:rsidRPr="009A7FFE">
        <w:rPr>
          <w:rStyle w:val="Strong"/>
          <w:rFonts w:eastAsiaTheme="majorEastAsia"/>
          <w:sz w:val="28"/>
          <w:szCs w:val="28"/>
        </w:rPr>
        <w:t>annual reports of selected banks and NBFCs</w:t>
      </w:r>
      <w:r w:rsidRPr="009A7FFE">
        <w:rPr>
          <w:sz w:val="28"/>
          <w:szCs w:val="28"/>
        </w:rPr>
        <w:t xml:space="preserve"> (Non-Banking Financial Companies</w:t>
      </w:r>
      <w:r>
        <w:t>).</w:t>
      </w:r>
    </w:p>
    <w:p w14:paraId="0CB99B8F" w14:textId="77777777" w:rsidR="00CD7A4A" w:rsidRPr="003A2333" w:rsidRDefault="00CD7A4A" w:rsidP="00CD7A4A">
      <w:pPr>
        <w:ind w:left="1080"/>
        <w:jc w:val="both"/>
        <w:rPr>
          <w:rFonts w:ascii="Times New Roman" w:hAnsi="Times New Roman" w:cs="Times New Roman"/>
          <w:sz w:val="28"/>
          <w:szCs w:val="28"/>
        </w:rPr>
      </w:pPr>
    </w:p>
    <w:p w14:paraId="5518BE97" w14:textId="534A8C49" w:rsidR="003A2333" w:rsidRDefault="00EF7AB7" w:rsidP="008F2802">
      <w:pPr>
        <w:jc w:val="both"/>
        <w:rPr>
          <w:rFonts w:ascii="Times New Roman" w:hAnsi="Times New Roman" w:cs="Times New Roman"/>
          <w:b/>
          <w:bCs/>
          <w:sz w:val="28"/>
          <w:szCs w:val="28"/>
        </w:rPr>
      </w:pPr>
      <w:r w:rsidRPr="00EF7AB7">
        <w:rPr>
          <w:rFonts w:ascii="Times New Roman" w:hAnsi="Times New Roman" w:cs="Times New Roman"/>
          <w:b/>
          <w:bCs/>
          <w:sz w:val="28"/>
          <w:szCs w:val="28"/>
        </w:rPr>
        <w:t>Data Analysis Tools</w:t>
      </w:r>
    </w:p>
    <w:p w14:paraId="22C6C3DD" w14:textId="34D07211" w:rsidR="005617BA" w:rsidRPr="005617BA" w:rsidRDefault="005617BA" w:rsidP="008F2802">
      <w:pPr>
        <w:pStyle w:val="ListParagraph"/>
        <w:numPr>
          <w:ilvl w:val="0"/>
          <w:numId w:val="11"/>
        </w:numPr>
        <w:jc w:val="both"/>
        <w:rPr>
          <w:rFonts w:ascii="Times New Roman" w:hAnsi="Times New Roman" w:cs="Times New Roman"/>
          <w:sz w:val="28"/>
          <w:szCs w:val="28"/>
        </w:rPr>
      </w:pPr>
      <w:r w:rsidRPr="005617BA">
        <w:rPr>
          <w:rFonts w:ascii="Times New Roman" w:hAnsi="Times New Roman" w:cs="Times New Roman"/>
          <w:sz w:val="28"/>
          <w:szCs w:val="28"/>
        </w:rPr>
        <w:t>Correlation Analysis</w:t>
      </w:r>
    </w:p>
    <w:p w14:paraId="7F0F58C5" w14:textId="174429BA" w:rsidR="005617BA" w:rsidRPr="005617BA" w:rsidRDefault="005617BA" w:rsidP="008F2802">
      <w:pPr>
        <w:pStyle w:val="ListParagraph"/>
        <w:numPr>
          <w:ilvl w:val="0"/>
          <w:numId w:val="11"/>
        </w:numPr>
        <w:jc w:val="both"/>
        <w:rPr>
          <w:rFonts w:ascii="Times New Roman" w:hAnsi="Times New Roman" w:cs="Times New Roman"/>
          <w:sz w:val="28"/>
          <w:szCs w:val="28"/>
        </w:rPr>
      </w:pPr>
      <w:r w:rsidRPr="005617BA">
        <w:rPr>
          <w:rFonts w:ascii="Times New Roman" w:hAnsi="Times New Roman" w:cs="Times New Roman"/>
          <w:sz w:val="28"/>
          <w:szCs w:val="28"/>
        </w:rPr>
        <w:t>Descriptive Analysis</w:t>
      </w:r>
    </w:p>
    <w:p w14:paraId="7DE747F5" w14:textId="2D018F46" w:rsidR="005617BA" w:rsidRPr="005617BA" w:rsidRDefault="005617BA" w:rsidP="008F2802">
      <w:pPr>
        <w:pStyle w:val="ListParagraph"/>
        <w:numPr>
          <w:ilvl w:val="0"/>
          <w:numId w:val="11"/>
        </w:numPr>
        <w:jc w:val="both"/>
        <w:rPr>
          <w:rFonts w:ascii="Times New Roman" w:hAnsi="Times New Roman" w:cs="Times New Roman"/>
          <w:sz w:val="28"/>
          <w:szCs w:val="28"/>
        </w:rPr>
      </w:pPr>
      <w:r w:rsidRPr="005617BA">
        <w:rPr>
          <w:rFonts w:ascii="Times New Roman" w:hAnsi="Times New Roman" w:cs="Times New Roman"/>
          <w:sz w:val="28"/>
          <w:szCs w:val="28"/>
        </w:rPr>
        <w:t>Comparative Analysis</w:t>
      </w:r>
    </w:p>
    <w:p w14:paraId="6E311012" w14:textId="2FE24DF1" w:rsidR="005617BA" w:rsidRDefault="005617BA" w:rsidP="008F2802">
      <w:pPr>
        <w:pStyle w:val="ListParagraph"/>
        <w:numPr>
          <w:ilvl w:val="0"/>
          <w:numId w:val="11"/>
        </w:numPr>
        <w:jc w:val="both"/>
        <w:rPr>
          <w:rFonts w:ascii="Times New Roman" w:hAnsi="Times New Roman" w:cs="Times New Roman"/>
          <w:sz w:val="28"/>
          <w:szCs w:val="28"/>
        </w:rPr>
      </w:pPr>
      <w:r w:rsidRPr="005617BA">
        <w:rPr>
          <w:rFonts w:ascii="Times New Roman" w:hAnsi="Times New Roman" w:cs="Times New Roman"/>
          <w:sz w:val="28"/>
          <w:szCs w:val="28"/>
        </w:rPr>
        <w:t>Graphical Representation</w:t>
      </w:r>
    </w:p>
    <w:p w14:paraId="4CA7B72D" w14:textId="77777777" w:rsidR="008F2802" w:rsidRDefault="008F2802" w:rsidP="008F2802">
      <w:pPr>
        <w:pStyle w:val="ListParagraph"/>
        <w:jc w:val="both"/>
        <w:rPr>
          <w:rFonts w:ascii="Times New Roman" w:hAnsi="Times New Roman" w:cs="Times New Roman"/>
          <w:sz w:val="28"/>
          <w:szCs w:val="28"/>
        </w:rPr>
      </w:pPr>
    </w:p>
    <w:p w14:paraId="6C51C418" w14:textId="189B2D37" w:rsidR="00CD7A4A" w:rsidRDefault="00CD7A4A">
      <w:pPr>
        <w:rPr>
          <w:rFonts w:ascii="Times New Roman" w:hAnsi="Times New Roman" w:cs="Times New Roman"/>
          <w:b/>
          <w:bCs/>
          <w:sz w:val="28"/>
          <w:szCs w:val="28"/>
        </w:rPr>
      </w:pPr>
      <w:r>
        <w:rPr>
          <w:rFonts w:ascii="Times New Roman" w:hAnsi="Times New Roman" w:cs="Times New Roman"/>
          <w:b/>
          <w:bCs/>
          <w:sz w:val="28"/>
          <w:szCs w:val="28"/>
        </w:rPr>
        <w:br w:type="page"/>
      </w:r>
    </w:p>
    <w:p w14:paraId="15C48EE2" w14:textId="019A98CE" w:rsidR="00F347DA" w:rsidRPr="00900126" w:rsidRDefault="00F347DA" w:rsidP="00F347DA">
      <w:pPr>
        <w:jc w:val="center"/>
        <w:rPr>
          <w:rFonts w:ascii="Times New Roman" w:hAnsi="Times New Roman" w:cs="Times New Roman"/>
          <w:b/>
          <w:bCs/>
          <w:sz w:val="28"/>
          <w:szCs w:val="28"/>
          <w:u w:val="single"/>
        </w:rPr>
      </w:pPr>
      <w:r w:rsidRPr="00900126">
        <w:rPr>
          <w:rFonts w:ascii="Times New Roman" w:hAnsi="Times New Roman" w:cs="Times New Roman"/>
          <w:b/>
          <w:bCs/>
          <w:sz w:val="28"/>
          <w:szCs w:val="28"/>
          <w:u w:val="single"/>
        </w:rPr>
        <w:lastRenderedPageBreak/>
        <w:t>SCOPE OF THE STUDY</w:t>
      </w:r>
    </w:p>
    <w:p w14:paraId="30AA23C2" w14:textId="69C549BC" w:rsidR="00F347DA" w:rsidRPr="00F347DA" w:rsidRDefault="00F347DA" w:rsidP="00F347DA">
      <w:pPr>
        <w:rPr>
          <w:rFonts w:ascii="Times New Roman" w:hAnsi="Times New Roman" w:cs="Times New Roman"/>
          <w:sz w:val="28"/>
          <w:szCs w:val="28"/>
        </w:rPr>
      </w:pPr>
      <w:r w:rsidRPr="00F347DA">
        <w:rPr>
          <w:rFonts w:ascii="Times New Roman" w:hAnsi="Times New Roman" w:cs="Times New Roman"/>
          <w:sz w:val="28"/>
          <w:szCs w:val="28"/>
        </w:rPr>
        <w:t>The study covers how credit scores influence loan approval decisions in selected banks or financial institutions. It focuses on individual loan applicants and their credit behavior. The scope is limited to the assessment of personal loans, home loans, and vehicle loans during a specific time period.The study also explores how credit policies differ among institutions.</w:t>
      </w:r>
    </w:p>
    <w:p w14:paraId="28232563" w14:textId="3AB3DCD7" w:rsidR="004125FF" w:rsidRDefault="003A25E3" w:rsidP="003A25E3">
      <w:pPr>
        <w:rPr>
          <w:rFonts w:ascii="Times New Roman" w:hAnsi="Times New Roman" w:cs="Times New Roman"/>
          <w:sz w:val="28"/>
          <w:szCs w:val="28"/>
        </w:rPr>
      </w:pPr>
      <w:r w:rsidRPr="003A25E3">
        <w:rPr>
          <w:rFonts w:ascii="Times New Roman" w:hAnsi="Times New Roman" w:cs="Times New Roman"/>
          <w:sz w:val="28"/>
          <w:szCs w:val="28"/>
        </w:rPr>
        <w:t xml:space="preserve">Although the study primarily focuses on credit scoring rather than accounting ratios, certain </w:t>
      </w:r>
      <w:r w:rsidRPr="003A25E3">
        <w:rPr>
          <w:rFonts w:ascii="Times New Roman" w:hAnsi="Times New Roman" w:cs="Times New Roman"/>
          <w:b/>
          <w:bCs/>
          <w:sz w:val="28"/>
          <w:szCs w:val="28"/>
        </w:rPr>
        <w:t>financial performance ratios</w:t>
      </w:r>
      <w:r w:rsidRPr="003A25E3">
        <w:rPr>
          <w:rFonts w:ascii="Times New Roman" w:hAnsi="Times New Roman" w:cs="Times New Roman"/>
          <w:sz w:val="28"/>
          <w:szCs w:val="28"/>
        </w:rPr>
        <w:t xml:space="preserve"> of banks may be referred to in order to understand how lending institutions manage credit risk and maintain loan portfolio quality.</w:t>
      </w:r>
    </w:p>
    <w:p w14:paraId="2F8920C9" w14:textId="3ABB91BE" w:rsidR="00C931D3" w:rsidRDefault="00C931D3">
      <w:pPr>
        <w:rPr>
          <w:rFonts w:ascii="Times New Roman" w:hAnsi="Times New Roman" w:cs="Times New Roman"/>
          <w:sz w:val="28"/>
          <w:szCs w:val="28"/>
        </w:rPr>
      </w:pPr>
      <w:r>
        <w:rPr>
          <w:rFonts w:ascii="Times New Roman" w:hAnsi="Times New Roman" w:cs="Times New Roman"/>
          <w:sz w:val="28"/>
          <w:szCs w:val="28"/>
        </w:rPr>
        <w:br w:type="page"/>
      </w:r>
    </w:p>
    <w:p w14:paraId="4638E2C5" w14:textId="77777777" w:rsidR="00E9028E" w:rsidRPr="00E9028E" w:rsidRDefault="00E9028E" w:rsidP="00E9028E">
      <w:pPr>
        <w:pStyle w:val="ListParagraph"/>
        <w:jc w:val="center"/>
        <w:rPr>
          <w:rFonts w:ascii="Times New Roman" w:hAnsi="Times New Roman" w:cs="Times New Roman"/>
          <w:b/>
          <w:bCs/>
          <w:sz w:val="28"/>
          <w:szCs w:val="28"/>
          <w:u w:val="single"/>
        </w:rPr>
      </w:pPr>
      <w:r w:rsidRPr="00E9028E">
        <w:rPr>
          <w:rFonts w:ascii="Times New Roman" w:hAnsi="Times New Roman" w:cs="Times New Roman"/>
          <w:b/>
          <w:bCs/>
          <w:sz w:val="28"/>
          <w:szCs w:val="28"/>
          <w:u w:val="single"/>
        </w:rPr>
        <w:lastRenderedPageBreak/>
        <w:t>LIMITATIONS OF THE STUDY</w:t>
      </w:r>
    </w:p>
    <w:p w14:paraId="052F44A9" w14:textId="77777777" w:rsidR="00E9028E" w:rsidRPr="00E9028E" w:rsidRDefault="00E9028E" w:rsidP="00E9028E">
      <w:pPr>
        <w:pStyle w:val="ListParagraph"/>
        <w:jc w:val="center"/>
        <w:rPr>
          <w:rFonts w:ascii="Times New Roman" w:hAnsi="Times New Roman" w:cs="Times New Roman"/>
          <w:sz w:val="28"/>
          <w:szCs w:val="28"/>
        </w:rPr>
      </w:pPr>
    </w:p>
    <w:p w14:paraId="0C61215F" w14:textId="60D2E943" w:rsidR="004A0A41" w:rsidRPr="007C6EA5" w:rsidRDefault="004A0A41" w:rsidP="004A0A41">
      <w:pPr>
        <w:pStyle w:val="ListParagraph"/>
        <w:numPr>
          <w:ilvl w:val="0"/>
          <w:numId w:val="15"/>
        </w:numPr>
        <w:rPr>
          <w:rFonts w:ascii="Times New Roman" w:hAnsi="Times New Roman" w:cs="Times New Roman"/>
          <w:sz w:val="28"/>
          <w:szCs w:val="28"/>
        </w:rPr>
      </w:pPr>
      <w:r w:rsidRPr="007C6EA5">
        <w:rPr>
          <w:rFonts w:ascii="Times New Roman" w:hAnsi="Times New Roman" w:cs="Times New Roman"/>
          <w:sz w:val="28"/>
          <w:szCs w:val="28"/>
        </w:rPr>
        <w:t xml:space="preserve">The study is based on </w:t>
      </w:r>
      <w:r w:rsidRPr="007C6EA5">
        <w:rPr>
          <w:rFonts w:ascii="Times New Roman" w:hAnsi="Times New Roman" w:cs="Times New Roman"/>
          <w:b/>
          <w:bCs/>
          <w:sz w:val="28"/>
          <w:szCs w:val="28"/>
        </w:rPr>
        <w:t>secondary data</w:t>
      </w:r>
      <w:r w:rsidRPr="007C6EA5">
        <w:rPr>
          <w:rFonts w:ascii="Times New Roman" w:hAnsi="Times New Roman" w:cs="Times New Roman"/>
          <w:sz w:val="28"/>
          <w:szCs w:val="28"/>
        </w:rPr>
        <w:t>, and hence the accuracy depends on the reliability of the published sources.</w:t>
      </w:r>
    </w:p>
    <w:p w14:paraId="0549FADA" w14:textId="2E1A4D92" w:rsidR="004A0A41" w:rsidRPr="007C6EA5" w:rsidRDefault="004A0A41" w:rsidP="004A0A41">
      <w:pPr>
        <w:pStyle w:val="ListParagraph"/>
        <w:numPr>
          <w:ilvl w:val="0"/>
          <w:numId w:val="15"/>
        </w:numPr>
        <w:rPr>
          <w:rFonts w:ascii="Times New Roman" w:hAnsi="Times New Roman" w:cs="Times New Roman"/>
          <w:sz w:val="28"/>
          <w:szCs w:val="28"/>
        </w:rPr>
      </w:pPr>
      <w:r w:rsidRPr="007C6EA5">
        <w:rPr>
          <w:rFonts w:ascii="Times New Roman" w:hAnsi="Times New Roman" w:cs="Times New Roman"/>
          <w:sz w:val="28"/>
          <w:szCs w:val="28"/>
        </w:rPr>
        <w:t>The findings may vary across financial institutions, as credit policies and scoring models differ.</w:t>
      </w:r>
    </w:p>
    <w:p w14:paraId="02293FA9" w14:textId="4F765DBC" w:rsidR="004A0A41" w:rsidRPr="007C6EA5" w:rsidRDefault="004A0A41" w:rsidP="004A0A41">
      <w:pPr>
        <w:pStyle w:val="ListParagraph"/>
        <w:numPr>
          <w:ilvl w:val="0"/>
          <w:numId w:val="15"/>
        </w:numPr>
        <w:rPr>
          <w:rFonts w:ascii="Times New Roman" w:hAnsi="Times New Roman" w:cs="Times New Roman"/>
          <w:sz w:val="28"/>
          <w:szCs w:val="28"/>
        </w:rPr>
      </w:pPr>
      <w:r w:rsidRPr="007C6EA5">
        <w:rPr>
          <w:rFonts w:ascii="Times New Roman" w:hAnsi="Times New Roman" w:cs="Times New Roman"/>
          <w:sz w:val="28"/>
          <w:szCs w:val="28"/>
        </w:rPr>
        <w:t>Time constraints and limited access to primary borrower data restrict the study from conducting direct surveys or interviews.</w:t>
      </w:r>
    </w:p>
    <w:p w14:paraId="2D86712B" w14:textId="77777777" w:rsidR="007C6EA5" w:rsidRPr="007C6EA5" w:rsidRDefault="007C6EA5" w:rsidP="007C6EA5">
      <w:pPr>
        <w:numPr>
          <w:ilvl w:val="0"/>
          <w:numId w:val="15"/>
        </w:numPr>
        <w:rPr>
          <w:rFonts w:ascii="Times New Roman" w:hAnsi="Times New Roman" w:cs="Times New Roman"/>
          <w:sz w:val="28"/>
          <w:szCs w:val="28"/>
        </w:rPr>
      </w:pPr>
      <w:r w:rsidRPr="007C6EA5">
        <w:rPr>
          <w:rFonts w:ascii="Times New Roman" w:hAnsi="Times New Roman" w:cs="Times New Roman"/>
          <w:sz w:val="28"/>
          <w:szCs w:val="28"/>
        </w:rPr>
        <w:t>The study is limited to selected banks or respondents, so results may not represent the entire industry.</w:t>
      </w:r>
    </w:p>
    <w:p w14:paraId="19B0485A" w14:textId="77777777" w:rsidR="007C6EA5" w:rsidRPr="007C6EA5" w:rsidRDefault="007C6EA5" w:rsidP="007C6EA5">
      <w:pPr>
        <w:numPr>
          <w:ilvl w:val="0"/>
          <w:numId w:val="15"/>
        </w:numPr>
        <w:rPr>
          <w:rFonts w:ascii="Times New Roman" w:hAnsi="Times New Roman" w:cs="Times New Roman"/>
          <w:sz w:val="28"/>
          <w:szCs w:val="28"/>
        </w:rPr>
      </w:pPr>
      <w:r w:rsidRPr="007C6EA5">
        <w:rPr>
          <w:rFonts w:ascii="Times New Roman" w:hAnsi="Times New Roman" w:cs="Times New Roman"/>
          <w:sz w:val="28"/>
          <w:szCs w:val="28"/>
        </w:rPr>
        <w:t>Availability of accurate and updated credit score data may be restricted.</w:t>
      </w:r>
    </w:p>
    <w:p w14:paraId="1AD47459" w14:textId="77777777" w:rsidR="007C6EA5" w:rsidRPr="007C6EA5" w:rsidRDefault="007C6EA5" w:rsidP="007C6EA5">
      <w:pPr>
        <w:numPr>
          <w:ilvl w:val="0"/>
          <w:numId w:val="15"/>
        </w:numPr>
        <w:rPr>
          <w:rFonts w:ascii="Times New Roman" w:hAnsi="Times New Roman" w:cs="Times New Roman"/>
          <w:sz w:val="28"/>
          <w:szCs w:val="28"/>
        </w:rPr>
      </w:pPr>
      <w:r w:rsidRPr="007C6EA5">
        <w:rPr>
          <w:rFonts w:ascii="Times New Roman" w:hAnsi="Times New Roman" w:cs="Times New Roman"/>
          <w:sz w:val="28"/>
          <w:szCs w:val="28"/>
        </w:rPr>
        <w:t>Respondents may not disclose complete financial details.</w:t>
      </w:r>
    </w:p>
    <w:p w14:paraId="1DF2B4FB" w14:textId="77777777" w:rsidR="004125FF" w:rsidRDefault="004125FF" w:rsidP="004125FF">
      <w:pPr>
        <w:jc w:val="center"/>
      </w:pPr>
    </w:p>
    <w:p w14:paraId="745E7671" w14:textId="77777777" w:rsidR="004125FF" w:rsidRDefault="004125FF" w:rsidP="004125FF">
      <w:pPr>
        <w:jc w:val="center"/>
      </w:pPr>
    </w:p>
    <w:p w14:paraId="08F5FF1B" w14:textId="77777777" w:rsidR="004125FF" w:rsidRDefault="004125FF" w:rsidP="004125FF">
      <w:pPr>
        <w:jc w:val="center"/>
      </w:pPr>
    </w:p>
    <w:p w14:paraId="54F4F06C" w14:textId="77777777" w:rsidR="004125FF" w:rsidRDefault="004125FF" w:rsidP="004125FF">
      <w:pPr>
        <w:jc w:val="center"/>
      </w:pPr>
    </w:p>
    <w:p w14:paraId="5EABB17A" w14:textId="77777777" w:rsidR="004125FF" w:rsidRDefault="004125FF" w:rsidP="004125FF">
      <w:pPr>
        <w:jc w:val="center"/>
      </w:pPr>
    </w:p>
    <w:p w14:paraId="3B845713" w14:textId="4E15569E" w:rsidR="00C10467" w:rsidRDefault="00C10467" w:rsidP="007A72B3"/>
    <w:p w14:paraId="23A8B85A" w14:textId="77777777" w:rsidR="00C10467" w:rsidRDefault="00C10467">
      <w:r>
        <w:br w:type="page"/>
      </w:r>
    </w:p>
    <w:p w14:paraId="336BEAA4" w14:textId="6F819F11" w:rsidR="004125FF" w:rsidRDefault="00C10467" w:rsidP="007A72B3">
      <w:r>
        <w:lastRenderedPageBreak/>
        <w:t xml:space="preserve">                     </w:t>
      </w:r>
    </w:p>
    <w:p w14:paraId="1B427590" w14:textId="77777777" w:rsidR="00C10467" w:rsidRDefault="00C10467" w:rsidP="007A72B3"/>
    <w:p w14:paraId="4FF41C57" w14:textId="77777777" w:rsidR="00C10467" w:rsidRDefault="00C10467" w:rsidP="007A72B3"/>
    <w:p w14:paraId="2D038BCE" w14:textId="77777777" w:rsidR="00C10467" w:rsidRDefault="00C10467" w:rsidP="007A72B3"/>
    <w:p w14:paraId="200DAD0D" w14:textId="77777777" w:rsidR="00C10467" w:rsidRDefault="00C10467" w:rsidP="007A72B3"/>
    <w:p w14:paraId="73B70B3B" w14:textId="77777777" w:rsidR="00C10467" w:rsidRDefault="00C10467" w:rsidP="007A72B3"/>
    <w:p w14:paraId="5F4E6591" w14:textId="77777777" w:rsidR="00C10467" w:rsidRDefault="00C10467" w:rsidP="007A72B3"/>
    <w:p w14:paraId="2DF3CF02" w14:textId="2194A2AB" w:rsidR="00C10467" w:rsidRDefault="00C10467" w:rsidP="007A72B3">
      <w:pPr>
        <w:rPr>
          <w:sz w:val="72"/>
          <w:szCs w:val="72"/>
        </w:rPr>
      </w:pPr>
      <w:r>
        <w:rPr>
          <w:sz w:val="72"/>
          <w:szCs w:val="72"/>
        </w:rPr>
        <w:t xml:space="preserve">                 CHAPTER II</w:t>
      </w:r>
    </w:p>
    <w:p w14:paraId="12BF69B6" w14:textId="7F8779B8" w:rsidR="00C10467" w:rsidRDefault="00C10467" w:rsidP="007A72B3">
      <w:pPr>
        <w:rPr>
          <w:sz w:val="72"/>
          <w:szCs w:val="72"/>
        </w:rPr>
      </w:pPr>
      <w:r>
        <w:rPr>
          <w:sz w:val="72"/>
          <w:szCs w:val="72"/>
        </w:rPr>
        <w:t xml:space="preserve">                  REVIEW OF </w:t>
      </w:r>
    </w:p>
    <w:p w14:paraId="10F67DEB" w14:textId="29FE7329" w:rsidR="00C10467" w:rsidRPr="00C10467" w:rsidRDefault="00C10467" w:rsidP="007A72B3">
      <w:pPr>
        <w:rPr>
          <w:sz w:val="72"/>
          <w:szCs w:val="72"/>
        </w:rPr>
      </w:pPr>
      <w:r>
        <w:rPr>
          <w:sz w:val="72"/>
          <w:szCs w:val="72"/>
        </w:rPr>
        <w:t xml:space="preserve">                   LITERATURE </w:t>
      </w:r>
    </w:p>
    <w:p w14:paraId="64BD24A7" w14:textId="77777777" w:rsidR="00C10467" w:rsidRDefault="00C10467" w:rsidP="007A72B3"/>
    <w:p w14:paraId="31099BF3" w14:textId="77777777" w:rsidR="00C10467" w:rsidRDefault="00C10467" w:rsidP="007A72B3"/>
    <w:p w14:paraId="06A752FE" w14:textId="77777777" w:rsidR="00C10467" w:rsidRDefault="00C10467" w:rsidP="007A72B3"/>
    <w:p w14:paraId="2FD0540B" w14:textId="77777777" w:rsidR="00C10467" w:rsidRDefault="00C10467" w:rsidP="007A72B3">
      <w:pPr>
        <w:rPr>
          <w:rFonts w:ascii="Times New Roman" w:hAnsi="Times New Roman" w:cs="Times New Roman"/>
          <w:sz w:val="72"/>
          <w:szCs w:val="72"/>
        </w:rPr>
      </w:pPr>
      <w:r>
        <w:rPr>
          <w:rFonts w:ascii="Times New Roman" w:hAnsi="Times New Roman" w:cs="Times New Roman"/>
          <w:sz w:val="72"/>
          <w:szCs w:val="72"/>
        </w:rPr>
        <w:tab/>
        <w:t xml:space="preserve">         </w:t>
      </w:r>
    </w:p>
    <w:p w14:paraId="19CD06D5" w14:textId="77777777" w:rsidR="00C10467" w:rsidRDefault="00C10467">
      <w:pPr>
        <w:rPr>
          <w:rFonts w:ascii="Times New Roman" w:hAnsi="Times New Roman" w:cs="Times New Roman"/>
          <w:sz w:val="72"/>
          <w:szCs w:val="72"/>
        </w:rPr>
      </w:pPr>
      <w:r>
        <w:rPr>
          <w:rFonts w:ascii="Times New Roman" w:hAnsi="Times New Roman" w:cs="Times New Roman"/>
          <w:sz w:val="72"/>
          <w:szCs w:val="72"/>
        </w:rPr>
        <w:br w:type="page"/>
      </w:r>
    </w:p>
    <w:p w14:paraId="0E5DF750" w14:textId="530CAF16" w:rsidR="00445ABA" w:rsidRDefault="00C10467" w:rsidP="00445ABA">
      <w:pPr>
        <w:jc w:val="center"/>
        <w:rPr>
          <w:rFonts w:ascii="Times New Roman" w:hAnsi="Times New Roman" w:cs="Times New Roman"/>
          <w:sz w:val="28"/>
          <w:szCs w:val="28"/>
        </w:rPr>
      </w:pPr>
      <w:r w:rsidRPr="00C10467">
        <w:rPr>
          <w:rFonts w:ascii="Times New Roman" w:hAnsi="Times New Roman" w:cs="Times New Roman"/>
          <w:sz w:val="28"/>
          <w:szCs w:val="28"/>
        </w:rPr>
        <w:lastRenderedPageBreak/>
        <w:t>ARTICLES REALTED TO IMPACT OF CREDIT SCORE ON LOAN APPROVAL</w:t>
      </w:r>
    </w:p>
    <w:p w14:paraId="7809DC8C" w14:textId="77777777" w:rsidR="00445ABA" w:rsidRDefault="00445ABA" w:rsidP="00445ABA">
      <w:pPr>
        <w:jc w:val="center"/>
        <w:rPr>
          <w:rFonts w:ascii="Times New Roman" w:hAnsi="Times New Roman" w:cs="Times New Roman"/>
          <w:sz w:val="28"/>
          <w:szCs w:val="28"/>
        </w:rPr>
      </w:pPr>
    </w:p>
    <w:p w14:paraId="7F6191AB" w14:textId="77777777" w:rsidR="00B44A58" w:rsidRPr="00B44A58" w:rsidRDefault="00B44A58" w:rsidP="00B44A58">
      <w:pPr>
        <w:rPr>
          <w:rFonts w:ascii="Times New Roman" w:eastAsiaTheme="majorEastAsia" w:hAnsi="Times New Roman" w:cs="Times New Roman"/>
          <w:b/>
          <w:bCs/>
          <w:spacing w:val="-10"/>
          <w:kern w:val="28"/>
          <w:sz w:val="24"/>
          <w:szCs w:val="24"/>
        </w:rPr>
      </w:pPr>
      <w:r w:rsidRPr="00B44A58">
        <w:rPr>
          <w:rFonts w:ascii="Times New Roman" w:eastAsiaTheme="majorEastAsia" w:hAnsi="Times New Roman" w:cs="Times New Roman"/>
          <w:b/>
          <w:bCs/>
          <w:spacing w:val="-10"/>
          <w:kern w:val="28"/>
          <w:sz w:val="24"/>
          <w:szCs w:val="24"/>
        </w:rPr>
        <w:t>1. “The Influence of Credit Scores on Loan Approval: A Review of Financial Lending Practices”</w:t>
      </w:r>
    </w:p>
    <w:p w14:paraId="5D1E4947" w14:textId="77777777" w:rsidR="00B44A58" w:rsidRPr="00B44A58" w:rsidRDefault="00B44A58" w:rsidP="00B44A58">
      <w:pPr>
        <w:numPr>
          <w:ilvl w:val="0"/>
          <w:numId w:val="18"/>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b/>
          <w:bCs/>
          <w:spacing w:val="-10"/>
          <w:kern w:val="28"/>
          <w:sz w:val="24"/>
          <w:szCs w:val="24"/>
        </w:rPr>
        <w:t>Author:</w:t>
      </w:r>
      <w:r w:rsidRPr="00B44A58">
        <w:rPr>
          <w:rFonts w:ascii="Times New Roman" w:eastAsiaTheme="majorEastAsia" w:hAnsi="Times New Roman" w:cs="Times New Roman"/>
          <w:spacing w:val="-10"/>
          <w:kern w:val="28"/>
          <w:sz w:val="24"/>
          <w:szCs w:val="24"/>
        </w:rPr>
        <w:t xml:space="preserve"> Dr. Prithviraj Singh Rathore</w:t>
      </w:r>
    </w:p>
    <w:p w14:paraId="6DEE01E1" w14:textId="77777777" w:rsidR="00B44A58" w:rsidRPr="00B44A58" w:rsidRDefault="00B44A58" w:rsidP="00B44A58">
      <w:pPr>
        <w:numPr>
          <w:ilvl w:val="0"/>
          <w:numId w:val="18"/>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b/>
          <w:bCs/>
          <w:spacing w:val="-10"/>
          <w:kern w:val="28"/>
          <w:sz w:val="24"/>
          <w:szCs w:val="24"/>
        </w:rPr>
        <w:t>Published in:</w:t>
      </w:r>
      <w:r w:rsidRPr="00B44A58">
        <w:rPr>
          <w:rFonts w:ascii="Times New Roman" w:eastAsiaTheme="majorEastAsia" w:hAnsi="Times New Roman" w:cs="Times New Roman"/>
          <w:spacing w:val="-10"/>
          <w:kern w:val="28"/>
          <w:sz w:val="24"/>
          <w:szCs w:val="24"/>
        </w:rPr>
        <w:t xml:space="preserve"> Journal of Global Research in Electronics and Communications (2025)</w:t>
      </w:r>
    </w:p>
    <w:p w14:paraId="5ECB13D1" w14:textId="77777777" w:rsidR="00B44A58" w:rsidRPr="00B44A58" w:rsidRDefault="00B44A58" w:rsidP="00B44A58">
      <w:pPr>
        <w:numPr>
          <w:ilvl w:val="0"/>
          <w:numId w:val="18"/>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i/>
          <w:iCs/>
          <w:spacing w:val="-10"/>
          <w:kern w:val="28"/>
          <w:sz w:val="24"/>
          <w:szCs w:val="24"/>
        </w:rPr>
        <w:t>Summary:</w:t>
      </w:r>
      <w:r w:rsidRPr="00B44A58">
        <w:rPr>
          <w:rFonts w:ascii="Times New Roman" w:eastAsiaTheme="majorEastAsia" w:hAnsi="Times New Roman" w:cs="Times New Roman"/>
          <w:spacing w:val="-10"/>
          <w:kern w:val="28"/>
          <w:sz w:val="24"/>
          <w:szCs w:val="24"/>
        </w:rPr>
        <w:t xml:space="preserve"> Reviews how credit scores influence lending decisions, efficiency, fairness, and emerging AI-based credit scoring. </w:t>
      </w:r>
      <w:hyperlink r:id="rId9" w:tgtFrame="_blank" w:history="1">
        <w:r w:rsidRPr="00B44A58">
          <w:rPr>
            <w:rStyle w:val="Hyperlink"/>
            <w:rFonts w:ascii="Times New Roman" w:eastAsiaTheme="majorEastAsia" w:hAnsi="Times New Roman" w:cs="Times New Roman"/>
            <w:spacing w:val="-10"/>
            <w:kern w:val="28"/>
            <w:sz w:val="24"/>
            <w:szCs w:val="24"/>
          </w:rPr>
          <w:t>jgrec.info</w:t>
        </w:r>
      </w:hyperlink>
    </w:p>
    <w:p w14:paraId="2FC4152A" w14:textId="77777777" w:rsidR="00B44A58" w:rsidRPr="00B44A58" w:rsidRDefault="00B44A58" w:rsidP="00B44A58">
      <w:pPr>
        <w:rPr>
          <w:rFonts w:ascii="Times New Roman" w:eastAsiaTheme="majorEastAsia" w:hAnsi="Times New Roman" w:cs="Times New Roman"/>
          <w:b/>
          <w:bCs/>
          <w:spacing w:val="-10"/>
          <w:kern w:val="28"/>
          <w:sz w:val="24"/>
          <w:szCs w:val="24"/>
        </w:rPr>
      </w:pPr>
      <w:r w:rsidRPr="00B44A58">
        <w:rPr>
          <w:rFonts w:ascii="Times New Roman" w:eastAsiaTheme="majorEastAsia" w:hAnsi="Times New Roman" w:cs="Times New Roman"/>
          <w:b/>
          <w:bCs/>
          <w:spacing w:val="-10"/>
          <w:kern w:val="28"/>
          <w:sz w:val="24"/>
          <w:szCs w:val="24"/>
        </w:rPr>
        <w:t>2. “Credit Scoring: Assessing Creditworthiness and Its Implications for Borrowers and Lenders”</w:t>
      </w:r>
    </w:p>
    <w:p w14:paraId="106CB6BD" w14:textId="77777777" w:rsidR="00B44A58" w:rsidRPr="00B44A58" w:rsidRDefault="00B44A58" w:rsidP="00B44A58">
      <w:pPr>
        <w:numPr>
          <w:ilvl w:val="0"/>
          <w:numId w:val="19"/>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b/>
          <w:bCs/>
          <w:spacing w:val="-10"/>
          <w:kern w:val="28"/>
          <w:sz w:val="24"/>
          <w:szCs w:val="24"/>
        </w:rPr>
        <w:t>Author:</w:t>
      </w:r>
      <w:r w:rsidRPr="00B44A58">
        <w:rPr>
          <w:rFonts w:ascii="Times New Roman" w:eastAsiaTheme="majorEastAsia" w:hAnsi="Times New Roman" w:cs="Times New Roman"/>
          <w:spacing w:val="-10"/>
          <w:kern w:val="28"/>
          <w:sz w:val="24"/>
          <w:szCs w:val="24"/>
        </w:rPr>
        <w:t xml:space="preserve"> Safdar Ahmada</w:t>
      </w:r>
    </w:p>
    <w:p w14:paraId="35AB3944" w14:textId="77777777" w:rsidR="00B44A58" w:rsidRPr="00B44A58" w:rsidRDefault="00B44A58" w:rsidP="00B44A58">
      <w:pPr>
        <w:numPr>
          <w:ilvl w:val="0"/>
          <w:numId w:val="19"/>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b/>
          <w:bCs/>
          <w:spacing w:val="-10"/>
          <w:kern w:val="28"/>
          <w:sz w:val="24"/>
          <w:szCs w:val="24"/>
        </w:rPr>
        <w:t>Published in:</w:t>
      </w:r>
      <w:r w:rsidRPr="00B44A58">
        <w:rPr>
          <w:rFonts w:ascii="Times New Roman" w:eastAsiaTheme="majorEastAsia" w:hAnsi="Times New Roman" w:cs="Times New Roman"/>
          <w:spacing w:val="-10"/>
          <w:kern w:val="28"/>
          <w:sz w:val="24"/>
          <w:szCs w:val="24"/>
        </w:rPr>
        <w:t xml:space="preserve"> Journal of Business and Economic Options, Vol. 1(2)</w:t>
      </w:r>
    </w:p>
    <w:p w14:paraId="04C0BFEC" w14:textId="77777777" w:rsidR="00B44A58" w:rsidRPr="00B44A58" w:rsidRDefault="00B44A58" w:rsidP="00B44A58">
      <w:pPr>
        <w:numPr>
          <w:ilvl w:val="0"/>
          <w:numId w:val="19"/>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i/>
          <w:iCs/>
          <w:spacing w:val="-10"/>
          <w:kern w:val="28"/>
          <w:sz w:val="24"/>
          <w:szCs w:val="24"/>
        </w:rPr>
        <w:t>Summary:</w:t>
      </w:r>
      <w:r w:rsidRPr="00B44A58">
        <w:rPr>
          <w:rFonts w:ascii="Times New Roman" w:eastAsiaTheme="majorEastAsia" w:hAnsi="Times New Roman" w:cs="Times New Roman"/>
          <w:spacing w:val="-10"/>
          <w:kern w:val="28"/>
          <w:sz w:val="24"/>
          <w:szCs w:val="24"/>
        </w:rPr>
        <w:t xml:space="preserve"> Explores credit scoring’s role in lending decisions and how scores impact loan approvals and interest rates. </w:t>
      </w:r>
      <w:hyperlink r:id="rId10" w:tgtFrame="_blank" w:history="1">
        <w:r w:rsidRPr="00B44A58">
          <w:rPr>
            <w:rStyle w:val="Hyperlink"/>
            <w:rFonts w:ascii="Times New Roman" w:eastAsiaTheme="majorEastAsia" w:hAnsi="Times New Roman" w:cs="Times New Roman"/>
            <w:spacing w:val="-10"/>
            <w:kern w:val="28"/>
            <w:sz w:val="24"/>
            <w:szCs w:val="24"/>
          </w:rPr>
          <w:t>resdojournals.com</w:t>
        </w:r>
      </w:hyperlink>
    </w:p>
    <w:p w14:paraId="718F6885" w14:textId="77777777" w:rsidR="00B44A58" w:rsidRPr="00B44A58" w:rsidRDefault="00B44A58" w:rsidP="00B44A58">
      <w:pPr>
        <w:rPr>
          <w:rFonts w:ascii="Times New Roman" w:eastAsiaTheme="majorEastAsia" w:hAnsi="Times New Roman" w:cs="Times New Roman"/>
          <w:b/>
          <w:bCs/>
          <w:spacing w:val="-10"/>
          <w:kern w:val="28"/>
          <w:sz w:val="24"/>
          <w:szCs w:val="24"/>
        </w:rPr>
      </w:pPr>
      <w:r w:rsidRPr="00B44A58">
        <w:rPr>
          <w:rFonts w:ascii="Times New Roman" w:eastAsiaTheme="majorEastAsia" w:hAnsi="Times New Roman" w:cs="Times New Roman"/>
          <w:b/>
          <w:bCs/>
          <w:spacing w:val="-10"/>
          <w:kern w:val="28"/>
          <w:sz w:val="24"/>
          <w:szCs w:val="24"/>
        </w:rPr>
        <w:t>3. “Effects of Credit Score Literacy and Psychological Traits on Borrowing Behavior: Evidence from India Using PLS-SEM”</w:t>
      </w:r>
    </w:p>
    <w:p w14:paraId="25A9A177" w14:textId="77777777" w:rsidR="00B44A58" w:rsidRPr="00B44A58" w:rsidRDefault="00B44A58" w:rsidP="00B44A58">
      <w:pPr>
        <w:numPr>
          <w:ilvl w:val="0"/>
          <w:numId w:val="20"/>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b/>
          <w:bCs/>
          <w:spacing w:val="-10"/>
          <w:kern w:val="28"/>
          <w:sz w:val="24"/>
          <w:szCs w:val="24"/>
        </w:rPr>
        <w:t>Authors:</w:t>
      </w:r>
      <w:r w:rsidRPr="00B44A58">
        <w:rPr>
          <w:rFonts w:ascii="Times New Roman" w:eastAsiaTheme="majorEastAsia" w:hAnsi="Times New Roman" w:cs="Times New Roman"/>
          <w:spacing w:val="-10"/>
          <w:kern w:val="28"/>
          <w:sz w:val="24"/>
          <w:szCs w:val="24"/>
        </w:rPr>
        <w:t xml:space="preserve"> Z. Altaf &amp; F. Shah</w:t>
      </w:r>
    </w:p>
    <w:p w14:paraId="77A4227A" w14:textId="77777777" w:rsidR="00B44A58" w:rsidRPr="00B44A58" w:rsidRDefault="00B44A58" w:rsidP="00B44A58">
      <w:pPr>
        <w:numPr>
          <w:ilvl w:val="0"/>
          <w:numId w:val="20"/>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b/>
          <w:bCs/>
          <w:spacing w:val="-10"/>
          <w:kern w:val="28"/>
          <w:sz w:val="24"/>
          <w:szCs w:val="24"/>
        </w:rPr>
        <w:t>Published in:</w:t>
      </w:r>
      <w:r w:rsidRPr="00B44A58">
        <w:rPr>
          <w:rFonts w:ascii="Times New Roman" w:eastAsiaTheme="majorEastAsia" w:hAnsi="Times New Roman" w:cs="Times New Roman"/>
          <w:spacing w:val="-10"/>
          <w:kern w:val="28"/>
          <w:sz w:val="24"/>
          <w:szCs w:val="24"/>
        </w:rPr>
        <w:t xml:space="preserve"> Future Business Journal (2025)</w:t>
      </w:r>
    </w:p>
    <w:p w14:paraId="6ECB90C3" w14:textId="77777777" w:rsidR="00B44A58" w:rsidRPr="00B44A58" w:rsidRDefault="00B44A58" w:rsidP="00B44A58">
      <w:pPr>
        <w:numPr>
          <w:ilvl w:val="0"/>
          <w:numId w:val="20"/>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i/>
          <w:iCs/>
          <w:spacing w:val="-10"/>
          <w:kern w:val="28"/>
          <w:sz w:val="24"/>
          <w:szCs w:val="24"/>
        </w:rPr>
        <w:t>Summary:</w:t>
      </w:r>
      <w:r w:rsidRPr="00B44A58">
        <w:rPr>
          <w:rFonts w:ascii="Times New Roman" w:eastAsiaTheme="majorEastAsia" w:hAnsi="Times New Roman" w:cs="Times New Roman"/>
          <w:spacing w:val="-10"/>
          <w:kern w:val="28"/>
          <w:sz w:val="24"/>
          <w:szCs w:val="24"/>
        </w:rPr>
        <w:t xml:space="preserve"> Analyses how credit score literacy affects borrowing and indirectly influences loan approval behavior. </w:t>
      </w:r>
      <w:hyperlink r:id="rId11" w:tgtFrame="_blank" w:history="1">
        <w:r w:rsidRPr="00B44A58">
          <w:rPr>
            <w:rStyle w:val="Hyperlink"/>
            <w:rFonts w:ascii="Times New Roman" w:eastAsiaTheme="majorEastAsia" w:hAnsi="Times New Roman" w:cs="Times New Roman"/>
            <w:spacing w:val="-10"/>
            <w:kern w:val="28"/>
            <w:sz w:val="24"/>
            <w:szCs w:val="24"/>
          </w:rPr>
          <w:t>Springer</w:t>
        </w:r>
      </w:hyperlink>
    </w:p>
    <w:p w14:paraId="127D7F28" w14:textId="77777777" w:rsidR="00B44A58" w:rsidRPr="00B44A58" w:rsidRDefault="00B44A58" w:rsidP="00B44A58">
      <w:pPr>
        <w:rPr>
          <w:rFonts w:ascii="Times New Roman" w:eastAsiaTheme="majorEastAsia" w:hAnsi="Times New Roman" w:cs="Times New Roman"/>
          <w:b/>
          <w:bCs/>
          <w:spacing w:val="-10"/>
          <w:kern w:val="28"/>
          <w:sz w:val="24"/>
          <w:szCs w:val="24"/>
        </w:rPr>
      </w:pPr>
      <w:r w:rsidRPr="00B44A58">
        <w:rPr>
          <w:rFonts w:ascii="Times New Roman" w:eastAsiaTheme="majorEastAsia" w:hAnsi="Times New Roman" w:cs="Times New Roman"/>
          <w:b/>
          <w:bCs/>
          <w:spacing w:val="-10"/>
          <w:kern w:val="28"/>
          <w:sz w:val="24"/>
          <w:szCs w:val="24"/>
        </w:rPr>
        <w:t>4. “The Influence of AI and Machine Learning in Assessing Credit Scoring and Loan Approval”</w:t>
      </w:r>
    </w:p>
    <w:p w14:paraId="7383CDD0" w14:textId="77777777" w:rsidR="00B44A58" w:rsidRPr="00B44A58" w:rsidRDefault="00B44A58" w:rsidP="00B44A58">
      <w:pPr>
        <w:numPr>
          <w:ilvl w:val="0"/>
          <w:numId w:val="21"/>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b/>
          <w:bCs/>
          <w:spacing w:val="-10"/>
          <w:kern w:val="28"/>
          <w:sz w:val="24"/>
          <w:szCs w:val="24"/>
        </w:rPr>
        <w:t>Author:</w:t>
      </w:r>
      <w:r w:rsidRPr="00B44A58">
        <w:rPr>
          <w:rFonts w:ascii="Times New Roman" w:eastAsiaTheme="majorEastAsia" w:hAnsi="Times New Roman" w:cs="Times New Roman"/>
          <w:spacing w:val="-10"/>
          <w:kern w:val="28"/>
          <w:sz w:val="24"/>
          <w:szCs w:val="24"/>
        </w:rPr>
        <w:t xml:space="preserve"> Sri Hari Chitturi</w:t>
      </w:r>
    </w:p>
    <w:p w14:paraId="227B8BD1" w14:textId="77777777" w:rsidR="00B44A58" w:rsidRPr="00B44A58" w:rsidRDefault="00B44A58" w:rsidP="00B44A58">
      <w:pPr>
        <w:numPr>
          <w:ilvl w:val="0"/>
          <w:numId w:val="21"/>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b/>
          <w:bCs/>
          <w:spacing w:val="-10"/>
          <w:kern w:val="28"/>
          <w:sz w:val="24"/>
          <w:szCs w:val="24"/>
        </w:rPr>
        <w:t>Published in:</w:t>
      </w:r>
      <w:r w:rsidRPr="00B44A58">
        <w:rPr>
          <w:rFonts w:ascii="Times New Roman" w:eastAsiaTheme="majorEastAsia" w:hAnsi="Times New Roman" w:cs="Times New Roman"/>
          <w:spacing w:val="-10"/>
          <w:kern w:val="28"/>
          <w:sz w:val="24"/>
          <w:szCs w:val="24"/>
        </w:rPr>
        <w:t xml:space="preserve"> International Journal of Science and Research (IJSR)</w:t>
      </w:r>
    </w:p>
    <w:p w14:paraId="78AF9016" w14:textId="77777777" w:rsidR="00B44A58" w:rsidRPr="00B44A58" w:rsidRDefault="00B44A58" w:rsidP="00B44A58">
      <w:pPr>
        <w:numPr>
          <w:ilvl w:val="0"/>
          <w:numId w:val="21"/>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i/>
          <w:iCs/>
          <w:spacing w:val="-10"/>
          <w:kern w:val="28"/>
          <w:sz w:val="24"/>
          <w:szCs w:val="24"/>
        </w:rPr>
        <w:t>Summary:</w:t>
      </w:r>
      <w:r w:rsidRPr="00B44A58">
        <w:rPr>
          <w:rFonts w:ascii="Times New Roman" w:eastAsiaTheme="majorEastAsia" w:hAnsi="Times New Roman" w:cs="Times New Roman"/>
          <w:spacing w:val="-10"/>
          <w:kern w:val="28"/>
          <w:sz w:val="24"/>
          <w:szCs w:val="24"/>
        </w:rPr>
        <w:t xml:space="preserve"> Focuses on AI/ML enhancements to credit scoring for better loan approval outcomes. </w:t>
      </w:r>
      <w:hyperlink r:id="rId12" w:tgtFrame="_blank" w:history="1">
        <w:r w:rsidRPr="00B44A58">
          <w:rPr>
            <w:rStyle w:val="Hyperlink"/>
            <w:rFonts w:ascii="Times New Roman" w:eastAsiaTheme="majorEastAsia" w:hAnsi="Times New Roman" w:cs="Times New Roman"/>
            <w:spacing w:val="-10"/>
            <w:kern w:val="28"/>
            <w:sz w:val="24"/>
            <w:szCs w:val="24"/>
          </w:rPr>
          <w:t>ijsr.net</w:t>
        </w:r>
      </w:hyperlink>
    </w:p>
    <w:p w14:paraId="0237A0EB" w14:textId="77777777" w:rsidR="00B44A58" w:rsidRPr="00B44A58" w:rsidRDefault="00B44A58" w:rsidP="00B44A58">
      <w:pPr>
        <w:rPr>
          <w:rFonts w:ascii="Times New Roman" w:eastAsiaTheme="majorEastAsia" w:hAnsi="Times New Roman" w:cs="Times New Roman"/>
          <w:b/>
          <w:bCs/>
          <w:spacing w:val="-10"/>
          <w:kern w:val="28"/>
          <w:sz w:val="24"/>
          <w:szCs w:val="24"/>
        </w:rPr>
      </w:pPr>
      <w:r w:rsidRPr="00B44A58">
        <w:rPr>
          <w:rFonts w:ascii="Times New Roman" w:eastAsiaTheme="majorEastAsia" w:hAnsi="Times New Roman" w:cs="Times New Roman"/>
          <w:b/>
          <w:bCs/>
          <w:spacing w:val="-10"/>
          <w:kern w:val="28"/>
          <w:sz w:val="24"/>
          <w:szCs w:val="24"/>
        </w:rPr>
        <w:t>5. “Machine Learning Powered Financial Credit Scoring: A Systematic Literature Review”</w:t>
      </w:r>
    </w:p>
    <w:p w14:paraId="2B2513D7" w14:textId="77777777" w:rsidR="00B44A58" w:rsidRPr="00B44A58" w:rsidRDefault="00B44A58" w:rsidP="00B44A58">
      <w:pPr>
        <w:numPr>
          <w:ilvl w:val="0"/>
          <w:numId w:val="22"/>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b/>
          <w:bCs/>
          <w:spacing w:val="-10"/>
          <w:kern w:val="28"/>
          <w:sz w:val="24"/>
          <w:szCs w:val="24"/>
        </w:rPr>
        <w:t>Authors:</w:t>
      </w:r>
      <w:r w:rsidRPr="00B44A58">
        <w:rPr>
          <w:rFonts w:ascii="Times New Roman" w:eastAsiaTheme="majorEastAsia" w:hAnsi="Times New Roman" w:cs="Times New Roman"/>
          <w:spacing w:val="-10"/>
          <w:kern w:val="28"/>
          <w:sz w:val="24"/>
          <w:szCs w:val="24"/>
        </w:rPr>
        <w:t xml:space="preserve"> Multiple (AI Review article)</w:t>
      </w:r>
    </w:p>
    <w:p w14:paraId="4876E8FD" w14:textId="77777777" w:rsidR="00B44A58" w:rsidRPr="00B44A58" w:rsidRDefault="00B44A58" w:rsidP="00B44A58">
      <w:pPr>
        <w:numPr>
          <w:ilvl w:val="0"/>
          <w:numId w:val="22"/>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b/>
          <w:bCs/>
          <w:spacing w:val="-10"/>
          <w:kern w:val="28"/>
          <w:sz w:val="24"/>
          <w:szCs w:val="24"/>
        </w:rPr>
        <w:t>Published in:</w:t>
      </w:r>
      <w:r w:rsidRPr="00B44A58">
        <w:rPr>
          <w:rFonts w:ascii="Times New Roman" w:eastAsiaTheme="majorEastAsia" w:hAnsi="Times New Roman" w:cs="Times New Roman"/>
          <w:spacing w:val="-10"/>
          <w:kern w:val="28"/>
          <w:sz w:val="24"/>
          <w:szCs w:val="24"/>
        </w:rPr>
        <w:t xml:space="preserve"> Artificial Intelligence Review (2025)</w:t>
      </w:r>
    </w:p>
    <w:p w14:paraId="14D50023" w14:textId="77777777" w:rsidR="00B44A58" w:rsidRPr="00B44A58" w:rsidRDefault="00B44A58" w:rsidP="00B44A58">
      <w:pPr>
        <w:numPr>
          <w:ilvl w:val="0"/>
          <w:numId w:val="22"/>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i/>
          <w:iCs/>
          <w:spacing w:val="-10"/>
          <w:kern w:val="28"/>
          <w:sz w:val="24"/>
          <w:szCs w:val="24"/>
        </w:rPr>
        <w:t>Summary:</w:t>
      </w:r>
      <w:r w:rsidRPr="00B44A58">
        <w:rPr>
          <w:rFonts w:ascii="Times New Roman" w:eastAsiaTheme="majorEastAsia" w:hAnsi="Times New Roman" w:cs="Times New Roman"/>
          <w:spacing w:val="-10"/>
          <w:kern w:val="28"/>
          <w:sz w:val="24"/>
          <w:szCs w:val="24"/>
        </w:rPr>
        <w:t xml:space="preserve"> Systematic review of ML methods improving credit score predictions that affect lending decisions. </w:t>
      </w:r>
      <w:hyperlink r:id="rId13" w:tgtFrame="_blank" w:history="1">
        <w:r w:rsidRPr="00B44A58">
          <w:rPr>
            <w:rStyle w:val="Hyperlink"/>
            <w:rFonts w:ascii="Times New Roman" w:eastAsiaTheme="majorEastAsia" w:hAnsi="Times New Roman" w:cs="Times New Roman"/>
            <w:spacing w:val="-10"/>
            <w:kern w:val="28"/>
            <w:sz w:val="24"/>
            <w:szCs w:val="24"/>
          </w:rPr>
          <w:t>Springer</w:t>
        </w:r>
      </w:hyperlink>
    </w:p>
    <w:p w14:paraId="4A730A78" w14:textId="77777777" w:rsidR="00B44A58" w:rsidRPr="00B44A58" w:rsidRDefault="00B44A58" w:rsidP="00B44A58">
      <w:pPr>
        <w:rPr>
          <w:rFonts w:ascii="Times New Roman" w:eastAsiaTheme="majorEastAsia" w:hAnsi="Times New Roman" w:cs="Times New Roman"/>
          <w:b/>
          <w:bCs/>
          <w:spacing w:val="-10"/>
          <w:kern w:val="28"/>
          <w:sz w:val="24"/>
          <w:szCs w:val="24"/>
        </w:rPr>
      </w:pPr>
      <w:r w:rsidRPr="00B44A58">
        <w:rPr>
          <w:rFonts w:ascii="Times New Roman" w:eastAsiaTheme="majorEastAsia" w:hAnsi="Times New Roman" w:cs="Times New Roman"/>
          <w:b/>
          <w:bCs/>
          <w:spacing w:val="-10"/>
          <w:kern w:val="28"/>
          <w:sz w:val="24"/>
          <w:szCs w:val="24"/>
        </w:rPr>
        <w:t>6. “Predictive Modeling for Bank Loan Approval: From Data to Decisions”</w:t>
      </w:r>
    </w:p>
    <w:p w14:paraId="3A656992" w14:textId="77777777" w:rsidR="00B44A58" w:rsidRPr="00B44A58" w:rsidRDefault="00B44A58" w:rsidP="00B44A58">
      <w:pPr>
        <w:numPr>
          <w:ilvl w:val="0"/>
          <w:numId w:val="23"/>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b/>
          <w:bCs/>
          <w:spacing w:val="-10"/>
          <w:kern w:val="28"/>
          <w:sz w:val="24"/>
          <w:szCs w:val="24"/>
        </w:rPr>
        <w:lastRenderedPageBreak/>
        <w:t>Authors:</w:t>
      </w:r>
      <w:r w:rsidRPr="00B44A58">
        <w:rPr>
          <w:rFonts w:ascii="Times New Roman" w:eastAsiaTheme="majorEastAsia" w:hAnsi="Times New Roman" w:cs="Times New Roman"/>
          <w:spacing w:val="-10"/>
          <w:kern w:val="28"/>
          <w:sz w:val="24"/>
          <w:szCs w:val="24"/>
        </w:rPr>
        <w:t xml:space="preserve"> Procedia Computer Science contributors</w:t>
      </w:r>
    </w:p>
    <w:p w14:paraId="5F8FE6EB" w14:textId="77777777" w:rsidR="00B44A58" w:rsidRPr="00B44A58" w:rsidRDefault="00B44A58" w:rsidP="00B44A58">
      <w:pPr>
        <w:numPr>
          <w:ilvl w:val="0"/>
          <w:numId w:val="23"/>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i/>
          <w:iCs/>
          <w:spacing w:val="-10"/>
          <w:kern w:val="28"/>
          <w:sz w:val="24"/>
          <w:szCs w:val="24"/>
        </w:rPr>
        <w:t>Summary:</w:t>
      </w:r>
      <w:r w:rsidRPr="00B44A58">
        <w:rPr>
          <w:rFonts w:ascii="Times New Roman" w:eastAsiaTheme="majorEastAsia" w:hAnsi="Times New Roman" w:cs="Times New Roman"/>
          <w:spacing w:val="-10"/>
          <w:kern w:val="28"/>
          <w:sz w:val="24"/>
          <w:szCs w:val="24"/>
        </w:rPr>
        <w:t xml:space="preserve"> Discusses ML classifiers and credit scoring’s role in loan approval decision automation. </w:t>
      </w:r>
      <w:hyperlink r:id="rId14" w:tgtFrame="_blank" w:history="1">
        <w:r w:rsidRPr="00B44A58">
          <w:rPr>
            <w:rStyle w:val="Hyperlink"/>
            <w:rFonts w:ascii="Times New Roman" w:eastAsiaTheme="majorEastAsia" w:hAnsi="Times New Roman" w:cs="Times New Roman"/>
            <w:spacing w:val="-10"/>
            <w:kern w:val="28"/>
            <w:sz w:val="24"/>
            <w:szCs w:val="24"/>
          </w:rPr>
          <w:t>ScienceDirect</w:t>
        </w:r>
      </w:hyperlink>
    </w:p>
    <w:p w14:paraId="2E9AC041" w14:textId="33E6CC64" w:rsidR="00B44A58" w:rsidRPr="00B44A58" w:rsidRDefault="00B44A58" w:rsidP="00B44A58">
      <w:pPr>
        <w:rPr>
          <w:rFonts w:ascii="Times New Roman" w:eastAsiaTheme="majorEastAsia" w:hAnsi="Times New Roman" w:cs="Times New Roman"/>
          <w:b/>
          <w:bCs/>
          <w:spacing w:val="-10"/>
          <w:kern w:val="28"/>
          <w:sz w:val="24"/>
          <w:szCs w:val="24"/>
        </w:rPr>
      </w:pPr>
      <w:r w:rsidRPr="00B44A58">
        <w:rPr>
          <w:rFonts w:ascii="Times New Roman" w:eastAsiaTheme="majorEastAsia" w:hAnsi="Times New Roman" w:cs="Times New Roman"/>
          <w:b/>
          <w:bCs/>
          <w:spacing w:val="-10"/>
          <w:kern w:val="28"/>
          <w:sz w:val="24"/>
          <w:szCs w:val="24"/>
        </w:rPr>
        <w:t>7. “The Impact of Credit Scoring on Consumer Lending”</w:t>
      </w:r>
    </w:p>
    <w:p w14:paraId="01CE5343" w14:textId="77777777" w:rsidR="00B44A58" w:rsidRPr="00B44A58" w:rsidRDefault="00B44A58" w:rsidP="00B44A58">
      <w:pPr>
        <w:numPr>
          <w:ilvl w:val="0"/>
          <w:numId w:val="24"/>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b/>
          <w:bCs/>
          <w:spacing w:val="-10"/>
          <w:kern w:val="28"/>
          <w:sz w:val="24"/>
          <w:szCs w:val="24"/>
        </w:rPr>
        <w:t>Authors:</w:t>
      </w:r>
      <w:r w:rsidRPr="00B44A58">
        <w:rPr>
          <w:rFonts w:ascii="Times New Roman" w:eastAsiaTheme="majorEastAsia" w:hAnsi="Times New Roman" w:cs="Times New Roman"/>
          <w:spacing w:val="-10"/>
          <w:kern w:val="28"/>
          <w:sz w:val="24"/>
          <w:szCs w:val="24"/>
        </w:rPr>
        <w:t xml:space="preserve"> Liran Einav, Mark Jenkins &amp; Jonathan Levin</w:t>
      </w:r>
    </w:p>
    <w:p w14:paraId="635CD60E" w14:textId="77777777" w:rsidR="00B44A58" w:rsidRPr="00B44A58" w:rsidRDefault="00B44A58" w:rsidP="00B44A58">
      <w:pPr>
        <w:numPr>
          <w:ilvl w:val="0"/>
          <w:numId w:val="24"/>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b/>
          <w:bCs/>
          <w:spacing w:val="-10"/>
          <w:kern w:val="28"/>
          <w:sz w:val="24"/>
          <w:szCs w:val="24"/>
        </w:rPr>
        <w:t>Published in:</w:t>
      </w:r>
      <w:r w:rsidRPr="00B44A58">
        <w:rPr>
          <w:rFonts w:ascii="Times New Roman" w:eastAsiaTheme="majorEastAsia" w:hAnsi="Times New Roman" w:cs="Times New Roman"/>
          <w:spacing w:val="-10"/>
          <w:kern w:val="28"/>
          <w:sz w:val="24"/>
          <w:szCs w:val="24"/>
        </w:rPr>
        <w:t xml:space="preserve"> The RAND Journal of Economics (2013)</w:t>
      </w:r>
    </w:p>
    <w:p w14:paraId="7B8CB113" w14:textId="77777777" w:rsidR="00B44A58" w:rsidRPr="00B44A58" w:rsidRDefault="00B44A58" w:rsidP="00B44A58">
      <w:pPr>
        <w:numPr>
          <w:ilvl w:val="0"/>
          <w:numId w:val="24"/>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i/>
          <w:iCs/>
          <w:spacing w:val="-10"/>
          <w:kern w:val="28"/>
          <w:sz w:val="24"/>
          <w:szCs w:val="24"/>
        </w:rPr>
        <w:t>Summary:</w:t>
      </w:r>
      <w:r w:rsidRPr="00B44A58">
        <w:rPr>
          <w:rFonts w:ascii="Times New Roman" w:eastAsiaTheme="majorEastAsia" w:hAnsi="Times New Roman" w:cs="Times New Roman"/>
          <w:spacing w:val="-10"/>
          <w:kern w:val="28"/>
          <w:sz w:val="24"/>
          <w:szCs w:val="24"/>
        </w:rPr>
        <w:t xml:space="preserve"> Classic research showing automated credit scoring’s effects on screening borrowers and lending practices. </w:t>
      </w:r>
      <w:hyperlink r:id="rId15" w:tgtFrame="_blank" w:history="1">
        <w:r w:rsidRPr="00B44A58">
          <w:rPr>
            <w:rStyle w:val="Hyperlink"/>
            <w:rFonts w:ascii="Times New Roman" w:eastAsiaTheme="majorEastAsia" w:hAnsi="Times New Roman" w:cs="Times New Roman"/>
            <w:spacing w:val="-10"/>
            <w:kern w:val="28"/>
            <w:sz w:val="24"/>
            <w:szCs w:val="24"/>
          </w:rPr>
          <w:t>researchgate.net</w:t>
        </w:r>
      </w:hyperlink>
    </w:p>
    <w:p w14:paraId="5F721C83" w14:textId="77777777" w:rsidR="00B44A58" w:rsidRPr="00B44A58" w:rsidRDefault="00B44A58" w:rsidP="00B44A58">
      <w:pPr>
        <w:rPr>
          <w:rFonts w:ascii="Times New Roman" w:eastAsiaTheme="majorEastAsia" w:hAnsi="Times New Roman" w:cs="Times New Roman"/>
          <w:b/>
          <w:bCs/>
          <w:spacing w:val="-10"/>
          <w:kern w:val="28"/>
          <w:sz w:val="24"/>
          <w:szCs w:val="24"/>
        </w:rPr>
      </w:pPr>
      <w:r w:rsidRPr="00B44A58">
        <w:rPr>
          <w:rFonts w:ascii="Times New Roman" w:eastAsiaTheme="majorEastAsia" w:hAnsi="Times New Roman" w:cs="Times New Roman"/>
          <w:b/>
          <w:bCs/>
          <w:spacing w:val="-10"/>
          <w:kern w:val="28"/>
          <w:sz w:val="24"/>
          <w:szCs w:val="24"/>
        </w:rPr>
        <w:t>8. “The Effects of Mortgage Credit Availability: Evidence from Minimum Credit Score Lending Rules”</w:t>
      </w:r>
    </w:p>
    <w:p w14:paraId="37BCBC1C" w14:textId="77777777" w:rsidR="00B44A58" w:rsidRPr="00B44A58" w:rsidRDefault="00B44A58" w:rsidP="00B44A58">
      <w:pPr>
        <w:numPr>
          <w:ilvl w:val="0"/>
          <w:numId w:val="25"/>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b/>
          <w:bCs/>
          <w:spacing w:val="-10"/>
          <w:kern w:val="28"/>
          <w:sz w:val="24"/>
          <w:szCs w:val="24"/>
        </w:rPr>
        <w:t>Authors:</w:t>
      </w:r>
      <w:r w:rsidRPr="00B44A58">
        <w:rPr>
          <w:rFonts w:ascii="Times New Roman" w:eastAsiaTheme="majorEastAsia" w:hAnsi="Times New Roman" w:cs="Times New Roman"/>
          <w:spacing w:val="-10"/>
          <w:kern w:val="28"/>
          <w:sz w:val="24"/>
          <w:szCs w:val="24"/>
        </w:rPr>
        <w:t xml:space="preserve"> Steven Laufer &amp; Andrew Paciorek</w:t>
      </w:r>
    </w:p>
    <w:p w14:paraId="5E8954F0" w14:textId="77777777" w:rsidR="00B44A58" w:rsidRPr="00B44A58" w:rsidRDefault="00B44A58" w:rsidP="00B44A58">
      <w:pPr>
        <w:numPr>
          <w:ilvl w:val="0"/>
          <w:numId w:val="25"/>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b/>
          <w:bCs/>
          <w:spacing w:val="-10"/>
          <w:kern w:val="28"/>
          <w:sz w:val="24"/>
          <w:szCs w:val="24"/>
        </w:rPr>
        <w:t>Published by:</w:t>
      </w:r>
      <w:r w:rsidRPr="00B44A58">
        <w:rPr>
          <w:rFonts w:ascii="Times New Roman" w:eastAsiaTheme="majorEastAsia" w:hAnsi="Times New Roman" w:cs="Times New Roman"/>
          <w:spacing w:val="-10"/>
          <w:kern w:val="28"/>
          <w:sz w:val="24"/>
          <w:szCs w:val="24"/>
        </w:rPr>
        <w:t xml:space="preserve"> Federal Reserve Board (2016)</w:t>
      </w:r>
    </w:p>
    <w:p w14:paraId="558C6210" w14:textId="77777777" w:rsidR="00B44A58" w:rsidRPr="00B44A58" w:rsidRDefault="00B44A58" w:rsidP="00B44A58">
      <w:pPr>
        <w:numPr>
          <w:ilvl w:val="0"/>
          <w:numId w:val="25"/>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i/>
          <w:iCs/>
          <w:spacing w:val="-10"/>
          <w:kern w:val="28"/>
          <w:sz w:val="24"/>
          <w:szCs w:val="24"/>
        </w:rPr>
        <w:t>Summary:</w:t>
      </w:r>
      <w:r w:rsidRPr="00B44A58">
        <w:rPr>
          <w:rFonts w:ascii="Times New Roman" w:eastAsiaTheme="majorEastAsia" w:hAnsi="Times New Roman" w:cs="Times New Roman"/>
          <w:spacing w:val="-10"/>
          <w:kern w:val="28"/>
          <w:sz w:val="24"/>
          <w:szCs w:val="24"/>
        </w:rPr>
        <w:t xml:space="preserve"> Examines how minimum score thresholds influence mortgage approvals and credit access. </w:t>
      </w:r>
      <w:hyperlink r:id="rId16" w:tgtFrame="_blank" w:history="1">
        <w:r w:rsidRPr="00B44A58">
          <w:rPr>
            <w:rStyle w:val="Hyperlink"/>
            <w:rFonts w:ascii="Times New Roman" w:eastAsiaTheme="majorEastAsia" w:hAnsi="Times New Roman" w:cs="Times New Roman"/>
            <w:spacing w:val="-10"/>
            <w:kern w:val="28"/>
            <w:sz w:val="24"/>
            <w:szCs w:val="24"/>
          </w:rPr>
          <w:t>Federal Reserve</w:t>
        </w:r>
      </w:hyperlink>
    </w:p>
    <w:p w14:paraId="059AE8B7" w14:textId="77777777" w:rsidR="00B44A58" w:rsidRPr="00B44A58" w:rsidRDefault="00B44A58" w:rsidP="00B44A58">
      <w:pPr>
        <w:rPr>
          <w:rFonts w:ascii="Times New Roman" w:eastAsiaTheme="majorEastAsia" w:hAnsi="Times New Roman" w:cs="Times New Roman"/>
          <w:b/>
          <w:bCs/>
          <w:spacing w:val="-10"/>
          <w:kern w:val="28"/>
          <w:sz w:val="24"/>
          <w:szCs w:val="24"/>
        </w:rPr>
      </w:pPr>
      <w:r w:rsidRPr="00B44A58">
        <w:rPr>
          <w:rFonts w:ascii="Times New Roman" w:eastAsiaTheme="majorEastAsia" w:hAnsi="Times New Roman" w:cs="Times New Roman"/>
          <w:b/>
          <w:bCs/>
          <w:spacing w:val="-10"/>
          <w:kern w:val="28"/>
          <w:sz w:val="24"/>
          <w:szCs w:val="24"/>
        </w:rPr>
        <w:t>9. “Credit and Loan Approval Classification Using a Bio-Inspired Neural Network”</w:t>
      </w:r>
    </w:p>
    <w:p w14:paraId="22DE7359" w14:textId="77777777" w:rsidR="00B44A58" w:rsidRPr="00B44A58" w:rsidRDefault="00B44A58" w:rsidP="00B44A58">
      <w:pPr>
        <w:numPr>
          <w:ilvl w:val="0"/>
          <w:numId w:val="26"/>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b/>
          <w:bCs/>
          <w:spacing w:val="-10"/>
          <w:kern w:val="28"/>
          <w:sz w:val="24"/>
          <w:szCs w:val="24"/>
        </w:rPr>
        <w:t>Authors:</w:t>
      </w:r>
      <w:r w:rsidRPr="00B44A58">
        <w:rPr>
          <w:rFonts w:ascii="Times New Roman" w:eastAsiaTheme="majorEastAsia" w:hAnsi="Times New Roman" w:cs="Times New Roman"/>
          <w:spacing w:val="-10"/>
          <w:kern w:val="28"/>
          <w:sz w:val="24"/>
          <w:szCs w:val="24"/>
        </w:rPr>
        <w:t xml:space="preserve"> Published in </w:t>
      </w:r>
      <w:r w:rsidRPr="00B44A58">
        <w:rPr>
          <w:rFonts w:ascii="Times New Roman" w:eastAsiaTheme="majorEastAsia" w:hAnsi="Times New Roman" w:cs="Times New Roman"/>
          <w:i/>
          <w:iCs/>
          <w:spacing w:val="-10"/>
          <w:kern w:val="28"/>
          <w:sz w:val="24"/>
          <w:szCs w:val="24"/>
        </w:rPr>
        <w:t>PMC</w:t>
      </w:r>
      <w:r w:rsidRPr="00B44A58">
        <w:rPr>
          <w:rFonts w:ascii="Times New Roman" w:eastAsiaTheme="majorEastAsia" w:hAnsi="Times New Roman" w:cs="Times New Roman"/>
          <w:spacing w:val="-10"/>
          <w:kern w:val="28"/>
          <w:sz w:val="24"/>
          <w:szCs w:val="24"/>
        </w:rPr>
        <w:t xml:space="preserve"> (2024)</w:t>
      </w:r>
    </w:p>
    <w:p w14:paraId="4AFBE005" w14:textId="77777777" w:rsidR="00B44A58" w:rsidRPr="00B44A58" w:rsidRDefault="00B44A58" w:rsidP="00B44A58">
      <w:pPr>
        <w:numPr>
          <w:ilvl w:val="0"/>
          <w:numId w:val="26"/>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i/>
          <w:iCs/>
          <w:spacing w:val="-10"/>
          <w:kern w:val="28"/>
          <w:sz w:val="24"/>
          <w:szCs w:val="24"/>
        </w:rPr>
        <w:t>Summary:</w:t>
      </w:r>
      <w:r w:rsidRPr="00B44A58">
        <w:rPr>
          <w:rFonts w:ascii="Times New Roman" w:eastAsiaTheme="majorEastAsia" w:hAnsi="Times New Roman" w:cs="Times New Roman"/>
          <w:spacing w:val="-10"/>
          <w:kern w:val="28"/>
          <w:sz w:val="24"/>
          <w:szCs w:val="24"/>
        </w:rPr>
        <w:t xml:space="preserve"> Presents machine learning models for classifying loan approval with credit score input. </w:t>
      </w:r>
      <w:hyperlink r:id="rId17" w:tgtFrame="_blank" w:history="1">
        <w:r w:rsidRPr="00B44A58">
          <w:rPr>
            <w:rStyle w:val="Hyperlink"/>
            <w:rFonts w:ascii="Times New Roman" w:eastAsiaTheme="majorEastAsia" w:hAnsi="Times New Roman" w:cs="Times New Roman"/>
            <w:spacing w:val="-10"/>
            <w:kern w:val="28"/>
            <w:sz w:val="24"/>
            <w:szCs w:val="24"/>
          </w:rPr>
          <w:t>PMC</w:t>
        </w:r>
      </w:hyperlink>
    </w:p>
    <w:p w14:paraId="3BCDEC9E" w14:textId="77777777" w:rsidR="00B44A58" w:rsidRPr="00B44A58" w:rsidRDefault="00B44A58" w:rsidP="00B44A58">
      <w:pPr>
        <w:rPr>
          <w:rFonts w:ascii="Times New Roman" w:eastAsiaTheme="majorEastAsia" w:hAnsi="Times New Roman" w:cs="Times New Roman"/>
          <w:b/>
          <w:bCs/>
          <w:spacing w:val="-10"/>
          <w:kern w:val="28"/>
          <w:sz w:val="24"/>
          <w:szCs w:val="24"/>
        </w:rPr>
      </w:pPr>
      <w:r w:rsidRPr="00B44A58">
        <w:rPr>
          <w:rFonts w:ascii="Times New Roman" w:eastAsiaTheme="majorEastAsia" w:hAnsi="Times New Roman" w:cs="Times New Roman"/>
          <w:b/>
          <w:bCs/>
          <w:spacing w:val="-10"/>
          <w:kern w:val="28"/>
          <w:sz w:val="24"/>
          <w:szCs w:val="24"/>
        </w:rPr>
        <w:t>10. “The Effect of AI-Enabled Credit Scoring on Financial Inclusion”</w:t>
      </w:r>
    </w:p>
    <w:p w14:paraId="65FB4A34" w14:textId="77777777" w:rsidR="00B44A58" w:rsidRPr="00B44A58" w:rsidRDefault="00B44A58" w:rsidP="00B44A58">
      <w:pPr>
        <w:numPr>
          <w:ilvl w:val="0"/>
          <w:numId w:val="27"/>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b/>
          <w:bCs/>
          <w:spacing w:val="-10"/>
          <w:kern w:val="28"/>
          <w:sz w:val="24"/>
          <w:szCs w:val="24"/>
        </w:rPr>
        <w:t>Authors:</w:t>
      </w:r>
      <w:r w:rsidRPr="00B44A58">
        <w:rPr>
          <w:rFonts w:ascii="Times New Roman" w:eastAsiaTheme="majorEastAsia" w:hAnsi="Times New Roman" w:cs="Times New Roman"/>
          <w:spacing w:val="-10"/>
          <w:kern w:val="28"/>
          <w:sz w:val="24"/>
          <w:szCs w:val="24"/>
        </w:rPr>
        <w:t xml:space="preserve"> MIS Quarterly article (specific authors in journal)</w:t>
      </w:r>
    </w:p>
    <w:p w14:paraId="745AA0CD" w14:textId="77777777" w:rsidR="00B44A58" w:rsidRPr="00B44A58" w:rsidRDefault="00B44A58" w:rsidP="00B44A58">
      <w:pPr>
        <w:numPr>
          <w:ilvl w:val="0"/>
          <w:numId w:val="27"/>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i/>
          <w:iCs/>
          <w:spacing w:val="-10"/>
          <w:kern w:val="28"/>
          <w:sz w:val="24"/>
          <w:szCs w:val="24"/>
        </w:rPr>
        <w:t>Summary:</w:t>
      </w:r>
      <w:r w:rsidRPr="00B44A58">
        <w:rPr>
          <w:rFonts w:ascii="Times New Roman" w:eastAsiaTheme="majorEastAsia" w:hAnsi="Times New Roman" w:cs="Times New Roman"/>
          <w:spacing w:val="-10"/>
          <w:kern w:val="28"/>
          <w:sz w:val="24"/>
          <w:szCs w:val="24"/>
        </w:rPr>
        <w:t xml:space="preserve"> Investigates how AI credit scoring changes approval rates and inclusion outcomes. </w:t>
      </w:r>
      <w:hyperlink r:id="rId18" w:tgtFrame="_blank" w:history="1">
        <w:r w:rsidRPr="00B44A58">
          <w:rPr>
            <w:rStyle w:val="Hyperlink"/>
            <w:rFonts w:ascii="Times New Roman" w:eastAsiaTheme="majorEastAsia" w:hAnsi="Times New Roman" w:cs="Times New Roman"/>
            <w:spacing w:val="-10"/>
            <w:kern w:val="28"/>
            <w:sz w:val="24"/>
            <w:szCs w:val="24"/>
          </w:rPr>
          <w:t>misq.umn.edu</w:t>
        </w:r>
      </w:hyperlink>
    </w:p>
    <w:p w14:paraId="53D7D899" w14:textId="77777777" w:rsidR="00B44A58" w:rsidRPr="00B44A58" w:rsidRDefault="00B44A58" w:rsidP="00B44A58">
      <w:pPr>
        <w:rPr>
          <w:rFonts w:ascii="Times New Roman" w:eastAsiaTheme="majorEastAsia" w:hAnsi="Times New Roman" w:cs="Times New Roman"/>
          <w:b/>
          <w:bCs/>
          <w:spacing w:val="-10"/>
          <w:kern w:val="28"/>
          <w:sz w:val="24"/>
          <w:szCs w:val="24"/>
        </w:rPr>
      </w:pPr>
      <w:r w:rsidRPr="00B44A58">
        <w:rPr>
          <w:rFonts w:ascii="Times New Roman" w:eastAsiaTheme="majorEastAsia" w:hAnsi="Times New Roman" w:cs="Times New Roman"/>
          <w:b/>
          <w:bCs/>
          <w:spacing w:val="-10"/>
          <w:kern w:val="28"/>
          <w:sz w:val="24"/>
          <w:szCs w:val="24"/>
        </w:rPr>
        <w:t>11. “A Distributionally Robust Optimisation Approach to Fair Credit Scoring”</w:t>
      </w:r>
    </w:p>
    <w:p w14:paraId="1A9D56CD" w14:textId="77777777" w:rsidR="00B44A58" w:rsidRPr="00B44A58" w:rsidRDefault="00B44A58" w:rsidP="00B44A58">
      <w:pPr>
        <w:numPr>
          <w:ilvl w:val="0"/>
          <w:numId w:val="28"/>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b/>
          <w:bCs/>
          <w:spacing w:val="-10"/>
          <w:kern w:val="28"/>
          <w:sz w:val="24"/>
          <w:szCs w:val="24"/>
        </w:rPr>
        <w:t>Authors:</w:t>
      </w:r>
      <w:r w:rsidRPr="00B44A58">
        <w:rPr>
          <w:rFonts w:ascii="Times New Roman" w:eastAsiaTheme="majorEastAsia" w:hAnsi="Times New Roman" w:cs="Times New Roman"/>
          <w:spacing w:val="-10"/>
          <w:kern w:val="28"/>
          <w:sz w:val="24"/>
          <w:szCs w:val="24"/>
        </w:rPr>
        <w:t xml:space="preserve"> Pablo Casas, Christophe Mues &amp; Huan Yu</w:t>
      </w:r>
    </w:p>
    <w:p w14:paraId="2117BB8F" w14:textId="77777777" w:rsidR="00B44A58" w:rsidRPr="00B44A58" w:rsidRDefault="00B44A58" w:rsidP="00B44A58">
      <w:pPr>
        <w:numPr>
          <w:ilvl w:val="0"/>
          <w:numId w:val="28"/>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b/>
          <w:bCs/>
          <w:spacing w:val="-10"/>
          <w:kern w:val="28"/>
          <w:sz w:val="24"/>
          <w:szCs w:val="24"/>
        </w:rPr>
        <w:t>Published:</w:t>
      </w:r>
      <w:r w:rsidRPr="00B44A58">
        <w:rPr>
          <w:rFonts w:ascii="Times New Roman" w:eastAsiaTheme="majorEastAsia" w:hAnsi="Times New Roman" w:cs="Times New Roman"/>
          <w:spacing w:val="-10"/>
          <w:kern w:val="28"/>
          <w:sz w:val="24"/>
          <w:szCs w:val="24"/>
        </w:rPr>
        <w:t xml:space="preserve"> ArXiv (2024)</w:t>
      </w:r>
    </w:p>
    <w:p w14:paraId="2683228F" w14:textId="77777777" w:rsidR="00B44A58" w:rsidRPr="00B44A58" w:rsidRDefault="00B44A58" w:rsidP="00B44A58">
      <w:pPr>
        <w:numPr>
          <w:ilvl w:val="0"/>
          <w:numId w:val="28"/>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i/>
          <w:iCs/>
          <w:spacing w:val="-10"/>
          <w:kern w:val="28"/>
          <w:sz w:val="24"/>
          <w:szCs w:val="24"/>
        </w:rPr>
        <w:t>Summary:</w:t>
      </w:r>
      <w:r w:rsidRPr="00B44A58">
        <w:rPr>
          <w:rFonts w:ascii="Times New Roman" w:eastAsiaTheme="majorEastAsia" w:hAnsi="Times New Roman" w:cs="Times New Roman"/>
          <w:spacing w:val="-10"/>
          <w:kern w:val="28"/>
          <w:sz w:val="24"/>
          <w:szCs w:val="24"/>
        </w:rPr>
        <w:t xml:space="preserve"> Looks at fairness in credit scoring systems and implications for loan decisions. </w:t>
      </w:r>
      <w:hyperlink r:id="rId19" w:tgtFrame="_blank" w:history="1">
        <w:r w:rsidRPr="00B44A58">
          <w:rPr>
            <w:rStyle w:val="Hyperlink"/>
            <w:rFonts w:ascii="Times New Roman" w:eastAsiaTheme="majorEastAsia" w:hAnsi="Times New Roman" w:cs="Times New Roman"/>
            <w:spacing w:val="-10"/>
            <w:kern w:val="28"/>
            <w:sz w:val="24"/>
            <w:szCs w:val="24"/>
          </w:rPr>
          <w:t>arXiv</w:t>
        </w:r>
      </w:hyperlink>
    </w:p>
    <w:p w14:paraId="0FD197FA" w14:textId="77777777" w:rsidR="00B44A58" w:rsidRPr="00B44A58" w:rsidRDefault="00B44A58" w:rsidP="00B44A58">
      <w:pPr>
        <w:rPr>
          <w:rFonts w:ascii="Times New Roman" w:eastAsiaTheme="majorEastAsia" w:hAnsi="Times New Roman" w:cs="Times New Roman"/>
          <w:b/>
          <w:bCs/>
          <w:spacing w:val="-10"/>
          <w:kern w:val="28"/>
          <w:sz w:val="24"/>
          <w:szCs w:val="24"/>
        </w:rPr>
      </w:pPr>
      <w:r w:rsidRPr="00B44A58">
        <w:rPr>
          <w:rFonts w:ascii="Times New Roman" w:eastAsiaTheme="majorEastAsia" w:hAnsi="Times New Roman" w:cs="Times New Roman"/>
          <w:b/>
          <w:bCs/>
          <w:spacing w:val="-10"/>
          <w:kern w:val="28"/>
          <w:sz w:val="24"/>
          <w:szCs w:val="24"/>
        </w:rPr>
        <w:t>12. “An Integrated Machine Learning and Deep Learning Framework for Credit Card Approval Prediction”</w:t>
      </w:r>
    </w:p>
    <w:p w14:paraId="76C004FE" w14:textId="77777777" w:rsidR="00B44A58" w:rsidRPr="00B44A58" w:rsidRDefault="00B44A58" w:rsidP="00B44A58">
      <w:pPr>
        <w:numPr>
          <w:ilvl w:val="0"/>
          <w:numId w:val="29"/>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b/>
          <w:bCs/>
          <w:spacing w:val="-10"/>
          <w:kern w:val="28"/>
          <w:sz w:val="24"/>
          <w:szCs w:val="24"/>
        </w:rPr>
        <w:t>Authors:</w:t>
      </w:r>
      <w:r w:rsidRPr="00B44A58">
        <w:rPr>
          <w:rFonts w:ascii="Times New Roman" w:eastAsiaTheme="majorEastAsia" w:hAnsi="Times New Roman" w:cs="Times New Roman"/>
          <w:spacing w:val="-10"/>
          <w:kern w:val="28"/>
          <w:sz w:val="24"/>
          <w:szCs w:val="24"/>
        </w:rPr>
        <w:t xml:space="preserve"> Kejian Tong, Zonglin Han, Yanxin Shen, Yujian Long &amp; Yijing Wei</w:t>
      </w:r>
    </w:p>
    <w:p w14:paraId="3F8C86CD" w14:textId="77777777" w:rsidR="00B44A58" w:rsidRPr="00B44A58" w:rsidRDefault="00B44A58" w:rsidP="00B44A58">
      <w:pPr>
        <w:numPr>
          <w:ilvl w:val="0"/>
          <w:numId w:val="29"/>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b/>
          <w:bCs/>
          <w:spacing w:val="-10"/>
          <w:kern w:val="28"/>
          <w:sz w:val="24"/>
          <w:szCs w:val="24"/>
        </w:rPr>
        <w:t>Published:</w:t>
      </w:r>
      <w:r w:rsidRPr="00B44A58">
        <w:rPr>
          <w:rFonts w:ascii="Times New Roman" w:eastAsiaTheme="majorEastAsia" w:hAnsi="Times New Roman" w:cs="Times New Roman"/>
          <w:spacing w:val="-10"/>
          <w:kern w:val="28"/>
          <w:sz w:val="24"/>
          <w:szCs w:val="24"/>
        </w:rPr>
        <w:t xml:space="preserve"> ArXiv (2024)</w:t>
      </w:r>
    </w:p>
    <w:p w14:paraId="0D1C2A23" w14:textId="77777777" w:rsidR="00B44A58" w:rsidRPr="00B44A58" w:rsidRDefault="00B44A58" w:rsidP="00B44A58">
      <w:pPr>
        <w:numPr>
          <w:ilvl w:val="0"/>
          <w:numId w:val="29"/>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i/>
          <w:iCs/>
          <w:spacing w:val="-10"/>
          <w:kern w:val="28"/>
          <w:sz w:val="24"/>
          <w:szCs w:val="24"/>
        </w:rPr>
        <w:t>Summary:</w:t>
      </w:r>
      <w:r w:rsidRPr="00B44A58">
        <w:rPr>
          <w:rFonts w:ascii="Times New Roman" w:eastAsiaTheme="majorEastAsia" w:hAnsi="Times New Roman" w:cs="Times New Roman"/>
          <w:spacing w:val="-10"/>
          <w:kern w:val="28"/>
          <w:sz w:val="24"/>
          <w:szCs w:val="24"/>
        </w:rPr>
        <w:t xml:space="preserve"> ML/DL credit scoring for predicting approval — insights relevant to loan approval frameworks. </w:t>
      </w:r>
      <w:hyperlink r:id="rId20" w:tgtFrame="_blank" w:history="1">
        <w:r w:rsidRPr="00B44A58">
          <w:rPr>
            <w:rStyle w:val="Hyperlink"/>
            <w:rFonts w:ascii="Times New Roman" w:eastAsiaTheme="majorEastAsia" w:hAnsi="Times New Roman" w:cs="Times New Roman"/>
            <w:spacing w:val="-10"/>
            <w:kern w:val="28"/>
            <w:sz w:val="24"/>
            <w:szCs w:val="24"/>
          </w:rPr>
          <w:t>arXiv</w:t>
        </w:r>
      </w:hyperlink>
    </w:p>
    <w:p w14:paraId="0C893505" w14:textId="77777777" w:rsidR="00B44A58" w:rsidRPr="00B44A58" w:rsidRDefault="00B44A58" w:rsidP="00B44A58">
      <w:pPr>
        <w:rPr>
          <w:rFonts w:ascii="Times New Roman" w:eastAsiaTheme="majorEastAsia" w:hAnsi="Times New Roman" w:cs="Times New Roman"/>
          <w:b/>
          <w:bCs/>
          <w:spacing w:val="-10"/>
          <w:kern w:val="28"/>
          <w:sz w:val="24"/>
          <w:szCs w:val="24"/>
        </w:rPr>
      </w:pPr>
      <w:r w:rsidRPr="00B44A58">
        <w:rPr>
          <w:rFonts w:ascii="Times New Roman" w:eastAsiaTheme="majorEastAsia" w:hAnsi="Times New Roman" w:cs="Times New Roman"/>
          <w:b/>
          <w:bCs/>
          <w:spacing w:val="-10"/>
          <w:kern w:val="28"/>
          <w:sz w:val="24"/>
          <w:szCs w:val="24"/>
        </w:rPr>
        <w:t>13. “Actionable Recourse in Linear Classification”</w:t>
      </w:r>
    </w:p>
    <w:p w14:paraId="06C3AC0E" w14:textId="77777777" w:rsidR="00B44A58" w:rsidRPr="00B44A58" w:rsidRDefault="00B44A58" w:rsidP="00B44A58">
      <w:pPr>
        <w:numPr>
          <w:ilvl w:val="0"/>
          <w:numId w:val="30"/>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b/>
          <w:bCs/>
          <w:spacing w:val="-10"/>
          <w:kern w:val="28"/>
          <w:sz w:val="24"/>
          <w:szCs w:val="24"/>
        </w:rPr>
        <w:lastRenderedPageBreak/>
        <w:t>Authors:</w:t>
      </w:r>
      <w:r w:rsidRPr="00B44A58">
        <w:rPr>
          <w:rFonts w:ascii="Times New Roman" w:eastAsiaTheme="majorEastAsia" w:hAnsi="Times New Roman" w:cs="Times New Roman"/>
          <w:spacing w:val="-10"/>
          <w:kern w:val="28"/>
          <w:sz w:val="24"/>
          <w:szCs w:val="24"/>
        </w:rPr>
        <w:t xml:space="preserve"> Berk Ustun, Alexander Spangher &amp; Yang Liu</w:t>
      </w:r>
    </w:p>
    <w:p w14:paraId="1BAC4125" w14:textId="77777777" w:rsidR="00B44A58" w:rsidRPr="00B44A58" w:rsidRDefault="00B44A58" w:rsidP="00B44A58">
      <w:pPr>
        <w:numPr>
          <w:ilvl w:val="0"/>
          <w:numId w:val="30"/>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b/>
          <w:bCs/>
          <w:spacing w:val="-10"/>
          <w:kern w:val="28"/>
          <w:sz w:val="24"/>
          <w:szCs w:val="24"/>
        </w:rPr>
        <w:t>Published:</w:t>
      </w:r>
      <w:r w:rsidRPr="00B44A58">
        <w:rPr>
          <w:rFonts w:ascii="Times New Roman" w:eastAsiaTheme="majorEastAsia" w:hAnsi="Times New Roman" w:cs="Times New Roman"/>
          <w:spacing w:val="-10"/>
          <w:kern w:val="28"/>
          <w:sz w:val="24"/>
          <w:szCs w:val="24"/>
        </w:rPr>
        <w:t xml:space="preserve"> ArXiv (2018)</w:t>
      </w:r>
    </w:p>
    <w:p w14:paraId="3A4BFACA" w14:textId="77777777" w:rsidR="00B44A58" w:rsidRPr="00B44A58" w:rsidRDefault="00B44A58" w:rsidP="00B44A58">
      <w:pPr>
        <w:numPr>
          <w:ilvl w:val="0"/>
          <w:numId w:val="30"/>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i/>
          <w:iCs/>
          <w:spacing w:val="-10"/>
          <w:kern w:val="28"/>
          <w:sz w:val="24"/>
          <w:szCs w:val="24"/>
        </w:rPr>
        <w:t>Summary:</w:t>
      </w:r>
      <w:r w:rsidRPr="00B44A58">
        <w:rPr>
          <w:rFonts w:ascii="Times New Roman" w:eastAsiaTheme="majorEastAsia" w:hAnsi="Times New Roman" w:cs="Times New Roman"/>
          <w:spacing w:val="-10"/>
          <w:kern w:val="28"/>
          <w:sz w:val="24"/>
          <w:szCs w:val="24"/>
        </w:rPr>
        <w:t xml:space="preserve"> While not exclusively about loan approvals, discusses how scoring models determine approval outcomes. </w:t>
      </w:r>
      <w:hyperlink r:id="rId21" w:tgtFrame="_blank" w:history="1">
        <w:r w:rsidRPr="00B44A58">
          <w:rPr>
            <w:rStyle w:val="Hyperlink"/>
            <w:rFonts w:ascii="Times New Roman" w:eastAsiaTheme="majorEastAsia" w:hAnsi="Times New Roman" w:cs="Times New Roman"/>
            <w:spacing w:val="-10"/>
            <w:kern w:val="28"/>
            <w:sz w:val="24"/>
            <w:szCs w:val="24"/>
          </w:rPr>
          <w:t>arXiv</w:t>
        </w:r>
      </w:hyperlink>
    </w:p>
    <w:p w14:paraId="0FE0E2C4" w14:textId="6F3EE7DC" w:rsidR="00B44A58" w:rsidRPr="00B44A58" w:rsidRDefault="00B44A58" w:rsidP="00B44A58">
      <w:pPr>
        <w:rPr>
          <w:rFonts w:ascii="Times New Roman" w:eastAsiaTheme="majorEastAsia" w:hAnsi="Times New Roman" w:cs="Times New Roman"/>
          <w:b/>
          <w:bCs/>
          <w:spacing w:val="-10"/>
          <w:kern w:val="28"/>
          <w:sz w:val="24"/>
          <w:szCs w:val="24"/>
        </w:rPr>
      </w:pPr>
      <w:r w:rsidRPr="00B44A58">
        <w:rPr>
          <w:rFonts w:ascii="Times New Roman" w:eastAsiaTheme="majorEastAsia" w:hAnsi="Times New Roman" w:cs="Times New Roman"/>
          <w:b/>
          <w:bCs/>
          <w:spacing w:val="-10"/>
          <w:kern w:val="28"/>
          <w:sz w:val="24"/>
          <w:szCs w:val="24"/>
        </w:rPr>
        <w:t xml:space="preserve">14. “Impact of Credit Scores on Loan Approval” </w:t>
      </w:r>
      <w:r w:rsidRPr="00B44A58">
        <w:rPr>
          <w:rFonts w:ascii="Times New Roman" w:eastAsiaTheme="majorEastAsia" w:hAnsi="Times New Roman" w:cs="Times New Roman"/>
          <w:b/>
          <w:bCs/>
          <w:i/>
          <w:iCs/>
          <w:spacing w:val="-10"/>
          <w:kern w:val="28"/>
          <w:sz w:val="24"/>
          <w:szCs w:val="24"/>
        </w:rPr>
        <w:t>(Article/Informational Website)</w:t>
      </w:r>
    </w:p>
    <w:p w14:paraId="41682257" w14:textId="77777777" w:rsidR="00B44A58" w:rsidRPr="00B44A58" w:rsidRDefault="00B44A58" w:rsidP="00B44A58">
      <w:pPr>
        <w:numPr>
          <w:ilvl w:val="0"/>
          <w:numId w:val="31"/>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b/>
          <w:bCs/>
          <w:spacing w:val="-10"/>
          <w:kern w:val="28"/>
          <w:sz w:val="24"/>
          <w:szCs w:val="24"/>
        </w:rPr>
        <w:t>Source:</w:t>
      </w:r>
      <w:r w:rsidRPr="00B44A58">
        <w:rPr>
          <w:rFonts w:ascii="Times New Roman" w:eastAsiaTheme="majorEastAsia" w:hAnsi="Times New Roman" w:cs="Times New Roman"/>
          <w:spacing w:val="-10"/>
          <w:kern w:val="28"/>
          <w:sz w:val="24"/>
          <w:szCs w:val="24"/>
        </w:rPr>
        <w:t xml:space="preserve"> Inspire Federal Credit Union</w:t>
      </w:r>
    </w:p>
    <w:p w14:paraId="52FA32BB" w14:textId="77777777" w:rsidR="00B44A58" w:rsidRPr="00B44A58" w:rsidRDefault="00B44A58" w:rsidP="00B44A58">
      <w:pPr>
        <w:numPr>
          <w:ilvl w:val="0"/>
          <w:numId w:val="31"/>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i/>
          <w:iCs/>
          <w:spacing w:val="-10"/>
          <w:kern w:val="28"/>
          <w:sz w:val="24"/>
          <w:szCs w:val="24"/>
        </w:rPr>
        <w:t>Summary:</w:t>
      </w:r>
      <w:r w:rsidRPr="00B44A58">
        <w:rPr>
          <w:rFonts w:ascii="Times New Roman" w:eastAsiaTheme="majorEastAsia" w:hAnsi="Times New Roman" w:cs="Times New Roman"/>
          <w:spacing w:val="-10"/>
          <w:kern w:val="28"/>
          <w:sz w:val="24"/>
          <w:szCs w:val="24"/>
        </w:rPr>
        <w:t xml:space="preserve"> Explains how higher scores correlate with better approval odds and terms offered. </w:t>
      </w:r>
      <w:hyperlink r:id="rId22" w:tgtFrame="_blank" w:history="1">
        <w:r w:rsidRPr="00B44A58">
          <w:rPr>
            <w:rStyle w:val="Hyperlink"/>
            <w:rFonts w:ascii="Times New Roman" w:eastAsiaTheme="majorEastAsia" w:hAnsi="Times New Roman" w:cs="Times New Roman"/>
            <w:spacing w:val="-10"/>
            <w:kern w:val="28"/>
            <w:sz w:val="24"/>
            <w:szCs w:val="24"/>
          </w:rPr>
          <w:t>Inspire Federal Credit Union</w:t>
        </w:r>
      </w:hyperlink>
    </w:p>
    <w:p w14:paraId="63790294" w14:textId="6C80B707" w:rsidR="00B44A58" w:rsidRPr="00B44A58" w:rsidRDefault="00B44A58" w:rsidP="00B44A58">
      <w:pPr>
        <w:rPr>
          <w:rFonts w:ascii="Times New Roman" w:eastAsiaTheme="majorEastAsia" w:hAnsi="Times New Roman" w:cs="Times New Roman"/>
          <w:b/>
          <w:bCs/>
          <w:spacing w:val="-10"/>
          <w:kern w:val="28"/>
          <w:sz w:val="24"/>
          <w:szCs w:val="24"/>
        </w:rPr>
      </w:pPr>
      <w:r w:rsidRPr="00B44A58">
        <w:rPr>
          <w:rFonts w:ascii="Times New Roman" w:eastAsiaTheme="majorEastAsia" w:hAnsi="Times New Roman" w:cs="Times New Roman"/>
          <w:b/>
          <w:bCs/>
          <w:spacing w:val="-10"/>
          <w:kern w:val="28"/>
          <w:sz w:val="24"/>
          <w:szCs w:val="24"/>
        </w:rPr>
        <w:t xml:space="preserve">15. “How Credit Score Impacts Your Loan Approval” </w:t>
      </w:r>
      <w:r w:rsidRPr="00B44A58">
        <w:rPr>
          <w:rFonts w:ascii="Times New Roman" w:eastAsiaTheme="majorEastAsia" w:hAnsi="Times New Roman" w:cs="Times New Roman"/>
          <w:b/>
          <w:bCs/>
          <w:i/>
          <w:iCs/>
          <w:spacing w:val="-10"/>
          <w:kern w:val="28"/>
          <w:sz w:val="24"/>
          <w:szCs w:val="24"/>
        </w:rPr>
        <w:t>(Industry Finance Article)</w:t>
      </w:r>
    </w:p>
    <w:p w14:paraId="3464CF05" w14:textId="77777777" w:rsidR="00B44A58" w:rsidRPr="00B44A58" w:rsidRDefault="00B44A58" w:rsidP="00B44A58">
      <w:pPr>
        <w:numPr>
          <w:ilvl w:val="0"/>
          <w:numId w:val="32"/>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b/>
          <w:bCs/>
          <w:spacing w:val="-10"/>
          <w:kern w:val="28"/>
          <w:sz w:val="24"/>
          <w:szCs w:val="24"/>
        </w:rPr>
        <w:t>Source:</w:t>
      </w:r>
      <w:r w:rsidRPr="00B44A58">
        <w:rPr>
          <w:rFonts w:ascii="Times New Roman" w:eastAsiaTheme="majorEastAsia" w:hAnsi="Times New Roman" w:cs="Times New Roman"/>
          <w:spacing w:val="-10"/>
          <w:kern w:val="28"/>
          <w:sz w:val="24"/>
          <w:szCs w:val="24"/>
        </w:rPr>
        <w:t xml:space="preserve"> Bessemer Finance Company</w:t>
      </w:r>
    </w:p>
    <w:p w14:paraId="1A66B1D5" w14:textId="77777777" w:rsidR="00B44A58" w:rsidRPr="00B44A58" w:rsidRDefault="00B44A58" w:rsidP="00B44A58">
      <w:pPr>
        <w:numPr>
          <w:ilvl w:val="0"/>
          <w:numId w:val="32"/>
        </w:numPr>
        <w:rPr>
          <w:rFonts w:ascii="Times New Roman" w:eastAsiaTheme="majorEastAsia" w:hAnsi="Times New Roman" w:cs="Times New Roman"/>
          <w:spacing w:val="-10"/>
          <w:kern w:val="28"/>
          <w:sz w:val="24"/>
          <w:szCs w:val="24"/>
        </w:rPr>
      </w:pPr>
      <w:r w:rsidRPr="00B44A58">
        <w:rPr>
          <w:rFonts w:ascii="Times New Roman" w:eastAsiaTheme="majorEastAsia" w:hAnsi="Times New Roman" w:cs="Times New Roman"/>
          <w:i/>
          <w:iCs/>
          <w:spacing w:val="-10"/>
          <w:kern w:val="28"/>
          <w:sz w:val="24"/>
          <w:szCs w:val="24"/>
        </w:rPr>
        <w:t>Summary:</w:t>
      </w:r>
      <w:r w:rsidRPr="00B44A58">
        <w:rPr>
          <w:rFonts w:ascii="Times New Roman" w:eastAsiaTheme="majorEastAsia" w:hAnsi="Times New Roman" w:cs="Times New Roman"/>
          <w:spacing w:val="-10"/>
          <w:kern w:val="28"/>
          <w:sz w:val="24"/>
          <w:szCs w:val="24"/>
        </w:rPr>
        <w:t xml:space="preserve"> Breaks down how credit scores affect approval likelihood and lender risk assessments. </w:t>
      </w:r>
      <w:hyperlink r:id="rId23" w:tgtFrame="_blank" w:history="1">
        <w:r w:rsidRPr="00B44A58">
          <w:rPr>
            <w:rStyle w:val="Hyperlink"/>
            <w:rFonts w:ascii="Times New Roman" w:eastAsiaTheme="majorEastAsia" w:hAnsi="Times New Roman" w:cs="Times New Roman"/>
            <w:spacing w:val="-10"/>
            <w:kern w:val="28"/>
            <w:sz w:val="24"/>
            <w:szCs w:val="24"/>
          </w:rPr>
          <w:t>bessemerfinance.com</w:t>
        </w:r>
      </w:hyperlink>
    </w:p>
    <w:p w14:paraId="2D46FCED" w14:textId="77777777" w:rsidR="00445ABA" w:rsidRPr="00445ABA" w:rsidRDefault="00445ABA" w:rsidP="00445ABA">
      <w:pPr>
        <w:rPr>
          <w:rFonts w:ascii="Times New Roman" w:hAnsi="Times New Roman" w:cs="Times New Roman"/>
          <w:sz w:val="24"/>
          <w:szCs w:val="24"/>
        </w:rPr>
      </w:pPr>
    </w:p>
    <w:p w14:paraId="05290CDF" w14:textId="77777777" w:rsidR="00445ABA" w:rsidRPr="00445ABA" w:rsidRDefault="00445ABA" w:rsidP="00445ABA">
      <w:pPr>
        <w:rPr>
          <w:rFonts w:ascii="Times New Roman" w:hAnsi="Times New Roman" w:cs="Times New Roman"/>
          <w:sz w:val="24"/>
          <w:szCs w:val="24"/>
        </w:rPr>
      </w:pPr>
    </w:p>
    <w:p w14:paraId="2E151414" w14:textId="77777777" w:rsidR="00445ABA" w:rsidRPr="00445ABA" w:rsidRDefault="00445ABA" w:rsidP="00445ABA">
      <w:pPr>
        <w:rPr>
          <w:rFonts w:ascii="Times New Roman" w:hAnsi="Times New Roman" w:cs="Times New Roman"/>
          <w:sz w:val="24"/>
          <w:szCs w:val="24"/>
        </w:rPr>
      </w:pPr>
    </w:p>
    <w:p w14:paraId="232746EB" w14:textId="77777777" w:rsidR="00C10467" w:rsidRPr="00C10467" w:rsidRDefault="00C10467" w:rsidP="00C10467">
      <w:pPr>
        <w:rPr>
          <w:rFonts w:ascii="Times New Roman" w:hAnsi="Times New Roman" w:cs="Times New Roman"/>
          <w:sz w:val="28"/>
          <w:szCs w:val="28"/>
        </w:rPr>
      </w:pPr>
    </w:p>
    <w:p w14:paraId="365C931B" w14:textId="77777777" w:rsidR="00C10467" w:rsidRDefault="00C10467">
      <w:pPr>
        <w:rPr>
          <w:rFonts w:ascii="Times New Roman" w:hAnsi="Times New Roman" w:cs="Times New Roman"/>
          <w:sz w:val="72"/>
          <w:szCs w:val="72"/>
        </w:rPr>
      </w:pPr>
      <w:r>
        <w:rPr>
          <w:rFonts w:ascii="Times New Roman" w:hAnsi="Times New Roman" w:cs="Times New Roman"/>
          <w:sz w:val="72"/>
          <w:szCs w:val="72"/>
        </w:rPr>
        <w:br w:type="page"/>
      </w:r>
    </w:p>
    <w:p w14:paraId="4C92C7B0" w14:textId="0D2E916C" w:rsidR="00C10467" w:rsidRPr="00C10467" w:rsidRDefault="00C10467" w:rsidP="00C10467">
      <w:pPr>
        <w:rPr>
          <w:rFonts w:ascii="Times New Roman" w:hAnsi="Times New Roman" w:cs="Times New Roman"/>
          <w:sz w:val="72"/>
          <w:szCs w:val="72"/>
        </w:rPr>
      </w:pPr>
      <w:r>
        <w:rPr>
          <w:rFonts w:ascii="Times New Roman" w:hAnsi="Times New Roman" w:cs="Times New Roman"/>
          <w:sz w:val="72"/>
          <w:szCs w:val="72"/>
        </w:rPr>
        <w:lastRenderedPageBreak/>
        <w:t xml:space="preserve"> </w:t>
      </w:r>
    </w:p>
    <w:p w14:paraId="24926B2C" w14:textId="77777777" w:rsidR="00B65A24" w:rsidRPr="00B65A24" w:rsidRDefault="00B65A24" w:rsidP="00B65A24">
      <w:pPr>
        <w:jc w:val="center"/>
        <w:rPr>
          <w:rFonts w:ascii="Times New Roman" w:hAnsi="Times New Roman" w:cs="Times New Roman"/>
          <w:b/>
          <w:bCs/>
          <w:sz w:val="36"/>
          <w:szCs w:val="36"/>
        </w:rPr>
      </w:pPr>
      <w:r w:rsidRPr="00B65A24">
        <w:rPr>
          <w:rFonts w:ascii="Times New Roman" w:hAnsi="Times New Roman" w:cs="Times New Roman"/>
          <w:b/>
          <w:bCs/>
          <w:sz w:val="36"/>
          <w:szCs w:val="36"/>
        </w:rPr>
        <w:t xml:space="preserve">CHAPTER III </w:t>
      </w:r>
    </w:p>
    <w:p w14:paraId="20262C09" w14:textId="77777777" w:rsidR="00B65A24" w:rsidRPr="00B65A24" w:rsidRDefault="00B65A24" w:rsidP="00B65A24">
      <w:pPr>
        <w:jc w:val="center"/>
        <w:rPr>
          <w:rFonts w:ascii="Times New Roman" w:hAnsi="Times New Roman" w:cs="Times New Roman"/>
          <w:b/>
          <w:bCs/>
          <w:sz w:val="36"/>
          <w:szCs w:val="36"/>
        </w:rPr>
      </w:pPr>
      <w:r w:rsidRPr="00B65A24">
        <w:rPr>
          <w:rFonts w:ascii="Times New Roman" w:hAnsi="Times New Roman" w:cs="Times New Roman"/>
          <w:b/>
          <w:bCs/>
          <w:sz w:val="36"/>
          <w:szCs w:val="36"/>
        </w:rPr>
        <w:t xml:space="preserve">    INDUSTRY PROFILE </w:t>
      </w:r>
    </w:p>
    <w:p w14:paraId="73741FD2" w14:textId="77777777" w:rsidR="00B65A24" w:rsidRPr="00B65A24" w:rsidRDefault="00B65A24" w:rsidP="00B65A24">
      <w:pPr>
        <w:jc w:val="center"/>
        <w:rPr>
          <w:rFonts w:ascii="Times New Roman" w:hAnsi="Times New Roman" w:cs="Times New Roman"/>
          <w:b/>
          <w:bCs/>
          <w:sz w:val="36"/>
          <w:szCs w:val="36"/>
        </w:rPr>
      </w:pPr>
      <w:r w:rsidRPr="00B65A24">
        <w:rPr>
          <w:rFonts w:ascii="Times New Roman" w:hAnsi="Times New Roman" w:cs="Times New Roman"/>
          <w:b/>
          <w:bCs/>
          <w:sz w:val="36"/>
          <w:szCs w:val="36"/>
        </w:rPr>
        <w:t xml:space="preserve">&amp; </w:t>
      </w:r>
    </w:p>
    <w:p w14:paraId="30FBD179" w14:textId="77777777" w:rsidR="00B65A24" w:rsidRPr="00B65A24" w:rsidRDefault="00B65A24" w:rsidP="00B65A24">
      <w:pPr>
        <w:jc w:val="center"/>
        <w:rPr>
          <w:rFonts w:ascii="Times New Roman" w:hAnsi="Times New Roman" w:cs="Times New Roman"/>
          <w:b/>
          <w:bCs/>
          <w:sz w:val="36"/>
          <w:szCs w:val="36"/>
        </w:rPr>
      </w:pPr>
      <w:r w:rsidRPr="00B65A24">
        <w:rPr>
          <w:rFonts w:ascii="Times New Roman" w:hAnsi="Times New Roman" w:cs="Times New Roman"/>
          <w:b/>
          <w:bCs/>
          <w:sz w:val="36"/>
          <w:szCs w:val="36"/>
        </w:rPr>
        <w:t xml:space="preserve">     COMPANY PROFILE</w:t>
      </w:r>
    </w:p>
    <w:p w14:paraId="23FE5E4A" w14:textId="77777777" w:rsidR="00B65A24" w:rsidRDefault="00B65A24" w:rsidP="00B65A24">
      <w:pPr>
        <w:jc w:val="center"/>
        <w:rPr>
          <w:rFonts w:ascii="Times New Roman" w:hAnsi="Times New Roman" w:cs="Times New Roman"/>
          <w:b/>
          <w:bCs/>
          <w:sz w:val="36"/>
          <w:szCs w:val="36"/>
        </w:rPr>
      </w:pPr>
    </w:p>
    <w:p w14:paraId="2AB92C85" w14:textId="77777777" w:rsidR="00B65A24" w:rsidRDefault="00B65A24">
      <w:pPr>
        <w:rPr>
          <w:rFonts w:ascii="Times New Roman" w:hAnsi="Times New Roman" w:cs="Times New Roman"/>
          <w:b/>
          <w:bCs/>
          <w:sz w:val="36"/>
          <w:szCs w:val="36"/>
        </w:rPr>
      </w:pPr>
      <w:r>
        <w:rPr>
          <w:rFonts w:ascii="Times New Roman" w:hAnsi="Times New Roman" w:cs="Times New Roman"/>
          <w:b/>
          <w:bCs/>
          <w:sz w:val="36"/>
          <w:szCs w:val="36"/>
        </w:rPr>
        <w:br w:type="page"/>
      </w:r>
    </w:p>
    <w:p w14:paraId="63C83B09" w14:textId="77777777" w:rsidR="00B65A24" w:rsidRDefault="00B65A24" w:rsidP="00B65A24">
      <w:pPr>
        <w:jc w:val="center"/>
        <w:rPr>
          <w:rFonts w:ascii="Times New Roman" w:hAnsi="Times New Roman" w:cs="Times New Roman"/>
          <w:b/>
          <w:bCs/>
          <w:sz w:val="36"/>
          <w:szCs w:val="36"/>
        </w:rPr>
      </w:pPr>
    </w:p>
    <w:p w14:paraId="3EA47A69" w14:textId="77777777" w:rsidR="00B65A24" w:rsidRDefault="00B65A24">
      <w:pPr>
        <w:rPr>
          <w:rFonts w:ascii="Times New Roman" w:hAnsi="Times New Roman" w:cs="Times New Roman"/>
          <w:b/>
          <w:bCs/>
          <w:sz w:val="36"/>
          <w:szCs w:val="36"/>
        </w:rPr>
      </w:pPr>
      <w:r>
        <w:rPr>
          <w:rFonts w:ascii="Times New Roman" w:hAnsi="Times New Roman" w:cs="Times New Roman"/>
          <w:b/>
          <w:bCs/>
          <w:sz w:val="36"/>
          <w:szCs w:val="36"/>
        </w:rPr>
        <w:br w:type="page"/>
      </w:r>
    </w:p>
    <w:sectPr w:rsidR="00B65A24" w:rsidSect="007B14BD">
      <w:footerReference w:type="default" r:id="rId24"/>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B49DB" w14:textId="77777777" w:rsidR="0006466D" w:rsidRDefault="0006466D" w:rsidP="00FE08B5">
      <w:pPr>
        <w:spacing w:after="0" w:line="240" w:lineRule="auto"/>
      </w:pPr>
      <w:r>
        <w:separator/>
      </w:r>
    </w:p>
  </w:endnote>
  <w:endnote w:type="continuationSeparator" w:id="0">
    <w:p w14:paraId="5D811BDA" w14:textId="77777777" w:rsidR="0006466D" w:rsidRDefault="0006466D" w:rsidP="00FE0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3849066"/>
      <w:docPartObj>
        <w:docPartGallery w:val="Page Numbers (Bottom of Page)"/>
        <w:docPartUnique/>
      </w:docPartObj>
    </w:sdtPr>
    <w:sdtEndPr>
      <w:rPr>
        <w:noProof/>
      </w:rPr>
    </w:sdtEndPr>
    <w:sdtContent>
      <w:p w14:paraId="65A6B990" w14:textId="3E04F63D" w:rsidR="00CC10BA" w:rsidRDefault="00CC10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EBDBA3" w14:textId="77777777" w:rsidR="00CC10BA" w:rsidRDefault="00CC10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DAC3B" w14:textId="77777777" w:rsidR="0006466D" w:rsidRDefault="0006466D" w:rsidP="00FE08B5">
      <w:pPr>
        <w:spacing w:after="0" w:line="240" w:lineRule="auto"/>
      </w:pPr>
      <w:r>
        <w:separator/>
      </w:r>
    </w:p>
  </w:footnote>
  <w:footnote w:type="continuationSeparator" w:id="0">
    <w:p w14:paraId="18F3E957" w14:textId="77777777" w:rsidR="0006466D" w:rsidRDefault="0006466D" w:rsidP="00FE08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367B"/>
    <w:multiLevelType w:val="multilevel"/>
    <w:tmpl w:val="B160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02334"/>
    <w:multiLevelType w:val="multilevel"/>
    <w:tmpl w:val="8F10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06649"/>
    <w:multiLevelType w:val="multilevel"/>
    <w:tmpl w:val="A7BE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D6B0D"/>
    <w:multiLevelType w:val="multilevel"/>
    <w:tmpl w:val="2216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358A0"/>
    <w:multiLevelType w:val="multilevel"/>
    <w:tmpl w:val="6278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A659D"/>
    <w:multiLevelType w:val="multilevel"/>
    <w:tmpl w:val="08A2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26087"/>
    <w:multiLevelType w:val="multilevel"/>
    <w:tmpl w:val="B11AB42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E142C70"/>
    <w:multiLevelType w:val="multilevel"/>
    <w:tmpl w:val="EB3A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6A16A8"/>
    <w:multiLevelType w:val="multilevel"/>
    <w:tmpl w:val="D314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2E0B8F"/>
    <w:multiLevelType w:val="multilevel"/>
    <w:tmpl w:val="2116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FC4213"/>
    <w:multiLevelType w:val="multilevel"/>
    <w:tmpl w:val="2B5E010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B532D83"/>
    <w:multiLevelType w:val="multilevel"/>
    <w:tmpl w:val="48C0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8A025F"/>
    <w:multiLevelType w:val="multilevel"/>
    <w:tmpl w:val="00B2031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409264B4"/>
    <w:multiLevelType w:val="multilevel"/>
    <w:tmpl w:val="1E20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B11204"/>
    <w:multiLevelType w:val="multilevel"/>
    <w:tmpl w:val="C7E8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675199"/>
    <w:multiLevelType w:val="multilevel"/>
    <w:tmpl w:val="49828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DE1452"/>
    <w:multiLevelType w:val="multilevel"/>
    <w:tmpl w:val="7FE4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C925C5"/>
    <w:multiLevelType w:val="hybridMultilevel"/>
    <w:tmpl w:val="83D03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CC61697"/>
    <w:multiLevelType w:val="hybridMultilevel"/>
    <w:tmpl w:val="A3D0F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E735CF8"/>
    <w:multiLevelType w:val="multilevel"/>
    <w:tmpl w:val="AC7A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053F36"/>
    <w:multiLevelType w:val="hybridMultilevel"/>
    <w:tmpl w:val="87101C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09A698E"/>
    <w:multiLevelType w:val="multilevel"/>
    <w:tmpl w:val="92C6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473D80"/>
    <w:multiLevelType w:val="multilevel"/>
    <w:tmpl w:val="16FE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B675F0"/>
    <w:multiLevelType w:val="multilevel"/>
    <w:tmpl w:val="74DA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44536A"/>
    <w:multiLevelType w:val="multilevel"/>
    <w:tmpl w:val="72605B6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8EA30B0"/>
    <w:multiLevelType w:val="multilevel"/>
    <w:tmpl w:val="14265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CA757A"/>
    <w:multiLevelType w:val="multilevel"/>
    <w:tmpl w:val="50A4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2038CB"/>
    <w:multiLevelType w:val="multilevel"/>
    <w:tmpl w:val="2164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9D594C"/>
    <w:multiLevelType w:val="multilevel"/>
    <w:tmpl w:val="F10A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272EFE"/>
    <w:multiLevelType w:val="hybridMultilevel"/>
    <w:tmpl w:val="FE522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9CB3E47"/>
    <w:multiLevelType w:val="multilevel"/>
    <w:tmpl w:val="C150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974347"/>
    <w:multiLevelType w:val="multilevel"/>
    <w:tmpl w:val="5C9E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838302">
    <w:abstractNumId w:val="7"/>
  </w:num>
  <w:num w:numId="2" w16cid:durableId="179049825">
    <w:abstractNumId w:val="15"/>
  </w:num>
  <w:num w:numId="3" w16cid:durableId="1268273345">
    <w:abstractNumId w:val="26"/>
  </w:num>
  <w:num w:numId="4" w16cid:durableId="506136962">
    <w:abstractNumId w:val="23"/>
  </w:num>
  <w:num w:numId="5" w16cid:durableId="1664888458">
    <w:abstractNumId w:val="25"/>
  </w:num>
  <w:num w:numId="6" w16cid:durableId="290942882">
    <w:abstractNumId w:val="3"/>
  </w:num>
  <w:num w:numId="7" w16cid:durableId="1409619423">
    <w:abstractNumId w:val="28"/>
  </w:num>
  <w:num w:numId="8" w16cid:durableId="378164297">
    <w:abstractNumId w:val="17"/>
  </w:num>
  <w:num w:numId="9" w16cid:durableId="1839808162">
    <w:abstractNumId w:val="6"/>
  </w:num>
  <w:num w:numId="10" w16cid:durableId="356471163">
    <w:abstractNumId w:val="10"/>
  </w:num>
  <w:num w:numId="11" w16cid:durableId="571737276">
    <w:abstractNumId w:val="18"/>
  </w:num>
  <w:num w:numId="12" w16cid:durableId="776605286">
    <w:abstractNumId w:val="12"/>
  </w:num>
  <w:num w:numId="13" w16cid:durableId="1470131835">
    <w:abstractNumId w:val="24"/>
  </w:num>
  <w:num w:numId="14" w16cid:durableId="765619864">
    <w:abstractNumId w:val="11"/>
  </w:num>
  <w:num w:numId="15" w16cid:durableId="1484617617">
    <w:abstractNumId w:val="20"/>
  </w:num>
  <w:num w:numId="16" w16cid:durableId="1082872261">
    <w:abstractNumId w:val="2"/>
  </w:num>
  <w:num w:numId="17" w16cid:durableId="345861243">
    <w:abstractNumId w:val="29"/>
  </w:num>
  <w:num w:numId="18" w16cid:durableId="790780476">
    <w:abstractNumId w:val="21"/>
  </w:num>
  <w:num w:numId="19" w16cid:durableId="1666737412">
    <w:abstractNumId w:val="0"/>
  </w:num>
  <w:num w:numId="20" w16cid:durableId="1334337504">
    <w:abstractNumId w:val="8"/>
  </w:num>
  <w:num w:numId="21" w16cid:durableId="1205631135">
    <w:abstractNumId w:val="19"/>
  </w:num>
  <w:num w:numId="22" w16cid:durableId="617444521">
    <w:abstractNumId w:val="14"/>
  </w:num>
  <w:num w:numId="23" w16cid:durableId="1883401458">
    <w:abstractNumId w:val="9"/>
  </w:num>
  <w:num w:numId="24" w16cid:durableId="493647168">
    <w:abstractNumId w:val="22"/>
  </w:num>
  <w:num w:numId="25" w16cid:durableId="901984512">
    <w:abstractNumId w:val="27"/>
  </w:num>
  <w:num w:numId="26" w16cid:durableId="371880280">
    <w:abstractNumId w:val="31"/>
  </w:num>
  <w:num w:numId="27" w16cid:durableId="539367171">
    <w:abstractNumId w:val="5"/>
  </w:num>
  <w:num w:numId="28" w16cid:durableId="586309045">
    <w:abstractNumId w:val="1"/>
  </w:num>
  <w:num w:numId="29" w16cid:durableId="522549506">
    <w:abstractNumId w:val="16"/>
  </w:num>
  <w:num w:numId="30" w16cid:durableId="1942910269">
    <w:abstractNumId w:val="4"/>
  </w:num>
  <w:num w:numId="31" w16cid:durableId="1930506888">
    <w:abstractNumId w:val="30"/>
  </w:num>
  <w:num w:numId="32" w16cid:durableId="17804908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00A"/>
    <w:rsid w:val="000027BB"/>
    <w:rsid w:val="0006466D"/>
    <w:rsid w:val="000941E9"/>
    <w:rsid w:val="000C41F7"/>
    <w:rsid w:val="000D200A"/>
    <w:rsid w:val="00106DC9"/>
    <w:rsid w:val="0011341D"/>
    <w:rsid w:val="00154AF1"/>
    <w:rsid w:val="00175D00"/>
    <w:rsid w:val="001F2823"/>
    <w:rsid w:val="002402B1"/>
    <w:rsid w:val="0028270F"/>
    <w:rsid w:val="002907D2"/>
    <w:rsid w:val="00293871"/>
    <w:rsid w:val="00295552"/>
    <w:rsid w:val="002F6F17"/>
    <w:rsid w:val="003329F2"/>
    <w:rsid w:val="00394F33"/>
    <w:rsid w:val="003A2333"/>
    <w:rsid w:val="003A25E3"/>
    <w:rsid w:val="003C1995"/>
    <w:rsid w:val="004125FF"/>
    <w:rsid w:val="00445ABA"/>
    <w:rsid w:val="004A0A41"/>
    <w:rsid w:val="004D5686"/>
    <w:rsid w:val="004E5137"/>
    <w:rsid w:val="005105AB"/>
    <w:rsid w:val="00530F2D"/>
    <w:rsid w:val="005617BA"/>
    <w:rsid w:val="005C5DAA"/>
    <w:rsid w:val="006152EE"/>
    <w:rsid w:val="00643971"/>
    <w:rsid w:val="006733FF"/>
    <w:rsid w:val="00680B62"/>
    <w:rsid w:val="006B19C9"/>
    <w:rsid w:val="006C258A"/>
    <w:rsid w:val="0072540F"/>
    <w:rsid w:val="00765D6B"/>
    <w:rsid w:val="00791FFD"/>
    <w:rsid w:val="007A72B3"/>
    <w:rsid w:val="007B14BD"/>
    <w:rsid w:val="007C3A93"/>
    <w:rsid w:val="007C6EA5"/>
    <w:rsid w:val="007D1F2F"/>
    <w:rsid w:val="00815D13"/>
    <w:rsid w:val="008F2802"/>
    <w:rsid w:val="00900126"/>
    <w:rsid w:val="009158A4"/>
    <w:rsid w:val="00937E9B"/>
    <w:rsid w:val="009A7FFE"/>
    <w:rsid w:val="009E4E45"/>
    <w:rsid w:val="00A04AFF"/>
    <w:rsid w:val="00A2399A"/>
    <w:rsid w:val="00A7052E"/>
    <w:rsid w:val="00B21140"/>
    <w:rsid w:val="00B44A58"/>
    <w:rsid w:val="00B65A24"/>
    <w:rsid w:val="00C10467"/>
    <w:rsid w:val="00C343F7"/>
    <w:rsid w:val="00C931D3"/>
    <w:rsid w:val="00CC10BA"/>
    <w:rsid w:val="00CD7A4A"/>
    <w:rsid w:val="00D46C5D"/>
    <w:rsid w:val="00DB48CB"/>
    <w:rsid w:val="00E13D49"/>
    <w:rsid w:val="00E9028E"/>
    <w:rsid w:val="00ED23A0"/>
    <w:rsid w:val="00EF7AB7"/>
    <w:rsid w:val="00F347DA"/>
    <w:rsid w:val="00F60E0E"/>
    <w:rsid w:val="00F7325B"/>
    <w:rsid w:val="00FE08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FF80E"/>
  <w15:chartTrackingRefBased/>
  <w15:docId w15:val="{0A245252-852A-4505-AD32-5DADDDB10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20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20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D20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20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20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20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0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0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0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0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20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D20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20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20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20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0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0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00A"/>
    <w:rPr>
      <w:rFonts w:eastAsiaTheme="majorEastAsia" w:cstheme="majorBidi"/>
      <w:color w:val="272727" w:themeColor="text1" w:themeTint="D8"/>
    </w:rPr>
  </w:style>
  <w:style w:type="paragraph" w:styleId="Title">
    <w:name w:val="Title"/>
    <w:basedOn w:val="Normal"/>
    <w:next w:val="Normal"/>
    <w:link w:val="TitleChar"/>
    <w:uiPriority w:val="10"/>
    <w:qFormat/>
    <w:rsid w:val="000D2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0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0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0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00A"/>
    <w:pPr>
      <w:spacing w:before="160"/>
      <w:jc w:val="center"/>
    </w:pPr>
    <w:rPr>
      <w:i/>
      <w:iCs/>
      <w:color w:val="404040" w:themeColor="text1" w:themeTint="BF"/>
    </w:rPr>
  </w:style>
  <w:style w:type="character" w:customStyle="1" w:styleId="QuoteChar">
    <w:name w:val="Quote Char"/>
    <w:basedOn w:val="DefaultParagraphFont"/>
    <w:link w:val="Quote"/>
    <w:uiPriority w:val="29"/>
    <w:rsid w:val="000D200A"/>
    <w:rPr>
      <w:i/>
      <w:iCs/>
      <w:color w:val="404040" w:themeColor="text1" w:themeTint="BF"/>
    </w:rPr>
  </w:style>
  <w:style w:type="paragraph" w:styleId="ListParagraph">
    <w:name w:val="List Paragraph"/>
    <w:basedOn w:val="Normal"/>
    <w:uiPriority w:val="34"/>
    <w:qFormat/>
    <w:rsid w:val="000D200A"/>
    <w:pPr>
      <w:ind w:left="720"/>
      <w:contextualSpacing/>
    </w:pPr>
  </w:style>
  <w:style w:type="character" w:styleId="IntenseEmphasis">
    <w:name w:val="Intense Emphasis"/>
    <w:basedOn w:val="DefaultParagraphFont"/>
    <w:uiPriority w:val="21"/>
    <w:qFormat/>
    <w:rsid w:val="000D200A"/>
    <w:rPr>
      <w:i/>
      <w:iCs/>
      <w:color w:val="2F5496" w:themeColor="accent1" w:themeShade="BF"/>
    </w:rPr>
  </w:style>
  <w:style w:type="paragraph" w:styleId="IntenseQuote">
    <w:name w:val="Intense Quote"/>
    <w:basedOn w:val="Normal"/>
    <w:next w:val="Normal"/>
    <w:link w:val="IntenseQuoteChar"/>
    <w:uiPriority w:val="30"/>
    <w:qFormat/>
    <w:rsid w:val="000D20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200A"/>
    <w:rPr>
      <w:i/>
      <w:iCs/>
      <w:color w:val="2F5496" w:themeColor="accent1" w:themeShade="BF"/>
    </w:rPr>
  </w:style>
  <w:style w:type="character" w:styleId="IntenseReference">
    <w:name w:val="Intense Reference"/>
    <w:basedOn w:val="DefaultParagraphFont"/>
    <w:uiPriority w:val="32"/>
    <w:qFormat/>
    <w:rsid w:val="000D200A"/>
    <w:rPr>
      <w:b/>
      <w:bCs/>
      <w:smallCaps/>
      <w:color w:val="2F5496" w:themeColor="accent1" w:themeShade="BF"/>
      <w:spacing w:val="5"/>
    </w:rPr>
  </w:style>
  <w:style w:type="character" w:styleId="Hyperlink">
    <w:name w:val="Hyperlink"/>
    <w:basedOn w:val="DefaultParagraphFont"/>
    <w:uiPriority w:val="99"/>
    <w:unhideWhenUsed/>
    <w:rsid w:val="00CD7A4A"/>
    <w:rPr>
      <w:color w:val="0563C1" w:themeColor="hyperlink"/>
      <w:u w:val="single"/>
    </w:rPr>
  </w:style>
  <w:style w:type="character" w:styleId="UnresolvedMention">
    <w:name w:val="Unresolved Mention"/>
    <w:basedOn w:val="DefaultParagraphFont"/>
    <w:uiPriority w:val="99"/>
    <w:semiHidden/>
    <w:unhideWhenUsed/>
    <w:rsid w:val="00CD7A4A"/>
    <w:rPr>
      <w:color w:val="605E5C"/>
      <w:shd w:val="clear" w:color="auto" w:fill="E1DFDD"/>
    </w:rPr>
  </w:style>
  <w:style w:type="paragraph" w:styleId="NormalWeb">
    <w:name w:val="Normal (Web)"/>
    <w:basedOn w:val="Normal"/>
    <w:uiPriority w:val="99"/>
    <w:semiHidden/>
    <w:unhideWhenUsed/>
    <w:rsid w:val="009A7FF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A7FFE"/>
    <w:rPr>
      <w:b/>
      <w:bCs/>
    </w:rPr>
  </w:style>
  <w:style w:type="paragraph" w:styleId="Header">
    <w:name w:val="header"/>
    <w:basedOn w:val="Normal"/>
    <w:link w:val="HeaderChar"/>
    <w:uiPriority w:val="99"/>
    <w:unhideWhenUsed/>
    <w:rsid w:val="00CC10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10BA"/>
  </w:style>
  <w:style w:type="paragraph" w:styleId="Footer">
    <w:name w:val="footer"/>
    <w:basedOn w:val="Normal"/>
    <w:link w:val="FooterChar"/>
    <w:uiPriority w:val="99"/>
    <w:unhideWhenUsed/>
    <w:rsid w:val="00CC10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10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quifax.co.in" TargetMode="External"/><Relationship Id="rId13" Type="http://schemas.openxmlformats.org/officeDocument/2006/relationships/hyperlink" Target="https://link.springer.com/article/10.1007/s10462-025-11416-2?utm_source=chatgpt.com" TargetMode="External"/><Relationship Id="rId18" Type="http://schemas.openxmlformats.org/officeDocument/2006/relationships/hyperlink" Target="https://misq.umn.edu/misq/article/48/4/1803/2314/The-Effect-of-AI-Enabled-Credit-Scoring-on?utm_source=chatgpt.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arxiv.org/abs/1809.06514?utm_source=chatgpt.com" TargetMode="External"/><Relationship Id="rId7" Type="http://schemas.openxmlformats.org/officeDocument/2006/relationships/endnotes" Target="endnotes.xml"/><Relationship Id="rId12" Type="http://schemas.openxmlformats.org/officeDocument/2006/relationships/hyperlink" Target="https://www.ijsr.net/archive/v13i11/SR241030031116.pdf?utm_source=chatgpt.com" TargetMode="External"/><Relationship Id="rId17" Type="http://schemas.openxmlformats.org/officeDocument/2006/relationships/hyperlink" Target="https://pmc.ncbi.nlm.nih.gov/articles/PMC10887118/?utm_source=chatgpt.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federalreserve.gov/econresdata/feds/2016/files/2016098pap.pdf?utm_source=chatgpt.com" TargetMode="External"/><Relationship Id="rId20" Type="http://schemas.openxmlformats.org/officeDocument/2006/relationships/hyperlink" Target="https://arxiv.org/abs/2409.16676?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springer.com/article/10.1186/s43093-025-00601-y?utm_source=chatgpt.com"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researchgate.net/publication/263194277_The_Impact_of_Credit_Scoring_on_Consumer_Lending?utm_source=chatgpt.com" TargetMode="External"/><Relationship Id="rId23" Type="http://schemas.openxmlformats.org/officeDocument/2006/relationships/hyperlink" Target="https://bessemerfinance.com/articals/how-credit-score-impacts-your-loan-approval/?utm_source=chatgpt.com" TargetMode="External"/><Relationship Id="rId10" Type="http://schemas.openxmlformats.org/officeDocument/2006/relationships/hyperlink" Target="https://resdojournals.com/index.php/jbeo/article/download/7/264?utm_source=chatgpt.com" TargetMode="External"/><Relationship Id="rId19" Type="http://schemas.openxmlformats.org/officeDocument/2006/relationships/hyperlink" Target="https://arxiv.org/abs/2402.01811?utm_source=chatgpt.com" TargetMode="External"/><Relationship Id="rId4" Type="http://schemas.openxmlformats.org/officeDocument/2006/relationships/settings" Target="settings.xml"/><Relationship Id="rId9" Type="http://schemas.openxmlformats.org/officeDocument/2006/relationships/hyperlink" Target="https://jgrec.info/index.php/jgrec/article/view/40?utm_source=chatgpt.com" TargetMode="External"/><Relationship Id="rId14" Type="http://schemas.openxmlformats.org/officeDocument/2006/relationships/hyperlink" Target="https://www.sciencedirect.com/science/article/pii/S1877050925011986?utm_source=chatgpt.com" TargetMode="External"/><Relationship Id="rId22" Type="http://schemas.openxmlformats.org/officeDocument/2006/relationships/hyperlink" Target="https://inspirefcu.org/unlocking-opportunities-understanding-the-impact-of-credit-scores-on-loan-approval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28C72-8980-4D0F-94C9-7065A1DAB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16</Pages>
  <Words>2396</Words>
  <Characters>13661</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Sharigudam varshitha</dc:creator>
  <cp:keywords/>
  <dc:description/>
  <cp:lastModifiedBy>Sharigudam varshitha</cp:lastModifiedBy>
  <cp:revision>10</cp:revision>
  <dcterms:created xsi:type="dcterms:W3CDTF">2025-11-10T18:15:00Z</dcterms:created>
  <dcterms:modified xsi:type="dcterms:W3CDTF">2026-04-22T06:10:00Z</dcterms:modified>
</cp:coreProperties>
</file>