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9" w:lineRule="auto" w:before="68"/>
        <w:ind w:left="3051" w:right="3051" w:firstLine="0"/>
        <w:jc w:val="center"/>
        <w:rPr>
          <w:b/>
          <w:sz w:val="24"/>
        </w:rPr>
      </w:pPr>
      <w:r>
        <w:rPr>
          <w:b/>
          <w:sz w:val="24"/>
        </w:rPr>
        <w:t>Project Design Phase Solution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Architecture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58" w:lineRule="exact"/>
              <w:ind w:left="172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Solution Architecture – ResolveNow" w:id="1"/>
      <w:bookmarkEnd w:id="1"/>
      <w:r>
        <w:rPr/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ResolveNow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2" w:lineRule="auto" w:before="1"/>
        <w:ind w:left="23"/>
      </w:pP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for </w:t>
      </w:r>
      <w:r>
        <w:rPr>
          <w:b/>
        </w:rPr>
        <w:t>ResolveNow</w:t>
      </w:r>
      <w:r>
        <w:rPr>
          <w:b/>
          <w:spacing w:val="-1"/>
        </w:rPr>
        <w:t> </w:t>
      </w:r>
      <w:r>
        <w:rPr/>
        <w:t>bridges</w:t>
      </w:r>
      <w:r>
        <w:rPr>
          <w:spacing w:val="-7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challenges with a scalable, tech-driven system. It ensures the platform is structured, user-centric, and capable of growth.</w:t>
      </w:r>
    </w:p>
    <w:p>
      <w:pPr>
        <w:pStyle w:val="BodyText"/>
        <w:spacing w:before="1"/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Goals of the Architecture:" w:id="2"/>
      <w:bookmarkEnd w:id="2"/>
      <w:r>
        <w:rPr/>
      </w:r>
      <w:r>
        <w:rPr>
          <w:b/>
          <w:sz w:val="24"/>
        </w:rPr>
        <w:t>Goals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Architecture: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Deliver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best-fit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solution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resolving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complaints.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2" w:lineRule="auto" w:before="0" w:after="0"/>
        <w:ind w:left="744" w:right="357" w:hanging="361"/>
        <w:jc w:val="left"/>
        <w:rPr>
          <w:sz w:val="24"/>
        </w:rPr>
      </w:pPr>
      <w:r>
        <w:rPr>
          <w:b/>
          <w:sz w:val="24"/>
        </w:rPr>
        <w:t>Visualize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describe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system's</w:t>
      </w:r>
      <w:r>
        <w:rPr>
          <w:spacing w:val="-6"/>
          <w:sz w:val="24"/>
        </w:rPr>
        <w:t> </w:t>
      </w:r>
      <w:r>
        <w:rPr>
          <w:sz w:val="24"/>
        </w:rPr>
        <w:t>components,</w:t>
      </w:r>
      <w:r>
        <w:rPr>
          <w:spacing w:val="-7"/>
          <w:sz w:val="24"/>
        </w:rPr>
        <w:t> </w:t>
      </w:r>
      <w:r>
        <w:rPr>
          <w:sz w:val="24"/>
        </w:rPr>
        <w:t>interactions,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behaviors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all </w:t>
      </w:r>
      <w:r>
        <w:rPr>
          <w:spacing w:val="-2"/>
          <w:sz w:val="24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2" w:lineRule="auto" w:before="0" w:after="0"/>
        <w:ind w:left="744" w:right="674" w:hanging="361"/>
        <w:jc w:val="left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features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phases,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technical</w:t>
      </w:r>
      <w:r>
        <w:rPr>
          <w:spacing w:val="-10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module.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7" w:lineRule="auto" w:before="0" w:after="0"/>
        <w:ind w:left="744" w:right="30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b/>
          <w:sz w:val="24"/>
        </w:rPr>
        <w:t>modular,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scalable,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maintainable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upgrades</w:t>
      </w:r>
      <w:r>
        <w:rPr>
          <w:spacing w:val="-9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integrations.</w:t>
      </w:r>
    </w:p>
    <w:p>
      <w:pPr>
        <w:pStyle w:val="BodyText"/>
      </w:pPr>
    </w:p>
    <w:p>
      <w:pPr>
        <w:pStyle w:val="BodyText"/>
        <w:spacing w:before="264"/>
      </w:pPr>
    </w:p>
    <w:p>
      <w:pPr>
        <w:spacing w:before="0"/>
        <w:ind w:left="85" w:right="0" w:firstLine="0"/>
        <w:jc w:val="left"/>
        <w:rPr>
          <w:b/>
          <w:sz w:val="24"/>
        </w:rPr>
      </w:pPr>
      <w:bookmarkStart w:name="Solution Architecture Diagram:" w:id="3"/>
      <w:bookmarkEnd w:id="3"/>
      <w:r>
        <w:rPr/>
      </w:r>
      <w:r>
        <w:rPr>
          <w:b/>
          <w:sz w:val="24"/>
        </w:rPr>
        <w:t>Solution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1300342</wp:posOffset>
            </wp:positionH>
            <wp:positionV relativeFrom="paragraph">
              <wp:posOffset>229492</wp:posOffset>
            </wp:positionV>
            <wp:extent cx="5109298" cy="275605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298" cy="275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BodyText"/>
        <w:ind w:right="6"/>
        <w:jc w:val="center"/>
      </w:pPr>
      <w:r>
        <w:rPr>
          <w:b/>
        </w:rPr>
        <w:t>Figure</w:t>
      </w:r>
      <w:r>
        <w:rPr>
          <w:b/>
          <w:spacing w:val="-4"/>
        </w:rPr>
        <w:t> </w:t>
      </w:r>
      <w:r>
        <w:rPr>
          <w:b/>
        </w:rPr>
        <w:t>1</w:t>
      </w:r>
      <w:r>
        <w:rPr/>
        <w:t>: Architecture</w:t>
      </w:r>
      <w:r>
        <w:rPr>
          <w:spacing w:val="-1"/>
        </w:rPr>
        <w:t> </w:t>
      </w:r>
      <w:r>
        <w:rPr/>
        <w:t>and Data</w:t>
      </w:r>
      <w:r>
        <w:rPr>
          <w:spacing w:val="-6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ResolveNow</w:t>
      </w:r>
      <w:r>
        <w:rPr>
          <w:spacing w:val="-1"/>
        </w:rPr>
        <w:t> </w:t>
      </w:r>
      <w:r>
        <w:rPr>
          <w:spacing w:val="-2"/>
        </w:rPr>
        <w:t>Application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760" w:bottom="280" w:left="1417" w:right="1417"/>
        </w:sectPr>
      </w:pPr>
    </w:p>
    <w:p>
      <w:pPr>
        <w:spacing w:before="64"/>
        <w:ind w:left="23" w:right="0" w:firstLine="0"/>
        <w:jc w:val="left"/>
        <w:rPr>
          <w:b/>
          <w:sz w:val="24"/>
        </w:rPr>
      </w:pPr>
      <w:bookmarkStart w:name="Key Architecture Components:" w:id="4"/>
      <w:bookmarkEnd w:id="4"/>
      <w:r>
        <w:rPr/>
      </w: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Components: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3"/>
        <w:gridCol w:w="7284"/>
      </w:tblGrid>
      <w:tr>
        <w:trPr>
          <w:trHeight w:val="389" w:hRule="atLeast"/>
        </w:trPr>
        <w:tc>
          <w:tcPr>
            <w:tcW w:w="1753" w:type="dxa"/>
          </w:tcPr>
          <w:p>
            <w:pPr>
              <w:pStyle w:val="TableParagraph"/>
              <w:spacing w:line="266" w:lineRule="exact"/>
              <w:ind w:left="6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7284" w:type="dxa"/>
          </w:tcPr>
          <w:p>
            <w:pPr>
              <w:pStyle w:val="TableParagraph"/>
              <w:spacing w:line="266" w:lineRule="exact"/>
              <w:ind w:lef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Responsibilities</w:t>
            </w:r>
          </w:p>
        </w:tc>
      </w:tr>
      <w:tr>
        <w:trPr>
          <w:trHeight w:val="813" w:hRule="atLeast"/>
        </w:trPr>
        <w:tc>
          <w:tcPr>
            <w:tcW w:w="1753" w:type="dxa"/>
          </w:tcPr>
          <w:p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Frontend</w:t>
            </w:r>
          </w:p>
        </w:tc>
        <w:tc>
          <w:tcPr>
            <w:tcW w:w="7284" w:type="dxa"/>
          </w:tcPr>
          <w:p>
            <w:pPr>
              <w:pStyle w:val="TableParagraph"/>
              <w:spacing w:line="259" w:lineRule="auto" w:before="114"/>
              <w:ind w:left="141" w:right="147"/>
              <w:rPr>
                <w:sz w:val="24"/>
              </w:rPr>
            </w:pPr>
            <w:r>
              <w:rPr>
                <w:sz w:val="24"/>
              </w:rPr>
              <w:t>Built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React.js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styled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Material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Bootstrap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for responsive design.</w:t>
            </w:r>
          </w:p>
        </w:tc>
      </w:tr>
      <w:tr>
        <w:trPr>
          <w:trHeight w:val="813" w:hRule="atLeast"/>
        </w:trPr>
        <w:tc>
          <w:tcPr>
            <w:tcW w:w="1753" w:type="dxa"/>
          </w:tcPr>
          <w:p>
            <w:pPr>
              <w:pStyle w:val="TableParagraph"/>
              <w:spacing w:before="269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Backend</w:t>
            </w:r>
          </w:p>
        </w:tc>
        <w:tc>
          <w:tcPr>
            <w:tcW w:w="7284" w:type="dxa"/>
          </w:tcPr>
          <w:p>
            <w:pPr>
              <w:pStyle w:val="TableParagraph"/>
              <w:spacing w:line="259" w:lineRule="auto" w:before="116"/>
              <w:ind w:left="141" w:right="147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Node.js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Express.js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responsible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APIs,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routing, authentication, etc.</w:t>
            </w:r>
          </w:p>
        </w:tc>
      </w:tr>
      <w:tr>
        <w:trPr>
          <w:trHeight w:val="816" w:hRule="atLeast"/>
        </w:trPr>
        <w:tc>
          <w:tcPr>
            <w:tcW w:w="1753" w:type="dxa"/>
          </w:tcPr>
          <w:p>
            <w:pPr>
              <w:pStyle w:val="TableParagraph"/>
              <w:spacing w:before="272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7284" w:type="dxa"/>
          </w:tcPr>
          <w:p>
            <w:pPr>
              <w:pStyle w:val="TableParagraph"/>
              <w:spacing w:line="264" w:lineRule="auto" w:before="114"/>
              <w:ind w:left="141" w:right="147"/>
              <w:rPr>
                <w:sz w:val="24"/>
              </w:rPr>
            </w:pPr>
            <w:r>
              <w:rPr>
                <w:b/>
                <w:sz w:val="24"/>
              </w:rPr>
              <w:t>MongoDB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storing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complaints,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 structured collections.</w:t>
            </w:r>
          </w:p>
        </w:tc>
      </w:tr>
      <w:tr>
        <w:trPr>
          <w:trHeight w:val="518" w:hRule="atLeast"/>
        </w:trPr>
        <w:tc>
          <w:tcPr>
            <w:tcW w:w="1753" w:type="dxa"/>
          </w:tcPr>
          <w:p>
            <w:pPr>
              <w:pStyle w:val="TableParagraph"/>
              <w:spacing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Authentication</w:t>
            </w:r>
          </w:p>
        </w:tc>
        <w:tc>
          <w:tcPr>
            <w:tcW w:w="7284" w:type="dxa"/>
          </w:tcPr>
          <w:p>
            <w:pPr>
              <w:pStyle w:val="TableParagraph"/>
              <w:spacing w:before="113"/>
              <w:ind w:left="141"/>
              <w:rPr>
                <w:sz w:val="24"/>
              </w:rPr>
            </w:pPr>
            <w:r>
              <w:rPr>
                <w:b/>
                <w:sz w:val="24"/>
              </w:rPr>
              <w:t>JWT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users, agents,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admins.</w:t>
            </w:r>
          </w:p>
        </w:tc>
      </w:tr>
      <w:tr>
        <w:trPr>
          <w:trHeight w:val="816" w:hRule="atLeast"/>
        </w:trPr>
        <w:tc>
          <w:tcPr>
            <w:tcW w:w="1753" w:type="dxa"/>
          </w:tcPr>
          <w:p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Real-time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Chat</w:t>
            </w:r>
          </w:p>
        </w:tc>
        <w:tc>
          <w:tcPr>
            <w:tcW w:w="7284" w:type="dxa"/>
          </w:tcPr>
          <w:p>
            <w:pPr>
              <w:pStyle w:val="TableParagraph"/>
              <w:spacing w:line="259" w:lineRule="auto" w:before="113"/>
              <w:ind w:left="141" w:right="147"/>
              <w:rPr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Socket.IO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 complaint threads.</w:t>
            </w:r>
          </w:p>
        </w:tc>
      </w:tr>
      <w:tr>
        <w:trPr>
          <w:trHeight w:val="816" w:hRule="atLeast"/>
        </w:trPr>
        <w:tc>
          <w:tcPr>
            <w:tcW w:w="1753" w:type="dxa"/>
          </w:tcPr>
          <w:p>
            <w:pPr>
              <w:pStyle w:val="TableParagraph"/>
              <w:spacing w:line="259" w:lineRule="auto"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Email/SMS Alerts</w:t>
            </w:r>
          </w:p>
        </w:tc>
        <w:tc>
          <w:tcPr>
            <w:tcW w:w="7284" w:type="dxa"/>
          </w:tcPr>
          <w:p>
            <w:pPr>
              <w:pStyle w:val="TableParagraph"/>
              <w:spacing w:before="262"/>
              <w:ind w:left="141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Nodemailer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optionally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Twilio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updates.</w:t>
            </w:r>
          </w:p>
        </w:tc>
      </w:tr>
      <w:tr>
        <w:trPr>
          <w:trHeight w:val="687" w:hRule="atLeast"/>
        </w:trPr>
        <w:tc>
          <w:tcPr>
            <w:tcW w:w="1753" w:type="dxa"/>
          </w:tcPr>
          <w:p>
            <w:pPr>
              <w:pStyle w:val="TableParagraph"/>
              <w:spacing w:before="26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Hosting</w:t>
            </w:r>
          </w:p>
        </w:tc>
        <w:tc>
          <w:tcPr>
            <w:tcW w:w="7284" w:type="dxa"/>
          </w:tcPr>
          <w:p>
            <w:pPr>
              <w:pStyle w:val="TableParagraph"/>
              <w:spacing w:line="290" w:lineRule="atLeast" w:before="87"/>
              <w:ind w:left="141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deployed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Vercel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Render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MongoDB Atlas </w:t>
            </w:r>
            <w:r>
              <w:rPr>
                <w:sz w:val="24"/>
              </w:rPr>
              <w:t>(cloud DB).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Reference" w:id="5"/>
      <w:bookmarkEnd w:id="5"/>
      <w:r>
        <w:rPr/>
      </w:r>
      <w:r>
        <w:rPr>
          <w:b/>
          <w:spacing w:val="-2"/>
          <w:sz w:val="24"/>
        </w:rPr>
        <w:t>Reference</w:t>
      </w:r>
    </w:p>
    <w:p>
      <w:pPr>
        <w:pStyle w:val="BodyText"/>
        <w:spacing w:before="36"/>
        <w:rPr>
          <w:b/>
        </w:rPr>
      </w:pPr>
    </w:p>
    <w:p>
      <w:pPr>
        <w:spacing w:line="237" w:lineRule="auto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AWS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Voice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Applications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Clinical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(Architecture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 </w:t>
      </w:r>
      <w:r>
        <w:rPr>
          <w:b/>
          <w:spacing w:val="-2"/>
          <w:sz w:val="24"/>
        </w:rPr>
        <w:t>Considerations)</w:t>
      </w:r>
    </w:p>
    <w:p>
      <w:pPr>
        <w:pStyle w:val="BodyText"/>
        <w:spacing w:line="247" w:lineRule="auto"/>
        <w:ind w:left="23" w:right="330" w:firstLine="62"/>
      </w:pPr>
      <w:hyperlink r:id="rId6">
        <w:r>
          <w:rPr>
            <w:color w:val="0462C1"/>
            <w:spacing w:val="-2"/>
            <w:u w:val="single" w:color="0462C1"/>
          </w:rPr>
          <w:t>https://aws.amazon.com/blogs/industries/voice-applications-in-clinical-research-powered-</w:t>
        </w:r>
      </w:hyperlink>
      <w:r>
        <w:rPr>
          <w:color w:val="0462C1"/>
          <w:spacing w:val="-2"/>
        </w:rPr>
        <w:t> </w:t>
      </w:r>
      <w:hyperlink r:id="rId6">
        <w:r>
          <w:rPr>
            <w:color w:val="0462C1"/>
            <w:spacing w:val="-2"/>
            <w:u w:val="single" w:color="0462C1"/>
          </w:rPr>
          <w:t>by-ai-on-aws-part-1-architecture-and-design-considerations/</w:t>
        </w:r>
      </w:hyperlink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2025-06-27T06:00:26Z</dcterms:created>
  <dcterms:modified xsi:type="dcterms:W3CDTF">2025-06-27T06:00:26Z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