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4D24B759" w:rsidR="002818F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 xml:space="preserve">Report </w:t>
      </w:r>
    </w:p>
    <w:p w14:paraId="32A36C38" w14:textId="149AA747" w:rsidR="002818FB" w:rsidRPr="00B740EA" w:rsidRDefault="00000000" w:rsidP="00B740EA">
      <w:pPr>
        <w:rPr>
          <w:rFonts w:ascii="Arial" w:eastAsia="Arial" w:hAnsi="Arial" w:cs="Arial"/>
          <w:b/>
          <w:bCs/>
          <w:sz w:val="28"/>
          <w:szCs w:val="28"/>
        </w:rPr>
      </w:pPr>
      <w:r>
        <w:br/>
      </w:r>
      <w:r w:rsidR="3378EA2B" w:rsidRPr="00B740EA">
        <w:rPr>
          <w:rFonts w:ascii="Arial" w:eastAsia="Arial" w:hAnsi="Arial" w:cs="Arial"/>
          <w:b/>
          <w:bCs/>
          <w:sz w:val="28"/>
          <w:szCs w:val="28"/>
        </w:rPr>
        <w:t>1. Introduction</w:t>
      </w:r>
    </w:p>
    <w:p w14:paraId="07A628E0" w14:textId="2AFB0904" w:rsidR="3378EA2B" w:rsidRDefault="00C4249F" w:rsidP="3378EA2B">
      <w:r>
        <w:rPr>
          <w:rFonts w:ascii="Arial" w:eastAsia="Arial" w:hAnsi="Arial" w:cs="Arial"/>
        </w:rPr>
        <w:t xml:space="preserve">      T</w:t>
      </w:r>
      <w:r w:rsidRPr="00C4249F">
        <w:rPr>
          <w:rFonts w:ascii="Arial" w:eastAsia="Arial" w:hAnsi="Arial" w:cs="Arial"/>
        </w:rPr>
        <w:t xml:space="preserve">he purpose of this report is to conduct an exploratory data analysis (EDA) on </w:t>
      </w:r>
      <w:proofErr w:type="spellStart"/>
      <w:r w:rsidRPr="00C4249F">
        <w:rPr>
          <w:rFonts w:ascii="Arial" w:eastAsia="Arial" w:hAnsi="Arial" w:cs="Arial"/>
        </w:rPr>
        <w:t>Geldium’s</w:t>
      </w:r>
      <w:proofErr w:type="spellEnd"/>
      <w:r w:rsidRPr="00C4249F">
        <w:rPr>
          <w:rFonts w:ascii="Arial" w:eastAsia="Arial" w:hAnsi="Arial" w:cs="Arial"/>
        </w:rPr>
        <w:t xml:space="preserve"> customer dataset to understand data quality, identify early delinquency risk indicators, and highlight patterns that may impact predictive modeling. The analysis supports better decision-making for delinquency risk assessment and model improvement.</w:t>
      </w:r>
    </w:p>
    <w:p w14:paraId="5F1C37D1" w14:textId="77777777" w:rsidR="002818F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383FAB0E" w14:textId="6984A0D1" w:rsidR="00C4249F" w:rsidRPr="00C4249F" w:rsidRDefault="00C4249F" w:rsidP="00C4249F">
      <w:pPr>
        <w:rPr>
          <w:lang w:val="en-IN"/>
        </w:rPr>
      </w:pPr>
      <w:r>
        <w:t xml:space="preserve">  </w:t>
      </w:r>
      <w:r w:rsidRPr="00C4249F">
        <w:rPr>
          <w:b/>
          <w:bCs/>
          <w:lang w:val="en-IN"/>
        </w:rPr>
        <w:t>Number of records:</w:t>
      </w:r>
      <w:r w:rsidRPr="00C4249F">
        <w:rPr>
          <w:lang w:val="en-IN"/>
        </w:rPr>
        <w:t xml:space="preserve"> 20 customers</w:t>
      </w:r>
    </w:p>
    <w:p w14:paraId="7D921B23" w14:textId="76A7D8B2" w:rsidR="00C4249F" w:rsidRPr="00C4249F" w:rsidRDefault="00C4249F" w:rsidP="00C4249F">
      <w:pPr>
        <w:rPr>
          <w:lang w:val="en-IN"/>
        </w:rPr>
      </w:pPr>
      <w:r w:rsidRPr="00C4249F">
        <w:rPr>
          <w:lang w:val="en-IN"/>
        </w:rPr>
        <w:t xml:space="preserve">  </w:t>
      </w:r>
      <w:r w:rsidRPr="00C4249F">
        <w:rPr>
          <w:b/>
          <w:bCs/>
          <w:lang w:val="en-IN"/>
        </w:rPr>
        <w:t>Key variables:</w:t>
      </w:r>
    </w:p>
    <w:p w14:paraId="692812DC" w14:textId="77777777" w:rsidR="00C4249F" w:rsidRPr="00C4249F" w:rsidRDefault="00C4249F" w:rsidP="00C4249F">
      <w:pPr>
        <w:numPr>
          <w:ilvl w:val="0"/>
          <w:numId w:val="10"/>
        </w:numPr>
        <w:rPr>
          <w:lang w:val="en-IN"/>
        </w:rPr>
      </w:pPr>
      <w:r w:rsidRPr="00C4249F">
        <w:rPr>
          <w:lang w:val="en-IN"/>
        </w:rPr>
        <w:t>Customer ID</w:t>
      </w:r>
    </w:p>
    <w:p w14:paraId="41687995" w14:textId="77777777" w:rsidR="00C4249F" w:rsidRPr="00C4249F" w:rsidRDefault="00C4249F" w:rsidP="00C4249F">
      <w:pPr>
        <w:numPr>
          <w:ilvl w:val="0"/>
          <w:numId w:val="10"/>
        </w:numPr>
        <w:rPr>
          <w:lang w:val="en-IN"/>
        </w:rPr>
      </w:pPr>
      <w:r w:rsidRPr="00C4249F">
        <w:rPr>
          <w:lang w:val="en-IN"/>
        </w:rPr>
        <w:t>Age</w:t>
      </w:r>
    </w:p>
    <w:p w14:paraId="600D260A" w14:textId="77777777" w:rsidR="00C4249F" w:rsidRPr="00C4249F" w:rsidRDefault="00C4249F" w:rsidP="00C4249F">
      <w:pPr>
        <w:numPr>
          <w:ilvl w:val="0"/>
          <w:numId w:val="10"/>
        </w:numPr>
        <w:rPr>
          <w:lang w:val="en-IN"/>
        </w:rPr>
      </w:pPr>
      <w:r w:rsidRPr="00C4249F">
        <w:rPr>
          <w:lang w:val="en-IN"/>
        </w:rPr>
        <w:t>Income</w:t>
      </w:r>
    </w:p>
    <w:p w14:paraId="73793076" w14:textId="77777777" w:rsidR="00C4249F" w:rsidRPr="00C4249F" w:rsidRDefault="00C4249F" w:rsidP="00C4249F">
      <w:pPr>
        <w:numPr>
          <w:ilvl w:val="0"/>
          <w:numId w:val="10"/>
        </w:numPr>
        <w:rPr>
          <w:lang w:val="en-IN"/>
        </w:rPr>
      </w:pPr>
      <w:r w:rsidRPr="00C4249F">
        <w:rPr>
          <w:lang w:val="en-IN"/>
        </w:rPr>
        <w:t>Credit Score</w:t>
      </w:r>
    </w:p>
    <w:p w14:paraId="0B450F1D" w14:textId="77777777" w:rsidR="00C4249F" w:rsidRPr="00C4249F" w:rsidRDefault="00C4249F" w:rsidP="00C4249F">
      <w:pPr>
        <w:numPr>
          <w:ilvl w:val="0"/>
          <w:numId w:val="10"/>
        </w:numPr>
        <w:rPr>
          <w:lang w:val="en-IN"/>
        </w:rPr>
      </w:pPr>
      <w:r w:rsidRPr="00C4249F">
        <w:rPr>
          <w:lang w:val="en-IN"/>
        </w:rPr>
        <w:t>Credit Utilization</w:t>
      </w:r>
    </w:p>
    <w:p w14:paraId="736182E8" w14:textId="77777777" w:rsidR="00C4249F" w:rsidRPr="00C4249F" w:rsidRDefault="00C4249F" w:rsidP="00C4249F">
      <w:pPr>
        <w:numPr>
          <w:ilvl w:val="0"/>
          <w:numId w:val="10"/>
        </w:numPr>
        <w:rPr>
          <w:lang w:val="en-IN"/>
        </w:rPr>
      </w:pPr>
      <w:r w:rsidRPr="00C4249F">
        <w:rPr>
          <w:lang w:val="en-IN"/>
        </w:rPr>
        <w:t>Missed Payments</w:t>
      </w:r>
    </w:p>
    <w:p w14:paraId="7EE7E109" w14:textId="77777777" w:rsidR="00C4249F" w:rsidRPr="00C4249F" w:rsidRDefault="00C4249F" w:rsidP="00C4249F">
      <w:pPr>
        <w:numPr>
          <w:ilvl w:val="0"/>
          <w:numId w:val="10"/>
        </w:numPr>
        <w:rPr>
          <w:lang w:val="en-IN"/>
        </w:rPr>
      </w:pPr>
      <w:r w:rsidRPr="00C4249F">
        <w:rPr>
          <w:lang w:val="en-IN"/>
        </w:rPr>
        <w:t>Delinquency Status</w:t>
      </w:r>
    </w:p>
    <w:p w14:paraId="20B0FFB2" w14:textId="77777777" w:rsidR="00C4249F" w:rsidRPr="00C4249F" w:rsidRDefault="00C4249F" w:rsidP="00C4249F">
      <w:pPr>
        <w:numPr>
          <w:ilvl w:val="0"/>
          <w:numId w:val="10"/>
        </w:numPr>
        <w:rPr>
          <w:lang w:val="en-IN"/>
        </w:rPr>
      </w:pPr>
      <w:r w:rsidRPr="00C4249F">
        <w:rPr>
          <w:lang w:val="en-IN"/>
        </w:rPr>
        <w:t>Loan Balance</w:t>
      </w:r>
    </w:p>
    <w:p w14:paraId="414E1905" w14:textId="77777777" w:rsidR="00C4249F" w:rsidRPr="00C4249F" w:rsidRDefault="00C4249F" w:rsidP="00C4249F">
      <w:pPr>
        <w:numPr>
          <w:ilvl w:val="0"/>
          <w:numId w:val="10"/>
        </w:numPr>
        <w:rPr>
          <w:lang w:val="en-IN"/>
        </w:rPr>
      </w:pPr>
      <w:r w:rsidRPr="00C4249F">
        <w:rPr>
          <w:lang w:val="en-IN"/>
        </w:rPr>
        <w:t>Debt-to-Income Ratio</w:t>
      </w:r>
    </w:p>
    <w:p w14:paraId="6C22A7FC" w14:textId="77777777" w:rsidR="00C4249F" w:rsidRPr="00C4249F" w:rsidRDefault="00C4249F" w:rsidP="00C4249F">
      <w:pPr>
        <w:numPr>
          <w:ilvl w:val="0"/>
          <w:numId w:val="10"/>
        </w:numPr>
        <w:rPr>
          <w:lang w:val="en-IN"/>
        </w:rPr>
      </w:pPr>
      <w:r w:rsidRPr="00C4249F">
        <w:rPr>
          <w:lang w:val="en-IN"/>
        </w:rPr>
        <w:t>Employment Status</w:t>
      </w:r>
    </w:p>
    <w:p w14:paraId="08936038" w14:textId="77777777" w:rsidR="00C4249F" w:rsidRPr="00C4249F" w:rsidRDefault="00C4249F" w:rsidP="00C4249F">
      <w:pPr>
        <w:numPr>
          <w:ilvl w:val="0"/>
          <w:numId w:val="10"/>
        </w:numPr>
        <w:rPr>
          <w:lang w:val="en-IN"/>
        </w:rPr>
      </w:pPr>
      <w:r w:rsidRPr="00C4249F">
        <w:rPr>
          <w:lang w:val="en-IN"/>
        </w:rPr>
        <w:t>Credit Card Type</w:t>
      </w:r>
    </w:p>
    <w:p w14:paraId="18DEE697" w14:textId="77777777" w:rsidR="00C4249F" w:rsidRPr="00C4249F" w:rsidRDefault="00C4249F" w:rsidP="00C4249F">
      <w:pPr>
        <w:numPr>
          <w:ilvl w:val="0"/>
          <w:numId w:val="10"/>
        </w:numPr>
        <w:rPr>
          <w:lang w:val="en-IN"/>
        </w:rPr>
      </w:pPr>
      <w:r w:rsidRPr="00C4249F">
        <w:rPr>
          <w:lang w:val="en-IN"/>
        </w:rPr>
        <w:t>Monthly Payment Status (Month_1 to Month_6)</w:t>
      </w:r>
    </w:p>
    <w:p w14:paraId="3A40E2B5" w14:textId="203129AA" w:rsidR="00C4249F" w:rsidRPr="00C4249F" w:rsidRDefault="00C4249F" w:rsidP="00C4249F">
      <w:pPr>
        <w:rPr>
          <w:lang w:val="en-IN"/>
        </w:rPr>
      </w:pPr>
      <w:r w:rsidRPr="00C4249F">
        <w:rPr>
          <w:lang w:val="en-IN"/>
        </w:rPr>
        <w:t xml:space="preserve">  </w:t>
      </w:r>
      <w:r w:rsidRPr="00C4249F">
        <w:rPr>
          <w:b/>
          <w:bCs/>
          <w:lang w:val="en-IN"/>
        </w:rPr>
        <w:t>Data types:</w:t>
      </w:r>
    </w:p>
    <w:p w14:paraId="664607E7" w14:textId="77777777" w:rsidR="00C4249F" w:rsidRPr="00C4249F" w:rsidRDefault="00C4249F" w:rsidP="00C4249F">
      <w:pPr>
        <w:numPr>
          <w:ilvl w:val="0"/>
          <w:numId w:val="11"/>
        </w:numPr>
        <w:rPr>
          <w:lang w:val="en-IN"/>
        </w:rPr>
      </w:pPr>
      <w:r w:rsidRPr="00C4249F">
        <w:rPr>
          <w:b/>
          <w:bCs/>
          <w:lang w:val="en-IN"/>
        </w:rPr>
        <w:t>Numerical</w:t>
      </w:r>
      <w:r w:rsidRPr="00C4249F">
        <w:rPr>
          <w:lang w:val="en-IN"/>
        </w:rPr>
        <w:t>: Age, Income, Credit Score, Credit Utilization, Loan Balance, Debt-to-Income Ratio</w:t>
      </w:r>
    </w:p>
    <w:p w14:paraId="27AA1411" w14:textId="77777777" w:rsidR="00C4249F" w:rsidRPr="00C4249F" w:rsidRDefault="00C4249F" w:rsidP="00C4249F">
      <w:pPr>
        <w:numPr>
          <w:ilvl w:val="0"/>
          <w:numId w:val="11"/>
        </w:numPr>
        <w:rPr>
          <w:lang w:val="en-IN"/>
        </w:rPr>
      </w:pPr>
      <w:r w:rsidRPr="00C4249F">
        <w:rPr>
          <w:b/>
          <w:bCs/>
          <w:lang w:val="en-IN"/>
        </w:rPr>
        <w:lastRenderedPageBreak/>
        <w:t>Categorica</w:t>
      </w:r>
      <w:r w:rsidRPr="00C4249F">
        <w:rPr>
          <w:lang w:val="en-IN"/>
        </w:rPr>
        <w:t>l: Employment Status, Credit Card Type, Location, Monthly Payment Status</w:t>
      </w:r>
    </w:p>
    <w:p w14:paraId="5A7A0835" w14:textId="77777777" w:rsidR="002818F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71147501" w14:textId="581648D1" w:rsidR="00C4249F" w:rsidRPr="00C4249F" w:rsidRDefault="00C4249F" w:rsidP="00C4249F">
      <w:pPr>
        <w:rPr>
          <w:rFonts w:ascii="Arial" w:eastAsia="Arial" w:hAnsi="Arial" w:cs="Arial"/>
          <w:lang w:val="en-IN"/>
        </w:rPr>
      </w:pPr>
      <w:r>
        <w:rPr>
          <w:rFonts w:ascii="Arial" w:eastAsia="Arial" w:hAnsi="Arial" w:cs="Arial"/>
        </w:rPr>
        <w:t xml:space="preserve">     </w:t>
      </w:r>
      <w:r w:rsidRPr="00C4249F">
        <w:rPr>
          <w:rFonts w:ascii="Arial" w:eastAsia="Arial" w:hAnsi="Arial" w:cs="Arial"/>
          <w:lang w:val="en-IN"/>
        </w:rPr>
        <w:t xml:space="preserve"> </w:t>
      </w:r>
      <w:r w:rsidRPr="00C4249F">
        <w:rPr>
          <w:rFonts w:ascii="Arial" w:eastAsia="Arial" w:hAnsi="Arial" w:cs="Arial"/>
          <w:b/>
          <w:bCs/>
          <w:lang w:val="en-IN"/>
        </w:rPr>
        <w:t>V</w:t>
      </w:r>
      <w:r>
        <w:rPr>
          <w:rFonts w:ascii="Arial" w:eastAsia="Arial" w:hAnsi="Arial" w:cs="Arial"/>
          <w:b/>
          <w:bCs/>
          <w:lang w:val="en-IN"/>
        </w:rPr>
        <w:t>a</w:t>
      </w:r>
      <w:r w:rsidRPr="00C4249F">
        <w:rPr>
          <w:rFonts w:ascii="Arial" w:eastAsia="Arial" w:hAnsi="Arial" w:cs="Arial"/>
          <w:b/>
          <w:bCs/>
          <w:lang w:val="en-IN"/>
        </w:rPr>
        <w:t>riables with missing values:</w:t>
      </w:r>
    </w:p>
    <w:p w14:paraId="38D9931C" w14:textId="77777777" w:rsidR="00C4249F" w:rsidRPr="00C4249F" w:rsidRDefault="00C4249F" w:rsidP="00C4249F">
      <w:pPr>
        <w:numPr>
          <w:ilvl w:val="0"/>
          <w:numId w:val="12"/>
        </w:numPr>
        <w:rPr>
          <w:rFonts w:ascii="Arial" w:eastAsia="Arial" w:hAnsi="Arial" w:cs="Arial"/>
          <w:lang w:val="en-IN"/>
        </w:rPr>
      </w:pPr>
      <w:r w:rsidRPr="00C4249F">
        <w:rPr>
          <w:rFonts w:ascii="Arial" w:eastAsia="Arial" w:hAnsi="Arial" w:cs="Arial"/>
          <w:lang w:val="en-IN"/>
        </w:rPr>
        <w:t>Income</w:t>
      </w:r>
    </w:p>
    <w:p w14:paraId="0DED7ACF" w14:textId="77777777" w:rsidR="00C4249F" w:rsidRPr="00C4249F" w:rsidRDefault="00C4249F" w:rsidP="00C4249F">
      <w:pPr>
        <w:numPr>
          <w:ilvl w:val="0"/>
          <w:numId w:val="12"/>
        </w:numPr>
        <w:rPr>
          <w:rFonts w:ascii="Arial" w:eastAsia="Arial" w:hAnsi="Arial" w:cs="Arial"/>
          <w:lang w:val="en-IN"/>
        </w:rPr>
      </w:pPr>
      <w:r w:rsidRPr="00C4249F">
        <w:rPr>
          <w:rFonts w:ascii="Arial" w:eastAsia="Arial" w:hAnsi="Arial" w:cs="Arial"/>
          <w:lang w:val="en-IN"/>
        </w:rPr>
        <w:t>Credit Utilization</w:t>
      </w:r>
    </w:p>
    <w:p w14:paraId="6A8CFE4F" w14:textId="77777777" w:rsidR="00C4249F" w:rsidRPr="00C4249F" w:rsidRDefault="00C4249F" w:rsidP="00C4249F">
      <w:pPr>
        <w:numPr>
          <w:ilvl w:val="0"/>
          <w:numId w:val="12"/>
        </w:numPr>
        <w:rPr>
          <w:rFonts w:ascii="Arial" w:eastAsia="Arial" w:hAnsi="Arial" w:cs="Arial"/>
          <w:lang w:val="en-IN"/>
        </w:rPr>
      </w:pPr>
      <w:r w:rsidRPr="00C4249F">
        <w:rPr>
          <w:rFonts w:ascii="Arial" w:eastAsia="Arial" w:hAnsi="Arial" w:cs="Arial"/>
          <w:lang w:val="en-IN"/>
        </w:rPr>
        <w:t>Monthly Payment Status (in some records)</w:t>
      </w:r>
    </w:p>
    <w:p w14:paraId="3E0515DC" w14:textId="1644D861" w:rsidR="00C4249F" w:rsidRPr="00C4249F" w:rsidRDefault="00C4249F" w:rsidP="00C4249F">
      <w:pPr>
        <w:rPr>
          <w:rFonts w:ascii="Arial" w:eastAsia="Arial" w:hAnsi="Arial" w:cs="Arial"/>
          <w:lang w:val="en-IN"/>
        </w:rPr>
      </w:pPr>
      <w:r>
        <w:rPr>
          <w:rFonts w:ascii="Arial" w:eastAsia="Arial" w:hAnsi="Arial" w:cs="Arial"/>
          <w:lang w:val="en-IN"/>
        </w:rPr>
        <w:t xml:space="preserve">  </w:t>
      </w:r>
      <w:r w:rsidRPr="00C4249F">
        <w:rPr>
          <w:rFonts w:ascii="Arial" w:eastAsia="Arial" w:hAnsi="Arial" w:cs="Arial"/>
          <w:lang w:val="en-IN"/>
        </w:rPr>
        <w:t xml:space="preserve">  </w:t>
      </w:r>
      <w:r w:rsidRPr="00C4249F">
        <w:rPr>
          <w:rFonts w:ascii="Arial" w:eastAsia="Arial" w:hAnsi="Arial" w:cs="Arial"/>
          <w:b/>
          <w:bCs/>
          <w:lang w:val="en-IN"/>
        </w:rPr>
        <w:t>Missing data treatment:</w:t>
      </w:r>
    </w:p>
    <w:p w14:paraId="642467BF" w14:textId="77777777" w:rsidR="00C4249F" w:rsidRPr="00C4249F" w:rsidRDefault="00C4249F" w:rsidP="00C4249F">
      <w:pPr>
        <w:numPr>
          <w:ilvl w:val="0"/>
          <w:numId w:val="13"/>
        </w:numPr>
        <w:rPr>
          <w:rFonts w:ascii="Arial" w:eastAsia="Arial" w:hAnsi="Arial" w:cs="Arial"/>
          <w:lang w:val="en-IN"/>
        </w:rPr>
      </w:pPr>
      <w:r w:rsidRPr="00C4249F">
        <w:rPr>
          <w:rFonts w:ascii="Arial" w:eastAsia="Arial" w:hAnsi="Arial" w:cs="Arial"/>
          <w:lang w:val="en-IN"/>
        </w:rPr>
        <w:t>Median imputation for income values</w:t>
      </w:r>
    </w:p>
    <w:p w14:paraId="63ACE785" w14:textId="77777777" w:rsidR="00C4249F" w:rsidRPr="00C4249F" w:rsidRDefault="00C4249F" w:rsidP="00C4249F">
      <w:pPr>
        <w:numPr>
          <w:ilvl w:val="0"/>
          <w:numId w:val="13"/>
        </w:numPr>
        <w:rPr>
          <w:rFonts w:ascii="Arial" w:eastAsia="Arial" w:hAnsi="Arial" w:cs="Arial"/>
          <w:lang w:val="en-IN"/>
        </w:rPr>
      </w:pPr>
      <w:r w:rsidRPr="00C4249F">
        <w:rPr>
          <w:rFonts w:ascii="Arial" w:eastAsia="Arial" w:hAnsi="Arial" w:cs="Arial"/>
          <w:lang w:val="en-IN"/>
        </w:rPr>
        <w:t>Statistical or predictive imputation for credit utilization</w:t>
      </w:r>
    </w:p>
    <w:p w14:paraId="7B3AD10C" w14:textId="77777777" w:rsidR="00C4249F" w:rsidRPr="00C4249F" w:rsidRDefault="00C4249F" w:rsidP="00C4249F">
      <w:pPr>
        <w:numPr>
          <w:ilvl w:val="0"/>
          <w:numId w:val="13"/>
        </w:numPr>
        <w:rPr>
          <w:rFonts w:ascii="Arial" w:eastAsia="Arial" w:hAnsi="Arial" w:cs="Arial"/>
          <w:lang w:val="en-IN"/>
        </w:rPr>
      </w:pPr>
      <w:r w:rsidRPr="00C4249F">
        <w:rPr>
          <w:rFonts w:ascii="Arial" w:eastAsia="Arial" w:hAnsi="Arial" w:cs="Arial"/>
          <w:lang w:val="en-IN"/>
        </w:rPr>
        <w:t>Synthetic data generation (validated) for incomplete payment history</w:t>
      </w:r>
    </w:p>
    <w:p w14:paraId="42D602DA" w14:textId="77777777" w:rsidR="002818FB"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50F36DC1" w14:textId="5219E3AB" w:rsidR="00C4249F" w:rsidRPr="00C4249F" w:rsidRDefault="00C4249F" w:rsidP="00C4249F">
      <w:pPr>
        <w:rPr>
          <w:lang w:val="en-IN"/>
        </w:rPr>
      </w:pPr>
      <w:r>
        <w:t xml:space="preserve">       </w:t>
      </w:r>
      <w:r w:rsidRPr="00C4249F">
        <w:rPr>
          <w:lang w:val="en-IN"/>
        </w:rPr>
        <w:t xml:space="preserve"> </w:t>
      </w:r>
      <w:r w:rsidRPr="00C4249F">
        <w:rPr>
          <w:b/>
          <w:bCs/>
          <w:lang w:val="en-IN"/>
        </w:rPr>
        <w:t>Correlations observed between key variables:</w:t>
      </w:r>
    </w:p>
    <w:p w14:paraId="25C667A5" w14:textId="77777777" w:rsidR="00C4249F" w:rsidRPr="00C4249F" w:rsidRDefault="00C4249F" w:rsidP="00C4249F">
      <w:pPr>
        <w:numPr>
          <w:ilvl w:val="0"/>
          <w:numId w:val="14"/>
        </w:numPr>
        <w:rPr>
          <w:lang w:val="en-IN"/>
        </w:rPr>
      </w:pPr>
      <w:r w:rsidRPr="00C4249F">
        <w:rPr>
          <w:lang w:val="en-IN"/>
        </w:rPr>
        <w:t>Customers with repeated late or missed payments show higher delinquency risk</w:t>
      </w:r>
    </w:p>
    <w:p w14:paraId="4782F94F" w14:textId="77777777" w:rsidR="00C4249F" w:rsidRPr="00C4249F" w:rsidRDefault="00C4249F" w:rsidP="00C4249F">
      <w:pPr>
        <w:numPr>
          <w:ilvl w:val="0"/>
          <w:numId w:val="14"/>
        </w:numPr>
        <w:rPr>
          <w:lang w:val="en-IN"/>
        </w:rPr>
      </w:pPr>
      <w:r w:rsidRPr="00C4249F">
        <w:rPr>
          <w:lang w:val="en-IN"/>
        </w:rPr>
        <w:t>High credit utilization is associated with missed payments</w:t>
      </w:r>
    </w:p>
    <w:p w14:paraId="06A339C6" w14:textId="77777777" w:rsidR="00C4249F" w:rsidRPr="00C4249F" w:rsidRDefault="00C4249F" w:rsidP="00C4249F">
      <w:pPr>
        <w:numPr>
          <w:ilvl w:val="0"/>
          <w:numId w:val="14"/>
        </w:numPr>
        <w:rPr>
          <w:lang w:val="en-IN"/>
        </w:rPr>
      </w:pPr>
      <w:r w:rsidRPr="00C4249F">
        <w:rPr>
          <w:lang w:val="en-IN"/>
        </w:rPr>
        <w:t>Lower credit scores align with higher delinquency probability</w:t>
      </w:r>
    </w:p>
    <w:p w14:paraId="3EEC0DE3" w14:textId="5CA4AAA8" w:rsidR="00C4249F" w:rsidRPr="00C4249F" w:rsidRDefault="00C4249F" w:rsidP="00C4249F">
      <w:pPr>
        <w:rPr>
          <w:lang w:val="en-IN"/>
        </w:rPr>
      </w:pPr>
      <w:r>
        <w:rPr>
          <w:lang w:val="en-IN"/>
        </w:rPr>
        <w:t xml:space="preserve">    </w:t>
      </w:r>
      <w:r w:rsidRPr="00C4249F">
        <w:rPr>
          <w:lang w:val="en-IN"/>
        </w:rPr>
        <w:t xml:space="preserve"> </w:t>
      </w:r>
      <w:r w:rsidRPr="00C4249F">
        <w:rPr>
          <w:b/>
          <w:bCs/>
          <w:lang w:val="en-IN"/>
        </w:rPr>
        <w:t>Unexpected anomalies:</w:t>
      </w:r>
    </w:p>
    <w:p w14:paraId="00DD96B5" w14:textId="77777777" w:rsidR="00C4249F" w:rsidRPr="00C4249F" w:rsidRDefault="00C4249F" w:rsidP="00C4249F">
      <w:pPr>
        <w:numPr>
          <w:ilvl w:val="0"/>
          <w:numId w:val="15"/>
        </w:numPr>
        <w:rPr>
          <w:lang w:val="en-IN"/>
        </w:rPr>
      </w:pPr>
      <w:r w:rsidRPr="00C4249F">
        <w:rPr>
          <w:lang w:val="en-IN"/>
        </w:rPr>
        <w:t>Some customers with moderate income still exhibit high credit utilization</w:t>
      </w:r>
    </w:p>
    <w:p w14:paraId="4FEB5E0B" w14:textId="77777777" w:rsidR="00C4249F" w:rsidRPr="00C4249F" w:rsidRDefault="00C4249F" w:rsidP="00C4249F">
      <w:pPr>
        <w:numPr>
          <w:ilvl w:val="0"/>
          <w:numId w:val="15"/>
        </w:numPr>
        <w:rPr>
          <w:lang w:val="en-IN"/>
        </w:rPr>
      </w:pPr>
      <w:r w:rsidRPr="00C4249F">
        <w:rPr>
          <w:lang w:val="en-IN"/>
        </w:rPr>
        <w:t xml:space="preserve">A few customers show inconsistent payment </w:t>
      </w:r>
      <w:proofErr w:type="spellStart"/>
      <w:r w:rsidRPr="00C4249F">
        <w:rPr>
          <w:lang w:val="en-IN"/>
        </w:rPr>
        <w:t>behavior</w:t>
      </w:r>
      <w:proofErr w:type="spellEnd"/>
      <w:r w:rsidRPr="00C4249F">
        <w:rPr>
          <w:lang w:val="en-IN"/>
        </w:rPr>
        <w:t xml:space="preserve"> despite good credit scores</w:t>
      </w:r>
    </w:p>
    <w:p w14:paraId="723692B8" w14:textId="77777777" w:rsidR="002818FB"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2818FB"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2818FB" w:rsidRDefault="3378EA2B" w:rsidP="3378EA2B">
      <w:pPr>
        <w:rPr>
          <w:rFonts w:ascii="Arial" w:eastAsia="Arial" w:hAnsi="Arial" w:cs="Arial"/>
        </w:rPr>
      </w:pPr>
      <w:r w:rsidRPr="3378EA2B">
        <w:rPr>
          <w:rFonts w:ascii="Arial" w:eastAsia="Arial" w:hAnsi="Arial" w:cs="Arial"/>
        </w:rPr>
        <w:t>Example AI prompts used:</w:t>
      </w:r>
    </w:p>
    <w:p w14:paraId="4AF77594" w14:textId="77777777" w:rsidR="002818FB" w:rsidRDefault="3378EA2B" w:rsidP="3378EA2B">
      <w:pPr>
        <w:rPr>
          <w:rFonts w:ascii="Arial" w:eastAsia="Arial" w:hAnsi="Arial" w:cs="Arial"/>
        </w:rPr>
      </w:pPr>
      <w:r w:rsidRPr="3378EA2B">
        <w:rPr>
          <w:rFonts w:ascii="Arial" w:eastAsia="Arial" w:hAnsi="Arial" w:cs="Arial"/>
        </w:rPr>
        <w:t>- 'Summarize key patterns in the dataset and identify anomalies.'</w:t>
      </w:r>
    </w:p>
    <w:p w14:paraId="3A924E4C" w14:textId="6D468178" w:rsidR="002818FB" w:rsidRDefault="3378EA2B" w:rsidP="3378EA2B">
      <w:pPr>
        <w:rPr>
          <w:rFonts w:ascii="Arial" w:eastAsia="Arial" w:hAnsi="Arial" w:cs="Arial"/>
        </w:rPr>
      </w:pPr>
      <w:r w:rsidRPr="3378EA2B">
        <w:rPr>
          <w:rFonts w:ascii="Arial" w:eastAsia="Arial" w:hAnsi="Arial" w:cs="Arial"/>
        </w:rPr>
        <w:t>- 'Suggest an imputation strategy for missing income values based on industry best practices.</w:t>
      </w:r>
      <w:r w:rsidR="00C4249F">
        <w:rPr>
          <w:rFonts w:ascii="Arial" w:eastAsia="Arial" w:hAnsi="Arial" w:cs="Arial"/>
        </w:rPr>
        <w:t>’</w:t>
      </w:r>
    </w:p>
    <w:p w14:paraId="23EB6274" w14:textId="210BC418" w:rsidR="00C4249F" w:rsidRDefault="00C4249F" w:rsidP="3378EA2B">
      <w:pPr>
        <w:rPr>
          <w:rFonts w:ascii="Arial" w:eastAsia="Arial" w:hAnsi="Arial" w:cs="Arial"/>
        </w:rPr>
      </w:pPr>
      <w:proofErr w:type="gramStart"/>
      <w:r>
        <w:rPr>
          <w:rFonts w:ascii="Arial" w:eastAsia="Arial" w:hAnsi="Arial" w:cs="Arial"/>
        </w:rPr>
        <w:lastRenderedPageBreak/>
        <w:t>-</w:t>
      </w:r>
      <w:r w:rsidR="00B740EA">
        <w:rPr>
          <w:rFonts w:ascii="Arial" w:eastAsia="Arial" w:hAnsi="Arial" w:cs="Arial"/>
        </w:rPr>
        <w:t>‘</w:t>
      </w:r>
      <w:proofErr w:type="gramEnd"/>
      <w:r w:rsidR="00B740EA" w:rsidRPr="00B740EA">
        <w:rPr>
          <w:rFonts w:ascii="Arial" w:eastAsia="Arial" w:hAnsi="Arial" w:cs="Arial"/>
        </w:rPr>
        <w:t>Identify the top variables that influence delinquency risk based on customer payment behavior.</w:t>
      </w:r>
      <w:r w:rsidR="00B740EA">
        <w:rPr>
          <w:rFonts w:ascii="Arial" w:eastAsia="Arial" w:hAnsi="Arial" w:cs="Arial"/>
        </w:rPr>
        <w:t>’</w:t>
      </w:r>
    </w:p>
    <w:p w14:paraId="1065B625" w14:textId="77777777" w:rsidR="002818F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4D5E0059" w14:textId="28A83FBB" w:rsidR="3378EA2B" w:rsidRDefault="00C4249F" w:rsidP="3378EA2B">
      <w:pPr>
        <w:rPr>
          <w:rFonts w:ascii="Arial" w:eastAsia="Arial" w:hAnsi="Arial" w:cs="Arial"/>
        </w:rPr>
      </w:pPr>
      <w:r>
        <w:rPr>
          <w:rFonts w:ascii="Arial" w:eastAsia="Arial" w:hAnsi="Arial" w:cs="Arial"/>
        </w:rPr>
        <w:t xml:space="preserve">      </w:t>
      </w:r>
      <w:r w:rsidRPr="00C4249F">
        <w:rPr>
          <w:rFonts w:ascii="Arial" w:eastAsia="Arial" w:hAnsi="Arial" w:cs="Arial"/>
        </w:rPr>
        <w:t>The exploratory analysis identified key data quality issues and strong delinquency risk indicators, including payment behavior, credit utilization, and credit score. Appropriate missing data handling strategies were proposed to ensure model reliability and fairness. As a next step, the cleaned dataset can be used to build and validate a delinquency prediction model to support proactive risk management.</w:t>
      </w: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B11BDF"/>
    <w:multiLevelType w:val="multilevel"/>
    <w:tmpl w:val="FF3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C1F68"/>
    <w:multiLevelType w:val="multilevel"/>
    <w:tmpl w:val="378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B0CCF"/>
    <w:multiLevelType w:val="multilevel"/>
    <w:tmpl w:val="06F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62076"/>
    <w:multiLevelType w:val="multilevel"/>
    <w:tmpl w:val="053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83982"/>
    <w:multiLevelType w:val="multilevel"/>
    <w:tmpl w:val="C84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528FD"/>
    <w:multiLevelType w:val="multilevel"/>
    <w:tmpl w:val="43E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410422">
    <w:abstractNumId w:val="8"/>
  </w:num>
  <w:num w:numId="2" w16cid:durableId="953752792">
    <w:abstractNumId w:val="6"/>
  </w:num>
  <w:num w:numId="3" w16cid:durableId="819229048">
    <w:abstractNumId w:val="5"/>
  </w:num>
  <w:num w:numId="4" w16cid:durableId="230234421">
    <w:abstractNumId w:val="4"/>
  </w:num>
  <w:num w:numId="5" w16cid:durableId="685329987">
    <w:abstractNumId w:val="7"/>
  </w:num>
  <w:num w:numId="6" w16cid:durableId="1201628664">
    <w:abstractNumId w:val="3"/>
  </w:num>
  <w:num w:numId="7" w16cid:durableId="1059859192">
    <w:abstractNumId w:val="2"/>
  </w:num>
  <w:num w:numId="8" w16cid:durableId="420830853">
    <w:abstractNumId w:val="1"/>
  </w:num>
  <w:num w:numId="9" w16cid:durableId="729420836">
    <w:abstractNumId w:val="0"/>
  </w:num>
  <w:num w:numId="10" w16cid:durableId="1756780888">
    <w:abstractNumId w:val="10"/>
  </w:num>
  <w:num w:numId="11" w16cid:durableId="1169980132">
    <w:abstractNumId w:val="9"/>
  </w:num>
  <w:num w:numId="12" w16cid:durableId="1089424912">
    <w:abstractNumId w:val="13"/>
  </w:num>
  <w:num w:numId="13" w16cid:durableId="921446599">
    <w:abstractNumId w:val="14"/>
  </w:num>
  <w:num w:numId="14" w16cid:durableId="1726682629">
    <w:abstractNumId w:val="12"/>
  </w:num>
  <w:num w:numId="15" w16cid:durableId="1276861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8FB"/>
    <w:rsid w:val="0029639D"/>
    <w:rsid w:val="00326F90"/>
    <w:rsid w:val="00AA1D8D"/>
    <w:rsid w:val="00B47730"/>
    <w:rsid w:val="00B740EA"/>
    <w:rsid w:val="00BC2B37"/>
    <w:rsid w:val="00C4249F"/>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24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ruttala</cp:lastModifiedBy>
  <cp:revision>2</cp:revision>
  <dcterms:created xsi:type="dcterms:W3CDTF">2026-02-01T04:32:00Z</dcterms:created>
  <dcterms:modified xsi:type="dcterms:W3CDTF">2026-02-01T04:32:00Z</dcterms:modified>
  <cp:category/>
</cp:coreProperties>
</file>