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KAVACH AI - Inspection Report</w:t>
      </w:r>
    </w:p>
    <w:p>
      <w:r>
        <w:t>KAVACH DEMO REFINERY - Unit 4</w:t>
      </w:r>
    </w:p>
    <w:p>
      <w:r>
        <w:t>FICTIONAL DEMONSTRATION DATA - NOT REAL FACILITY DATA</w:t>
      </w:r>
    </w:p>
    <w:p>
      <w:pPr>
        <w:pStyle w:val="Heading1"/>
      </w:pPr>
      <w:r>
        <w:t>Findings</w:t>
      </w:r>
    </w:p>
    <w:p>
      <w:pPr>
        <w:pStyle w:val="Heading2"/>
      </w:pPr>
      <w:r>
        <w:t>Potential corrosion detected around P-101 outlet</w:t>
      </w:r>
    </w:p>
    <w:p>
      <w:r>
        <w:t>Severity: high | Equipment: P-101 | Confidence: 92.0%</w:t>
      </w:r>
    </w:p>
    <w:p>
      <w:r>
        <w:t>Ultrasonic and visual inspection indicate wall-thickness loss near the P-101 discharge outlet, approaching the minimum allowable limit.</w:t>
      </w:r>
    </w:p>
    <w:p>
      <w:pPr>
        <w:pStyle w:val="ListBullet"/>
      </w:pPr>
      <w:r>
        <w:t>Evidence: Inspection_Report_2026.pdf (p.7) - Minor corrosion observed near the outlet section of feed pump P-101; wall thickness measured at 6.8 mm against a nominal 8.0 mm.</w:t>
      </w:r>
    </w:p>
    <w:p>
      <w:pPr>
        <w:pStyle w:val="ListBullet"/>
      </w:pPr>
      <w:r>
        <w:t>Evidence: Engineering_Calculation.pdf (p.3) - With measured 6.8 mm and minimum allowable 6.4 mm, remaining life is approximately 1.3 years.</w:t>
      </w:r>
    </w:p>
    <w:p>
      <w:pPr>
        <w:pStyle w:val="Heading2"/>
      </w:pPr>
      <w:r>
        <w:t>Control valve V-204 actuator sluggish response</w:t>
      </w:r>
    </w:p>
    <w:p>
      <w:r>
        <w:t>Severity: medium | Equipment: V-204 | Confidence: 86.0%</w:t>
      </w:r>
    </w:p>
    <w:p>
      <w:r>
        <w:t>Valve V-204 exhibits delayed actuation; stem packing degradation is the likely cause per OEM guidance.</w:t>
      </w:r>
    </w:p>
    <w:p>
      <w:pPr>
        <w:pStyle w:val="ListBullet"/>
      </w:pPr>
      <w:r>
        <w:t>Evidence: Inspection_Report_2026.pdf (p.8) - Control valve V-204 actuator shows sluggish response; stem packing to be replaced at next turnaround.</w:t>
      </w:r>
    </w:p>
    <w:p>
      <w:pPr>
        <w:pStyle w:val="ListBullet"/>
      </w:pPr>
      <w:r>
        <w:t>Evidence: Equipment_Manual.pdf (p.14) - Control valve V-204 recommended packing replacement interval is 24 months.</w:t>
      </w:r>
    </w:p>
    <w:p>
      <w:pPr>
        <w:pStyle w:val="Heading2"/>
      </w:pPr>
      <w:r>
        <w:t>HX-301 fouling factor trending upward (needs human review)</w:t>
      </w:r>
    </w:p>
    <w:p>
      <w:r>
        <w:t>Severity: low | Equipment: HX-301 | Confidence: 82.0%</w:t>
      </w:r>
    </w:p>
    <w:p>
      <w:r>
        <w:t>Heat exchanger HX-301 shows an upward fouling trend. Currently within limits but the trend is ambiguous and flagged for engineer review.</w:t>
      </w:r>
    </w:p>
    <w:p>
      <w:pPr>
        <w:pStyle w:val="ListBullet"/>
      </w:pPr>
      <w:r>
        <w:t>Evidence: Inspection_Report_2026.pdf (p.9) - Heat exchanger HX-301 tube bundle fouling factor trending upward but acceptable.</w:t>
      </w:r>
    </w:p>
    <w:p>
      <w:pPr>
        <w:pStyle w:val="Heading2"/>
      </w:pPr>
      <w:r>
        <w:t>P-102 backup pump confirmed available</w:t>
      </w:r>
    </w:p>
    <w:p>
      <w:r>
        <w:t>Severity: info | Equipment: P-102 | Confidence: 96.0%</w:t>
      </w:r>
    </w:p>
    <w:p>
      <w:r>
        <w:t>Backup feed pump P-102 inspected and confirmed in standby-ready condition.</w:t>
      </w:r>
    </w:p>
    <w:p>
      <w:pPr>
        <w:pStyle w:val="ListBullet"/>
      </w:pPr>
      <w:r>
        <w:t>Evidence: Equipment_Manual.pdf (p.5) - Feed Pump P-101 and P-102 are horizontal centrifugal pumps rated 120 m3/h at 45 m head.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