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C4E16" w14:textId="77777777" w:rsidR="00AF0163" w:rsidRDefault="00000000">
      <w:pPr>
        <w:pStyle w:val="Title"/>
      </w:pPr>
      <w:r>
        <w:rPr>
          <w:color w:val="221F1F"/>
        </w:rPr>
        <w:t>Computer-Aided</w:t>
      </w:r>
      <w:r>
        <w:rPr>
          <w:color w:val="221F1F"/>
          <w:spacing w:val="-8"/>
        </w:rPr>
        <w:t xml:space="preserve"> </w:t>
      </w:r>
      <w:r>
        <w:rPr>
          <w:color w:val="221F1F"/>
        </w:rPr>
        <w:t>Diagnosis</w:t>
      </w:r>
      <w:r>
        <w:rPr>
          <w:color w:val="221F1F"/>
          <w:spacing w:val="-7"/>
        </w:rPr>
        <w:t xml:space="preserve"> </w:t>
      </w:r>
      <w:r>
        <w:rPr>
          <w:color w:val="221F1F"/>
        </w:rPr>
        <w:t>of</w:t>
      </w:r>
      <w:r>
        <w:rPr>
          <w:color w:val="221F1F"/>
          <w:spacing w:val="-8"/>
        </w:rPr>
        <w:t xml:space="preserve"> </w:t>
      </w:r>
      <w:r>
        <w:rPr>
          <w:color w:val="221F1F"/>
        </w:rPr>
        <w:t>Chest</w:t>
      </w:r>
      <w:r>
        <w:rPr>
          <w:color w:val="221F1F"/>
          <w:spacing w:val="-10"/>
        </w:rPr>
        <w:t xml:space="preserve"> </w:t>
      </w:r>
      <w:r>
        <w:rPr>
          <w:color w:val="221F1F"/>
        </w:rPr>
        <w:t>Diseases</w:t>
      </w:r>
      <w:r>
        <w:rPr>
          <w:color w:val="221F1F"/>
          <w:spacing w:val="-9"/>
        </w:rPr>
        <w:t xml:space="preserve"> </w:t>
      </w:r>
      <w:r>
        <w:rPr>
          <w:color w:val="221F1F"/>
        </w:rPr>
        <w:t>from X-ray Images Using Artificial Intelligence</w:t>
      </w:r>
    </w:p>
    <w:p w14:paraId="220C57A5" w14:textId="77777777" w:rsidR="00AF0163" w:rsidRDefault="00AF0163">
      <w:pPr>
        <w:pStyle w:val="BodyText"/>
        <w:spacing w:before="4"/>
        <w:rPr>
          <w:sz w:val="10"/>
        </w:rPr>
      </w:pPr>
    </w:p>
    <w:p w14:paraId="4E8B0A84" w14:textId="77777777" w:rsidR="00AF0163" w:rsidRDefault="00AF0163">
      <w:pPr>
        <w:pStyle w:val="BodyText"/>
        <w:rPr>
          <w:sz w:val="10"/>
        </w:rPr>
        <w:sectPr w:rsidR="00AF0163">
          <w:type w:val="continuous"/>
          <w:pgSz w:w="12240" w:h="15840"/>
          <w:pgMar w:top="820" w:right="0" w:bottom="280" w:left="360" w:header="720" w:footer="720" w:gutter="0"/>
          <w:cols w:space="720"/>
        </w:sectPr>
      </w:pPr>
    </w:p>
    <w:p w14:paraId="471F3EEC" w14:textId="77777777" w:rsidR="00AF0163" w:rsidRDefault="00000000">
      <w:pPr>
        <w:spacing w:before="92"/>
        <w:ind w:left="1028" w:right="4"/>
        <w:jc w:val="center"/>
        <w:rPr>
          <w:sz w:val="18"/>
        </w:rPr>
      </w:pPr>
      <w:r>
        <w:rPr>
          <w:color w:val="221F1F"/>
          <w:sz w:val="18"/>
        </w:rPr>
        <w:t>Subrata</w:t>
      </w:r>
      <w:r>
        <w:rPr>
          <w:color w:val="221F1F"/>
          <w:spacing w:val="-1"/>
          <w:sz w:val="18"/>
        </w:rPr>
        <w:t xml:space="preserve"> </w:t>
      </w:r>
      <w:r>
        <w:rPr>
          <w:color w:val="221F1F"/>
          <w:spacing w:val="-4"/>
          <w:sz w:val="18"/>
        </w:rPr>
        <w:t>Pain</w:t>
      </w:r>
    </w:p>
    <w:p w14:paraId="14BDBCD4" w14:textId="77777777" w:rsidR="00AF0163" w:rsidRDefault="00000000">
      <w:pPr>
        <w:spacing w:before="2"/>
        <w:ind w:left="1028"/>
        <w:jc w:val="center"/>
        <w:rPr>
          <w:sz w:val="18"/>
        </w:rPr>
      </w:pPr>
      <w:r>
        <w:rPr>
          <w:i/>
          <w:color w:val="221F1F"/>
          <w:spacing w:val="-2"/>
          <w:sz w:val="18"/>
        </w:rPr>
        <w:t>CSE.</w:t>
      </w:r>
      <w:r>
        <w:rPr>
          <w:i/>
          <w:color w:val="221F1F"/>
          <w:spacing w:val="-6"/>
          <w:sz w:val="18"/>
        </w:rPr>
        <w:t xml:space="preserve"> </w:t>
      </w:r>
      <w:r>
        <w:rPr>
          <w:i/>
          <w:color w:val="221F1F"/>
          <w:spacing w:val="-2"/>
          <w:sz w:val="18"/>
        </w:rPr>
        <w:t>Alliance</w:t>
      </w:r>
      <w:r>
        <w:rPr>
          <w:i/>
          <w:color w:val="221F1F"/>
          <w:spacing w:val="-7"/>
          <w:sz w:val="18"/>
        </w:rPr>
        <w:t xml:space="preserve"> </w:t>
      </w:r>
      <w:r>
        <w:rPr>
          <w:i/>
          <w:color w:val="221F1F"/>
          <w:spacing w:val="-2"/>
          <w:sz w:val="18"/>
        </w:rPr>
        <w:t>university</w:t>
      </w:r>
      <w:r>
        <w:rPr>
          <w:i/>
          <w:color w:val="221F1F"/>
          <w:spacing w:val="-7"/>
          <w:sz w:val="18"/>
        </w:rPr>
        <w:t xml:space="preserve"> </w:t>
      </w:r>
      <w:r>
        <w:rPr>
          <w:i/>
          <w:color w:val="221F1F"/>
          <w:spacing w:val="-2"/>
          <w:sz w:val="18"/>
        </w:rPr>
        <w:t xml:space="preserve">(UGC) </w:t>
      </w:r>
      <w:r>
        <w:rPr>
          <w:i/>
          <w:color w:val="221F1F"/>
          <w:sz w:val="18"/>
        </w:rPr>
        <w:t xml:space="preserve">Alliance university (UGC) </w:t>
      </w:r>
      <w:r>
        <w:rPr>
          <w:color w:val="221F1F"/>
          <w:sz w:val="18"/>
        </w:rPr>
        <w:t xml:space="preserve">Bangalore, India </w:t>
      </w:r>
      <w:hyperlink r:id="rId5">
        <w:r w:rsidR="00AF0163">
          <w:rPr>
            <w:color w:val="0000FF"/>
            <w:spacing w:val="-2"/>
            <w:sz w:val="18"/>
            <w:u w:val="single" w:color="0000FF"/>
          </w:rPr>
          <w:t>subratabankata@gmail.com</w:t>
        </w:r>
      </w:hyperlink>
    </w:p>
    <w:p w14:paraId="4E01C35E" w14:textId="77777777" w:rsidR="00AF0163" w:rsidRDefault="00000000">
      <w:pPr>
        <w:spacing w:before="92"/>
        <w:ind w:left="1627"/>
        <w:rPr>
          <w:sz w:val="18"/>
        </w:rPr>
      </w:pPr>
      <w:r>
        <w:br w:type="column"/>
      </w:r>
      <w:r>
        <w:rPr>
          <w:color w:val="221F1F"/>
          <w:sz w:val="18"/>
        </w:rPr>
        <w:t>Jasti</w:t>
      </w:r>
      <w:r>
        <w:rPr>
          <w:color w:val="221F1F"/>
          <w:spacing w:val="-2"/>
          <w:sz w:val="18"/>
        </w:rPr>
        <w:t xml:space="preserve"> </w:t>
      </w:r>
      <w:r>
        <w:rPr>
          <w:color w:val="221F1F"/>
          <w:sz w:val="18"/>
        </w:rPr>
        <w:t>Sai</w:t>
      </w:r>
      <w:r>
        <w:rPr>
          <w:color w:val="221F1F"/>
          <w:spacing w:val="-1"/>
          <w:sz w:val="18"/>
        </w:rPr>
        <w:t xml:space="preserve"> </w:t>
      </w:r>
      <w:r>
        <w:rPr>
          <w:color w:val="221F1F"/>
          <w:spacing w:val="-2"/>
          <w:sz w:val="18"/>
        </w:rPr>
        <w:t>Varshith</w:t>
      </w:r>
    </w:p>
    <w:p w14:paraId="34B0C963" w14:textId="77777777" w:rsidR="00AF0163" w:rsidRDefault="00000000">
      <w:pPr>
        <w:spacing w:before="2" w:line="244" w:lineRule="auto"/>
        <w:ind w:left="1327" w:right="38" w:hanging="262"/>
        <w:rPr>
          <w:i/>
          <w:sz w:val="18"/>
        </w:rPr>
      </w:pPr>
      <w:r>
        <w:rPr>
          <w:i/>
          <w:color w:val="221F1F"/>
          <w:spacing w:val="-2"/>
          <w:sz w:val="18"/>
        </w:rPr>
        <w:t>CSE.</w:t>
      </w:r>
      <w:r>
        <w:rPr>
          <w:i/>
          <w:color w:val="221F1F"/>
          <w:spacing w:val="-10"/>
          <w:sz w:val="18"/>
        </w:rPr>
        <w:t xml:space="preserve"> </w:t>
      </w:r>
      <w:r>
        <w:rPr>
          <w:i/>
          <w:color w:val="221F1F"/>
          <w:spacing w:val="-2"/>
          <w:sz w:val="18"/>
        </w:rPr>
        <w:t>Alliance</w:t>
      </w:r>
      <w:r>
        <w:rPr>
          <w:i/>
          <w:color w:val="221F1F"/>
          <w:spacing w:val="-9"/>
          <w:sz w:val="18"/>
        </w:rPr>
        <w:t xml:space="preserve"> </w:t>
      </w:r>
      <w:proofErr w:type="gramStart"/>
      <w:r>
        <w:rPr>
          <w:i/>
          <w:color w:val="221F1F"/>
          <w:spacing w:val="-2"/>
          <w:sz w:val="18"/>
        </w:rPr>
        <w:t>university(</w:t>
      </w:r>
      <w:r>
        <w:rPr>
          <w:i/>
          <w:color w:val="221F1F"/>
          <w:spacing w:val="-12"/>
          <w:sz w:val="18"/>
        </w:rPr>
        <w:t xml:space="preserve"> </w:t>
      </w:r>
      <w:r>
        <w:rPr>
          <w:i/>
          <w:color w:val="221F1F"/>
          <w:spacing w:val="-2"/>
          <w:sz w:val="18"/>
        </w:rPr>
        <w:t>UGG</w:t>
      </w:r>
      <w:proofErr w:type="gramEnd"/>
      <w:r>
        <w:rPr>
          <w:i/>
          <w:color w:val="221F1F"/>
          <w:spacing w:val="-2"/>
          <w:sz w:val="18"/>
        </w:rPr>
        <w:t xml:space="preserve">) </w:t>
      </w:r>
      <w:proofErr w:type="spellStart"/>
      <w:r>
        <w:rPr>
          <w:i/>
          <w:color w:val="221F1F"/>
          <w:sz w:val="18"/>
        </w:rPr>
        <w:t>Allinace</w:t>
      </w:r>
      <w:proofErr w:type="spellEnd"/>
      <w:r>
        <w:rPr>
          <w:i/>
          <w:color w:val="221F1F"/>
          <w:sz w:val="18"/>
        </w:rPr>
        <w:t xml:space="preserve"> </w:t>
      </w:r>
      <w:proofErr w:type="gramStart"/>
      <w:r>
        <w:rPr>
          <w:i/>
          <w:color w:val="221F1F"/>
          <w:sz w:val="18"/>
        </w:rPr>
        <w:t>university(</w:t>
      </w:r>
      <w:proofErr w:type="gramEnd"/>
      <w:r>
        <w:rPr>
          <w:i/>
          <w:color w:val="221F1F"/>
          <w:sz w:val="18"/>
        </w:rPr>
        <w:t>UGG)</w:t>
      </w:r>
    </w:p>
    <w:p w14:paraId="7D2AA571" w14:textId="77777777" w:rsidR="00AF0163" w:rsidRDefault="00000000">
      <w:pPr>
        <w:ind w:left="1332" w:firstLine="326"/>
        <w:rPr>
          <w:sz w:val="18"/>
        </w:rPr>
      </w:pPr>
      <w:r>
        <w:rPr>
          <w:color w:val="221F1F"/>
          <w:sz w:val="18"/>
        </w:rPr>
        <w:t xml:space="preserve">Bangalore, India </w:t>
      </w:r>
      <w:hyperlink r:id="rId6">
        <w:r w:rsidR="00AF0163">
          <w:rPr>
            <w:color w:val="0000FF"/>
            <w:spacing w:val="-4"/>
            <w:sz w:val="18"/>
            <w:u w:val="single" w:color="0000FF"/>
          </w:rPr>
          <w:t>jasthivarshith@gmail.com</w:t>
        </w:r>
      </w:hyperlink>
    </w:p>
    <w:p w14:paraId="6819CF04" w14:textId="77777777" w:rsidR="00AF0163" w:rsidRDefault="00000000">
      <w:pPr>
        <w:spacing w:before="92"/>
        <w:ind w:right="298"/>
        <w:jc w:val="center"/>
        <w:rPr>
          <w:sz w:val="18"/>
        </w:rPr>
      </w:pPr>
      <w:r>
        <w:br w:type="column"/>
      </w:r>
      <w:proofErr w:type="spellStart"/>
      <w:r>
        <w:rPr>
          <w:color w:val="221F1F"/>
          <w:sz w:val="18"/>
        </w:rPr>
        <w:t>Mounnya</w:t>
      </w:r>
      <w:proofErr w:type="spellEnd"/>
      <w:r>
        <w:rPr>
          <w:color w:val="221F1F"/>
          <w:spacing w:val="-1"/>
          <w:sz w:val="18"/>
        </w:rPr>
        <w:t xml:space="preserve"> </w:t>
      </w:r>
      <w:r>
        <w:rPr>
          <w:color w:val="221F1F"/>
          <w:spacing w:val="-10"/>
          <w:sz w:val="18"/>
        </w:rPr>
        <w:t>M</w:t>
      </w:r>
    </w:p>
    <w:p w14:paraId="4127CD1B" w14:textId="77777777" w:rsidR="00AF0163" w:rsidRDefault="00000000">
      <w:pPr>
        <w:spacing w:before="2"/>
        <w:ind w:left="1066" w:right="1371" w:hanging="5"/>
        <w:jc w:val="center"/>
        <w:rPr>
          <w:sz w:val="18"/>
        </w:rPr>
      </w:pPr>
      <w:r>
        <w:rPr>
          <w:i/>
          <w:color w:val="221F1F"/>
          <w:sz w:val="18"/>
        </w:rPr>
        <w:t xml:space="preserve">CSE. Alliance university (UGC) Alliance university (UGC) </w:t>
      </w:r>
      <w:r>
        <w:rPr>
          <w:color w:val="221F1F"/>
          <w:sz w:val="18"/>
        </w:rPr>
        <w:t xml:space="preserve">Bangalore, India </w:t>
      </w:r>
      <w:hyperlink r:id="rId7">
        <w:r w:rsidR="00AF0163">
          <w:rPr>
            <w:color w:val="0000FF"/>
            <w:spacing w:val="-4"/>
            <w:sz w:val="18"/>
            <w:u w:val="single" w:color="0000FF"/>
          </w:rPr>
          <w:t>mounnya.acchu0222@gmail.com</w:t>
        </w:r>
      </w:hyperlink>
    </w:p>
    <w:p w14:paraId="2EF459EE" w14:textId="77777777" w:rsidR="00AF0163" w:rsidRDefault="00AF0163">
      <w:pPr>
        <w:jc w:val="center"/>
        <w:rPr>
          <w:sz w:val="18"/>
        </w:rPr>
        <w:sectPr w:rsidR="00AF0163">
          <w:type w:val="continuous"/>
          <w:pgSz w:w="12240" w:h="15840"/>
          <w:pgMar w:top="820" w:right="0" w:bottom="280" w:left="360" w:header="720" w:footer="720" w:gutter="0"/>
          <w:cols w:num="3" w:space="720" w:equalWidth="0">
            <w:col w:w="3382" w:space="121"/>
            <w:col w:w="3365" w:space="198"/>
            <w:col w:w="4814"/>
          </w:cols>
        </w:sectPr>
      </w:pPr>
    </w:p>
    <w:p w14:paraId="6F2AC01F" w14:textId="77777777" w:rsidR="00AF0163" w:rsidRDefault="00AF0163">
      <w:pPr>
        <w:pStyle w:val="BodyText"/>
        <w:spacing w:before="6"/>
        <w:rPr>
          <w:sz w:val="12"/>
        </w:rPr>
      </w:pPr>
    </w:p>
    <w:p w14:paraId="56195C19" w14:textId="77777777" w:rsidR="00AF0163" w:rsidRDefault="00AF0163">
      <w:pPr>
        <w:pStyle w:val="BodyText"/>
        <w:rPr>
          <w:sz w:val="12"/>
        </w:rPr>
        <w:sectPr w:rsidR="00AF0163">
          <w:type w:val="continuous"/>
          <w:pgSz w:w="12240" w:h="15840"/>
          <w:pgMar w:top="820" w:right="0" w:bottom="280" w:left="360" w:header="720" w:footer="720" w:gutter="0"/>
          <w:cols w:space="720"/>
        </w:sectPr>
      </w:pPr>
    </w:p>
    <w:p w14:paraId="25EF0838" w14:textId="77777777" w:rsidR="00AF0163" w:rsidRDefault="00000000">
      <w:pPr>
        <w:spacing w:before="93"/>
        <w:ind w:left="1028" w:right="2"/>
        <w:jc w:val="center"/>
        <w:rPr>
          <w:sz w:val="18"/>
        </w:rPr>
      </w:pPr>
      <w:r>
        <w:rPr>
          <w:color w:val="221F1F"/>
          <w:sz w:val="18"/>
        </w:rPr>
        <w:t>Rishita</w:t>
      </w:r>
      <w:r>
        <w:rPr>
          <w:color w:val="221F1F"/>
          <w:spacing w:val="-1"/>
          <w:sz w:val="18"/>
        </w:rPr>
        <w:t xml:space="preserve"> </w:t>
      </w:r>
      <w:r>
        <w:rPr>
          <w:color w:val="221F1F"/>
          <w:sz w:val="18"/>
        </w:rPr>
        <w:t xml:space="preserve">Sri </w:t>
      </w:r>
      <w:proofErr w:type="spellStart"/>
      <w:r>
        <w:rPr>
          <w:color w:val="221F1F"/>
          <w:spacing w:val="-2"/>
          <w:sz w:val="18"/>
        </w:rPr>
        <w:t>Kotapati</w:t>
      </w:r>
      <w:proofErr w:type="spellEnd"/>
    </w:p>
    <w:p w14:paraId="5E1B1DB7" w14:textId="77777777" w:rsidR="00AF0163" w:rsidRDefault="00000000">
      <w:pPr>
        <w:spacing w:before="2"/>
        <w:ind w:left="1028"/>
        <w:jc w:val="center"/>
        <w:rPr>
          <w:sz w:val="18"/>
        </w:rPr>
      </w:pPr>
      <w:r>
        <w:rPr>
          <w:i/>
          <w:color w:val="221F1F"/>
          <w:spacing w:val="-2"/>
          <w:sz w:val="18"/>
        </w:rPr>
        <w:t>CSE.</w:t>
      </w:r>
      <w:r>
        <w:rPr>
          <w:i/>
          <w:color w:val="221F1F"/>
          <w:spacing w:val="-6"/>
          <w:sz w:val="18"/>
        </w:rPr>
        <w:t xml:space="preserve"> </w:t>
      </w:r>
      <w:r>
        <w:rPr>
          <w:i/>
          <w:color w:val="221F1F"/>
          <w:spacing w:val="-2"/>
          <w:sz w:val="18"/>
        </w:rPr>
        <w:t>Alliance</w:t>
      </w:r>
      <w:r>
        <w:rPr>
          <w:i/>
          <w:color w:val="221F1F"/>
          <w:spacing w:val="-7"/>
          <w:sz w:val="18"/>
        </w:rPr>
        <w:t xml:space="preserve"> </w:t>
      </w:r>
      <w:r>
        <w:rPr>
          <w:i/>
          <w:color w:val="221F1F"/>
          <w:spacing w:val="-2"/>
          <w:sz w:val="18"/>
        </w:rPr>
        <w:t>university</w:t>
      </w:r>
      <w:r>
        <w:rPr>
          <w:i/>
          <w:color w:val="221F1F"/>
          <w:spacing w:val="-7"/>
          <w:sz w:val="18"/>
        </w:rPr>
        <w:t xml:space="preserve"> </w:t>
      </w:r>
      <w:r>
        <w:rPr>
          <w:i/>
          <w:color w:val="221F1F"/>
          <w:spacing w:val="-2"/>
          <w:sz w:val="18"/>
        </w:rPr>
        <w:t xml:space="preserve">(UGC) </w:t>
      </w:r>
      <w:r>
        <w:rPr>
          <w:i/>
          <w:color w:val="221F1F"/>
          <w:sz w:val="18"/>
        </w:rPr>
        <w:t xml:space="preserve">Alliance </w:t>
      </w:r>
      <w:proofErr w:type="gramStart"/>
      <w:r>
        <w:rPr>
          <w:i/>
          <w:color w:val="221F1F"/>
          <w:sz w:val="18"/>
        </w:rPr>
        <w:t>university(</w:t>
      </w:r>
      <w:proofErr w:type="gramEnd"/>
      <w:r>
        <w:rPr>
          <w:i/>
          <w:color w:val="221F1F"/>
          <w:sz w:val="18"/>
        </w:rPr>
        <w:t xml:space="preserve">UGC) </w:t>
      </w:r>
      <w:r>
        <w:rPr>
          <w:color w:val="221F1F"/>
          <w:sz w:val="18"/>
        </w:rPr>
        <w:t xml:space="preserve">Bangalore, India </w:t>
      </w:r>
      <w:hyperlink r:id="rId8">
        <w:r w:rsidR="00AF0163">
          <w:rPr>
            <w:color w:val="0000FF"/>
            <w:spacing w:val="-2"/>
            <w:sz w:val="18"/>
            <w:u w:val="single" w:color="0000FF"/>
          </w:rPr>
          <w:t>rihitajotapati@gmail.com</w:t>
        </w:r>
      </w:hyperlink>
    </w:p>
    <w:p w14:paraId="514FD95C" w14:textId="77777777" w:rsidR="00AF0163" w:rsidRDefault="00000000">
      <w:pPr>
        <w:spacing w:before="98"/>
        <w:ind w:left="1066" w:right="4979" w:hanging="2"/>
        <w:jc w:val="center"/>
        <w:rPr>
          <w:sz w:val="18"/>
        </w:rPr>
      </w:pPr>
      <w:r>
        <w:br w:type="column"/>
      </w:r>
      <w:proofErr w:type="spellStart"/>
      <w:r>
        <w:rPr>
          <w:color w:val="221F1F"/>
          <w:sz w:val="18"/>
        </w:rPr>
        <w:t>Gandla</w:t>
      </w:r>
      <w:proofErr w:type="spellEnd"/>
      <w:r>
        <w:rPr>
          <w:color w:val="221F1F"/>
          <w:sz w:val="18"/>
        </w:rPr>
        <w:t xml:space="preserve"> Yogananda Kumar </w:t>
      </w:r>
      <w:r>
        <w:rPr>
          <w:i/>
          <w:color w:val="221F1F"/>
          <w:spacing w:val="-2"/>
          <w:sz w:val="18"/>
        </w:rPr>
        <w:t>CSE.</w:t>
      </w:r>
      <w:r>
        <w:rPr>
          <w:i/>
          <w:color w:val="221F1F"/>
          <w:spacing w:val="-6"/>
          <w:sz w:val="18"/>
        </w:rPr>
        <w:t xml:space="preserve"> </w:t>
      </w:r>
      <w:r>
        <w:rPr>
          <w:i/>
          <w:color w:val="221F1F"/>
          <w:spacing w:val="-2"/>
          <w:sz w:val="18"/>
        </w:rPr>
        <w:t>Alliance</w:t>
      </w:r>
      <w:r>
        <w:rPr>
          <w:i/>
          <w:color w:val="221F1F"/>
          <w:spacing w:val="-7"/>
          <w:sz w:val="18"/>
        </w:rPr>
        <w:t xml:space="preserve"> </w:t>
      </w:r>
      <w:r>
        <w:rPr>
          <w:i/>
          <w:color w:val="221F1F"/>
          <w:spacing w:val="-2"/>
          <w:sz w:val="18"/>
        </w:rPr>
        <w:t>university</w:t>
      </w:r>
      <w:r>
        <w:rPr>
          <w:i/>
          <w:color w:val="221F1F"/>
          <w:spacing w:val="-7"/>
          <w:sz w:val="18"/>
        </w:rPr>
        <w:t xml:space="preserve"> </w:t>
      </w:r>
      <w:r>
        <w:rPr>
          <w:i/>
          <w:color w:val="221F1F"/>
          <w:spacing w:val="-2"/>
          <w:sz w:val="18"/>
        </w:rPr>
        <w:t xml:space="preserve">(UGC) </w:t>
      </w:r>
      <w:r>
        <w:rPr>
          <w:i/>
          <w:color w:val="221F1F"/>
          <w:sz w:val="18"/>
        </w:rPr>
        <w:t xml:space="preserve">Alliance </w:t>
      </w:r>
      <w:proofErr w:type="gramStart"/>
      <w:r>
        <w:rPr>
          <w:i/>
          <w:color w:val="221F1F"/>
          <w:sz w:val="18"/>
        </w:rPr>
        <w:t>university(</w:t>
      </w:r>
      <w:proofErr w:type="gramEnd"/>
      <w:r>
        <w:rPr>
          <w:i/>
          <w:color w:val="221F1F"/>
          <w:sz w:val="18"/>
        </w:rPr>
        <w:t xml:space="preserve">UGC) </w:t>
      </w:r>
      <w:r>
        <w:rPr>
          <w:color w:val="221F1F"/>
          <w:sz w:val="18"/>
        </w:rPr>
        <w:t xml:space="preserve">Bangalore, India </w:t>
      </w:r>
      <w:hyperlink r:id="rId9">
        <w:r w:rsidR="00AF0163">
          <w:rPr>
            <w:color w:val="0000FF"/>
            <w:spacing w:val="-2"/>
            <w:sz w:val="18"/>
            <w:u w:val="single" w:color="0000FF"/>
          </w:rPr>
          <w:t>gyogananda@gmail.com</w:t>
        </w:r>
      </w:hyperlink>
    </w:p>
    <w:p w14:paraId="7F527D21" w14:textId="77777777" w:rsidR="00AF0163" w:rsidRDefault="00AF0163">
      <w:pPr>
        <w:jc w:val="center"/>
        <w:rPr>
          <w:sz w:val="18"/>
        </w:rPr>
        <w:sectPr w:rsidR="00AF0163">
          <w:type w:val="continuous"/>
          <w:pgSz w:w="12240" w:h="15840"/>
          <w:pgMar w:top="820" w:right="0" w:bottom="280" w:left="360" w:header="720" w:footer="720" w:gutter="0"/>
          <w:cols w:num="2" w:space="720" w:equalWidth="0">
            <w:col w:w="3382" w:space="176"/>
            <w:col w:w="8322"/>
          </w:cols>
        </w:sectPr>
      </w:pPr>
    </w:p>
    <w:p w14:paraId="1A974B9C" w14:textId="77777777" w:rsidR="00AF0163" w:rsidRDefault="00AF0163">
      <w:pPr>
        <w:pStyle w:val="BodyText"/>
        <w:spacing w:before="42"/>
        <w:rPr>
          <w:sz w:val="18"/>
        </w:rPr>
      </w:pPr>
    </w:p>
    <w:p w14:paraId="393C5373" w14:textId="51566011" w:rsidR="00AF0163" w:rsidRDefault="00000000">
      <w:pPr>
        <w:ind w:left="547" w:firstLine="271"/>
        <w:jc w:val="both"/>
        <w:rPr>
          <w:b/>
          <w:sz w:val="18"/>
        </w:rPr>
      </w:pPr>
      <w:r>
        <w:rPr>
          <w:b/>
          <w:i/>
          <w:color w:val="221F1F"/>
          <w:sz w:val="18"/>
        </w:rPr>
        <w:t xml:space="preserve">Abstract— </w:t>
      </w:r>
      <w:r>
        <w:rPr>
          <w:b/>
          <w:color w:val="221F1F"/>
          <w:sz w:val="18"/>
        </w:rPr>
        <w:t>Computer-aided analysis of</w:t>
      </w:r>
      <w:r>
        <w:rPr>
          <w:b/>
          <w:color w:val="221F1F"/>
          <w:spacing w:val="39"/>
          <w:sz w:val="18"/>
        </w:rPr>
        <w:t xml:space="preserve"> </w:t>
      </w:r>
      <w:r>
        <w:rPr>
          <w:b/>
          <w:color w:val="221F1F"/>
          <w:sz w:val="18"/>
        </w:rPr>
        <w:t>X-ray chest images is an essential step in early diagnosis and treatment of thoracic diseases. This paper presents a novel combined deep learning model that combines two transformer architectures -</w:t>
      </w:r>
      <w:proofErr w:type="spellStart"/>
      <w:r>
        <w:rPr>
          <w:b/>
          <w:color w:val="221F1F"/>
          <w:sz w:val="18"/>
        </w:rPr>
        <w:t>DeiT</w:t>
      </w:r>
      <w:proofErr w:type="spellEnd"/>
      <w:r>
        <w:rPr>
          <w:b/>
          <w:color w:val="221F1F"/>
          <w:sz w:val="18"/>
        </w:rPr>
        <w:t xml:space="preserve"> and Swin Transformer, to the multiclass chest X-ray classification problem. It uses fusion at the probability level to improve robustness and accuracy, as well as explainable AI techniques to obtain attention maps for clinical interpretability. On a </w:t>
      </w:r>
      <w:r w:rsidR="0046525B">
        <w:rPr>
          <w:b/>
          <w:color w:val="221F1F"/>
          <w:sz w:val="18"/>
        </w:rPr>
        <w:t>fifteen</w:t>
      </w:r>
      <w:r>
        <w:rPr>
          <w:b/>
          <w:color w:val="221F1F"/>
          <w:sz w:val="18"/>
        </w:rPr>
        <w:t>-</w:t>
      </w:r>
      <w:r>
        <w:rPr>
          <w:b/>
          <w:color w:val="221F1F"/>
          <w:spacing w:val="40"/>
          <w:sz w:val="18"/>
        </w:rPr>
        <w:t xml:space="preserve"> </w:t>
      </w:r>
      <w:r>
        <w:rPr>
          <w:b/>
          <w:color w:val="221F1F"/>
          <w:sz w:val="18"/>
        </w:rPr>
        <w:t>class chest X-ray dataset, our introduced method yields superior diagnostic reliability and delivers AI-assisted clinical reports to support decision-making.</w:t>
      </w:r>
    </w:p>
    <w:p w14:paraId="5A5A29F5" w14:textId="77777777" w:rsidR="00AF0163" w:rsidRDefault="00000000">
      <w:pPr>
        <w:spacing w:before="102"/>
        <w:ind w:left="547" w:right="1" w:firstLine="271"/>
        <w:jc w:val="both"/>
        <w:rPr>
          <w:b/>
          <w:i/>
          <w:sz w:val="18"/>
        </w:rPr>
      </w:pPr>
      <w:r>
        <w:rPr>
          <w:b/>
          <w:i/>
          <w:color w:val="221F1F"/>
          <w:sz w:val="18"/>
        </w:rPr>
        <w:t xml:space="preserve">Keywords—Chest X-ray Classification, Vision Transformer, </w:t>
      </w:r>
      <w:proofErr w:type="spellStart"/>
      <w:r>
        <w:rPr>
          <w:b/>
          <w:i/>
          <w:color w:val="221F1F"/>
          <w:sz w:val="18"/>
        </w:rPr>
        <w:t>DeiT</w:t>
      </w:r>
      <w:proofErr w:type="spellEnd"/>
      <w:r>
        <w:rPr>
          <w:b/>
          <w:i/>
          <w:color w:val="221F1F"/>
          <w:sz w:val="18"/>
        </w:rPr>
        <w:t>, Swin Transformer, Hybrid Deep Learning Model, Explainable Artificial Intelligence (XAI), Medical Image Analysis, Attention Maps, Pulmonary Disease Detection, Clinical Decision Support System</w:t>
      </w:r>
    </w:p>
    <w:p w14:paraId="50088B46" w14:textId="77777777" w:rsidR="00AF0163" w:rsidRDefault="00000000">
      <w:pPr>
        <w:pStyle w:val="ListParagraph"/>
        <w:numPr>
          <w:ilvl w:val="0"/>
          <w:numId w:val="7"/>
        </w:numPr>
        <w:tabs>
          <w:tab w:val="left" w:pos="2402"/>
        </w:tabs>
        <w:spacing w:before="161"/>
        <w:ind w:hanging="417"/>
        <w:jc w:val="left"/>
        <w:rPr>
          <w:sz w:val="20"/>
        </w:rPr>
      </w:pPr>
      <w:r>
        <w:rPr>
          <w:smallCaps/>
          <w:color w:val="221F1F"/>
          <w:spacing w:val="-2"/>
          <w:sz w:val="20"/>
        </w:rPr>
        <w:t>Introduction</w:t>
      </w:r>
    </w:p>
    <w:p w14:paraId="72D3CC27" w14:textId="77777777" w:rsidR="00AF0163" w:rsidRDefault="00000000">
      <w:pPr>
        <w:pStyle w:val="BodyText"/>
        <w:spacing w:before="77" w:line="228" w:lineRule="auto"/>
        <w:ind w:left="547"/>
        <w:jc w:val="both"/>
      </w:pPr>
      <w:r>
        <w:t>Chest</w:t>
      </w:r>
      <w:r>
        <w:rPr>
          <w:spacing w:val="40"/>
        </w:rPr>
        <w:t xml:space="preserve"> </w:t>
      </w:r>
      <w:r>
        <w:t>X-ray</w:t>
      </w:r>
      <w:r>
        <w:rPr>
          <w:spacing w:val="40"/>
        </w:rPr>
        <w:t xml:space="preserve"> </w:t>
      </w:r>
      <w:r>
        <w:t>examination is</w:t>
      </w:r>
      <w:r>
        <w:rPr>
          <w:spacing w:val="40"/>
        </w:rPr>
        <w:t xml:space="preserve"> </w:t>
      </w:r>
      <w:r>
        <w:t>one</w:t>
      </w:r>
      <w:r>
        <w:rPr>
          <w:spacing w:val="40"/>
        </w:rPr>
        <w:t xml:space="preserve"> </w:t>
      </w:r>
      <w:r>
        <w:t>of</w:t>
      </w:r>
      <w:r>
        <w:rPr>
          <w:spacing w:val="40"/>
        </w:rPr>
        <w:t xml:space="preserve"> </w:t>
      </w:r>
      <w:r>
        <w:t>the</w:t>
      </w:r>
      <w:r>
        <w:rPr>
          <w:spacing w:val="40"/>
        </w:rPr>
        <w:t xml:space="preserve"> </w:t>
      </w:r>
      <w:r>
        <w:t>most</w:t>
      </w:r>
      <w:r>
        <w:rPr>
          <w:spacing w:val="40"/>
        </w:rPr>
        <w:t xml:space="preserve"> </w:t>
      </w:r>
      <w:r>
        <w:t>frequently applied diagnostic methods in early detection of both pulmonary and heart disorders because it is relatively inexpensive and promptly available. Nevertheless, objective appraisal of radiographs is highly subjective and can be confounded by subtle</w:t>
      </w:r>
      <w:r>
        <w:rPr>
          <w:spacing w:val="-1"/>
        </w:rPr>
        <w:t xml:space="preserve"> </w:t>
      </w:r>
      <w:r>
        <w:t>pathological changes</w:t>
      </w:r>
      <w:r>
        <w:rPr>
          <w:spacing w:val="-2"/>
        </w:rPr>
        <w:t xml:space="preserve"> </w:t>
      </w:r>
      <w:r>
        <w:t>and overwhelming clinical demands. Medicine-artificial intelligence research based on deep-learning techniques, particularly Vision Transformer (</w:t>
      </w:r>
      <w:proofErr w:type="spellStart"/>
      <w:r>
        <w:t>ViT</w:t>
      </w:r>
      <w:proofErr w:type="spellEnd"/>
      <w:r>
        <w:t>) architectures, has shown strong promise</w:t>
      </w:r>
      <w:r>
        <w:rPr>
          <w:spacing w:val="40"/>
        </w:rPr>
        <w:t xml:space="preserve"> </w:t>
      </w:r>
      <w:r>
        <w:t>for analysis of medical images. This study introduces a two- tiered chest X-ray classification framework which</w:t>
      </w:r>
      <w:r>
        <w:rPr>
          <w:spacing w:val="40"/>
        </w:rPr>
        <w:t xml:space="preserve"> </w:t>
      </w:r>
      <w:r>
        <w:t>incorporates Data-efficient Image Transformer (</w:t>
      </w:r>
      <w:proofErr w:type="spellStart"/>
      <w:r>
        <w:t>DeiT</w:t>
      </w:r>
      <w:proofErr w:type="spellEnd"/>
      <w:r>
        <w:t>) and Swin Transformer models to systematically capture global</w:t>
      </w:r>
      <w:r>
        <w:rPr>
          <w:spacing w:val="80"/>
        </w:rPr>
        <w:t xml:space="preserve"> </w:t>
      </w:r>
      <w:r>
        <w:t>and local radiological patterns. For improving trust and reliability in clinical-grounded predictions, explainable AI techniques are applied to visualize</w:t>
      </w:r>
      <w:r>
        <w:rPr>
          <w:spacing w:val="40"/>
        </w:rPr>
        <w:t xml:space="preserve"> </w:t>
      </w:r>
      <w:r>
        <w:t>attention regions affecting predictions. The goal of the proposed system is to aid radiologists in cancer detection by offering reliable, interpretable and clinically relevant decision support.</w:t>
      </w:r>
    </w:p>
    <w:p w14:paraId="424BD833" w14:textId="77777777" w:rsidR="00AF0163" w:rsidRDefault="00000000">
      <w:pPr>
        <w:pStyle w:val="ListParagraph"/>
        <w:numPr>
          <w:ilvl w:val="0"/>
          <w:numId w:val="7"/>
        </w:numPr>
        <w:tabs>
          <w:tab w:val="left" w:pos="2510"/>
        </w:tabs>
        <w:spacing w:before="163"/>
        <w:ind w:left="2510" w:hanging="451"/>
        <w:jc w:val="left"/>
        <w:rPr>
          <w:sz w:val="20"/>
        </w:rPr>
      </w:pPr>
      <w:r>
        <w:rPr>
          <w:smallCaps/>
          <w:color w:val="221F1F"/>
          <w:spacing w:val="-4"/>
          <w:sz w:val="20"/>
        </w:rPr>
        <w:t>Literature</w:t>
      </w:r>
      <w:r>
        <w:rPr>
          <w:smallCaps/>
          <w:color w:val="221F1F"/>
          <w:spacing w:val="5"/>
          <w:sz w:val="20"/>
        </w:rPr>
        <w:t xml:space="preserve"> </w:t>
      </w:r>
      <w:r>
        <w:rPr>
          <w:smallCaps/>
          <w:color w:val="221F1F"/>
          <w:spacing w:val="-2"/>
          <w:sz w:val="20"/>
        </w:rPr>
        <w:t>Review</w:t>
      </w:r>
    </w:p>
    <w:p w14:paraId="72B1E2E2" w14:textId="77777777" w:rsidR="00AF0163" w:rsidRDefault="00000000">
      <w:pPr>
        <w:pStyle w:val="BodyText"/>
        <w:spacing w:before="79" w:line="228" w:lineRule="auto"/>
        <w:ind w:left="316" w:right="1" w:firstLine="338"/>
        <w:jc w:val="both"/>
      </w:pPr>
      <w:r>
        <w:rPr>
          <w:color w:val="221F1F"/>
        </w:rPr>
        <w:t xml:space="preserve">Chest X-ray analysis done by computers has become important because doctors need to and spot lung problems. Early AI models did as well as expert doctors in finding issues like pneumonia and enlarged hearts. They used big sets of X-ray images like ChestX-ray14 and </w:t>
      </w:r>
      <w:proofErr w:type="spellStart"/>
      <w:r>
        <w:rPr>
          <w:color w:val="221F1F"/>
        </w:rPr>
        <w:t>CheXpert</w:t>
      </w:r>
      <w:proofErr w:type="spellEnd"/>
      <w:r>
        <w:rPr>
          <w:color w:val="221F1F"/>
        </w:rPr>
        <w:t xml:space="preserve"> [1]</w:t>
      </w:r>
      <w:proofErr w:type="gramStart"/>
      <w:r>
        <w:rPr>
          <w:color w:val="221F1F"/>
        </w:rPr>
        <w:t>–[</w:t>
      </w:r>
      <w:proofErr w:type="gramEnd"/>
      <w:r>
        <w:rPr>
          <w:color w:val="221F1F"/>
        </w:rPr>
        <w:t xml:space="preserve">4]. But the usual deep learning methods had trouble seeing connections across the whole image and understanding the bigger </w:t>
      </w:r>
      <w:proofErr w:type="spellStart"/>
      <w:proofErr w:type="gramStart"/>
      <w:r>
        <w:rPr>
          <w:color w:val="221F1F"/>
        </w:rPr>
        <w:t>picture.New</w:t>
      </w:r>
      <w:proofErr w:type="spellEnd"/>
      <w:proofErr w:type="gramEnd"/>
      <w:r>
        <w:rPr>
          <w:color w:val="221F1F"/>
        </w:rPr>
        <w:t xml:space="preserve"> types of AI called Vision Transformers fix these problems by paying attention</w:t>
      </w:r>
      <w:r>
        <w:rPr>
          <w:color w:val="221F1F"/>
          <w:spacing w:val="4"/>
        </w:rPr>
        <w:t xml:space="preserve"> </w:t>
      </w:r>
      <w:r>
        <w:rPr>
          <w:color w:val="221F1F"/>
        </w:rPr>
        <w:t>to</w:t>
      </w:r>
      <w:r>
        <w:rPr>
          <w:color w:val="221F1F"/>
          <w:spacing w:val="4"/>
        </w:rPr>
        <w:t xml:space="preserve"> </w:t>
      </w:r>
      <w:r>
        <w:rPr>
          <w:color w:val="221F1F"/>
        </w:rPr>
        <w:t>different</w:t>
      </w:r>
      <w:r>
        <w:rPr>
          <w:color w:val="221F1F"/>
          <w:spacing w:val="3"/>
        </w:rPr>
        <w:t xml:space="preserve"> </w:t>
      </w:r>
      <w:r>
        <w:rPr>
          <w:color w:val="221F1F"/>
        </w:rPr>
        <w:t>parts</w:t>
      </w:r>
      <w:r>
        <w:rPr>
          <w:color w:val="221F1F"/>
          <w:spacing w:val="2"/>
        </w:rPr>
        <w:t xml:space="preserve"> </w:t>
      </w:r>
      <w:r>
        <w:rPr>
          <w:color w:val="221F1F"/>
        </w:rPr>
        <w:t>of</w:t>
      </w:r>
      <w:r>
        <w:rPr>
          <w:color w:val="221F1F"/>
          <w:spacing w:val="3"/>
        </w:rPr>
        <w:t xml:space="preserve"> </w:t>
      </w:r>
      <w:r>
        <w:rPr>
          <w:color w:val="221F1F"/>
        </w:rPr>
        <w:t>the</w:t>
      </w:r>
      <w:r>
        <w:rPr>
          <w:color w:val="221F1F"/>
          <w:spacing w:val="3"/>
        </w:rPr>
        <w:t xml:space="preserve"> </w:t>
      </w:r>
      <w:r>
        <w:rPr>
          <w:color w:val="221F1F"/>
        </w:rPr>
        <w:t>image</w:t>
      </w:r>
      <w:r>
        <w:rPr>
          <w:color w:val="221F1F"/>
          <w:spacing w:val="3"/>
        </w:rPr>
        <w:t xml:space="preserve"> </w:t>
      </w:r>
      <w:r>
        <w:rPr>
          <w:color w:val="221F1F"/>
        </w:rPr>
        <w:t>at</w:t>
      </w:r>
      <w:r>
        <w:rPr>
          <w:color w:val="221F1F"/>
          <w:spacing w:val="3"/>
        </w:rPr>
        <w:t xml:space="preserve"> </w:t>
      </w:r>
      <w:r>
        <w:rPr>
          <w:color w:val="221F1F"/>
        </w:rPr>
        <w:t>once.</w:t>
      </w:r>
      <w:r>
        <w:rPr>
          <w:color w:val="221F1F"/>
          <w:spacing w:val="3"/>
        </w:rPr>
        <w:t xml:space="preserve"> </w:t>
      </w:r>
      <w:proofErr w:type="spellStart"/>
      <w:r>
        <w:rPr>
          <w:color w:val="221F1F"/>
        </w:rPr>
        <w:t>DeiT</w:t>
      </w:r>
      <w:proofErr w:type="spellEnd"/>
      <w:r>
        <w:rPr>
          <w:color w:val="221F1F"/>
          <w:spacing w:val="4"/>
        </w:rPr>
        <w:t xml:space="preserve"> </w:t>
      </w:r>
      <w:r>
        <w:rPr>
          <w:color w:val="221F1F"/>
        </w:rPr>
        <w:t>learns</w:t>
      </w:r>
      <w:r>
        <w:rPr>
          <w:color w:val="221F1F"/>
          <w:spacing w:val="1"/>
        </w:rPr>
        <w:t xml:space="preserve"> </w:t>
      </w:r>
      <w:r>
        <w:rPr>
          <w:color w:val="221F1F"/>
          <w:spacing w:val="-4"/>
        </w:rPr>
        <w:t>well</w:t>
      </w:r>
    </w:p>
    <w:p w14:paraId="2D59E772" w14:textId="77777777" w:rsidR="00AF0163" w:rsidRDefault="00000000">
      <w:pPr>
        <w:pStyle w:val="BodyText"/>
        <w:spacing w:before="148" w:line="228" w:lineRule="auto"/>
        <w:ind w:left="316" w:right="720"/>
        <w:jc w:val="both"/>
      </w:pPr>
      <w:r>
        <w:br w:type="column"/>
      </w:r>
      <w:r>
        <w:rPr>
          <w:color w:val="221F1F"/>
        </w:rPr>
        <w:t>even</w:t>
      </w:r>
      <w:r>
        <w:rPr>
          <w:color w:val="221F1F"/>
          <w:spacing w:val="-2"/>
        </w:rPr>
        <w:t xml:space="preserve"> </w:t>
      </w:r>
      <w:r>
        <w:rPr>
          <w:color w:val="221F1F"/>
        </w:rPr>
        <w:t>with</w:t>
      </w:r>
      <w:r>
        <w:rPr>
          <w:color w:val="221F1F"/>
          <w:spacing w:val="-4"/>
        </w:rPr>
        <w:t xml:space="preserve"> </w:t>
      </w:r>
      <w:r>
        <w:rPr>
          <w:color w:val="221F1F"/>
        </w:rPr>
        <w:t>less</w:t>
      </w:r>
      <w:r>
        <w:rPr>
          <w:color w:val="221F1F"/>
          <w:spacing w:val="-4"/>
        </w:rPr>
        <w:t xml:space="preserve"> </w:t>
      </w:r>
      <w:r>
        <w:rPr>
          <w:color w:val="221F1F"/>
        </w:rPr>
        <w:t>data,</w:t>
      </w:r>
      <w:r>
        <w:rPr>
          <w:color w:val="221F1F"/>
          <w:spacing w:val="-2"/>
        </w:rPr>
        <w:t xml:space="preserve"> </w:t>
      </w:r>
      <w:r>
        <w:rPr>
          <w:color w:val="221F1F"/>
        </w:rPr>
        <w:t>while</w:t>
      </w:r>
      <w:r>
        <w:rPr>
          <w:color w:val="221F1F"/>
          <w:spacing w:val="-5"/>
        </w:rPr>
        <w:t xml:space="preserve"> </w:t>
      </w:r>
      <w:r>
        <w:rPr>
          <w:color w:val="221F1F"/>
        </w:rPr>
        <w:t>Swin</w:t>
      </w:r>
      <w:r>
        <w:rPr>
          <w:color w:val="221F1F"/>
          <w:spacing w:val="-2"/>
        </w:rPr>
        <w:t xml:space="preserve"> </w:t>
      </w:r>
      <w:r>
        <w:rPr>
          <w:color w:val="221F1F"/>
        </w:rPr>
        <w:t>Transformer</w:t>
      </w:r>
      <w:r>
        <w:rPr>
          <w:color w:val="221F1F"/>
          <w:spacing w:val="-4"/>
        </w:rPr>
        <w:t xml:space="preserve"> </w:t>
      </w:r>
      <w:r>
        <w:rPr>
          <w:color w:val="221F1F"/>
        </w:rPr>
        <w:t>gets</w:t>
      </w:r>
      <w:r>
        <w:rPr>
          <w:color w:val="221F1F"/>
          <w:spacing w:val="-6"/>
        </w:rPr>
        <w:t xml:space="preserve"> </w:t>
      </w:r>
      <w:r>
        <w:rPr>
          <w:color w:val="221F1F"/>
        </w:rPr>
        <w:t>better</w:t>
      </w:r>
      <w:r>
        <w:rPr>
          <w:color w:val="221F1F"/>
          <w:spacing w:val="-2"/>
        </w:rPr>
        <w:t xml:space="preserve"> </w:t>
      </w:r>
      <w:r>
        <w:rPr>
          <w:color w:val="221F1F"/>
        </w:rPr>
        <w:t>at</w:t>
      </w:r>
      <w:r>
        <w:rPr>
          <w:color w:val="221F1F"/>
          <w:spacing w:val="-5"/>
        </w:rPr>
        <w:t xml:space="preserve"> </w:t>
      </w:r>
      <w:r>
        <w:rPr>
          <w:color w:val="221F1F"/>
        </w:rPr>
        <w:t>seeing local details by looking at small shifted windows of the image [5], [6</w:t>
      </w:r>
      <w:proofErr w:type="gramStart"/>
      <w:r>
        <w:rPr>
          <w:color w:val="221F1F"/>
        </w:rPr>
        <w:t>].Transformer</w:t>
      </w:r>
      <w:proofErr w:type="gramEnd"/>
      <w:r>
        <w:rPr>
          <w:color w:val="221F1F"/>
        </w:rPr>
        <w:t>-based models have outperformed CNNs in tricky</w:t>
      </w:r>
      <w:r>
        <w:rPr>
          <w:color w:val="221F1F"/>
          <w:spacing w:val="-1"/>
        </w:rPr>
        <w:t xml:space="preserve"> </w:t>
      </w:r>
      <w:r>
        <w:rPr>
          <w:color w:val="221F1F"/>
        </w:rPr>
        <w:t>chest</w:t>
      </w:r>
      <w:r>
        <w:rPr>
          <w:color w:val="221F1F"/>
          <w:spacing w:val="-2"/>
        </w:rPr>
        <w:t xml:space="preserve"> </w:t>
      </w:r>
      <w:r>
        <w:rPr>
          <w:color w:val="221F1F"/>
        </w:rPr>
        <w:t>X-ray</w:t>
      </w:r>
      <w:r>
        <w:rPr>
          <w:color w:val="221F1F"/>
          <w:spacing w:val="-1"/>
        </w:rPr>
        <w:t xml:space="preserve"> </w:t>
      </w:r>
      <w:r>
        <w:rPr>
          <w:color w:val="221F1F"/>
        </w:rPr>
        <w:t>classification</w:t>
      </w:r>
      <w:r>
        <w:rPr>
          <w:color w:val="221F1F"/>
          <w:spacing w:val="-1"/>
        </w:rPr>
        <w:t xml:space="preserve"> </w:t>
      </w:r>
      <w:r>
        <w:rPr>
          <w:color w:val="221F1F"/>
        </w:rPr>
        <w:t>tasks.</w:t>
      </w:r>
      <w:r>
        <w:rPr>
          <w:color w:val="221F1F"/>
          <w:spacing w:val="-2"/>
        </w:rPr>
        <w:t xml:space="preserve"> </w:t>
      </w:r>
      <w:r>
        <w:rPr>
          <w:color w:val="221F1F"/>
        </w:rPr>
        <w:t>On</w:t>
      </w:r>
      <w:r>
        <w:rPr>
          <w:color w:val="221F1F"/>
          <w:spacing w:val="-1"/>
        </w:rPr>
        <w:t xml:space="preserve"> </w:t>
      </w:r>
      <w:r>
        <w:rPr>
          <w:color w:val="221F1F"/>
        </w:rPr>
        <w:t>top</w:t>
      </w:r>
      <w:r>
        <w:rPr>
          <w:color w:val="221F1F"/>
          <w:spacing w:val="-1"/>
        </w:rPr>
        <w:t xml:space="preserve"> </w:t>
      </w:r>
      <w:r>
        <w:rPr>
          <w:color w:val="221F1F"/>
        </w:rPr>
        <w:t>of</w:t>
      </w:r>
      <w:r>
        <w:rPr>
          <w:color w:val="221F1F"/>
          <w:spacing w:val="-1"/>
        </w:rPr>
        <w:t xml:space="preserve"> </w:t>
      </w:r>
      <w:r>
        <w:rPr>
          <w:color w:val="221F1F"/>
        </w:rPr>
        <w:t>that</w:t>
      </w:r>
      <w:r>
        <w:rPr>
          <w:color w:val="221F1F"/>
          <w:spacing w:val="-2"/>
        </w:rPr>
        <w:t xml:space="preserve"> </w:t>
      </w:r>
      <w:r>
        <w:rPr>
          <w:color w:val="221F1F"/>
        </w:rPr>
        <w:t>explainable AI methods boost clinical confidence by showing areas that shape decisions [7], [8].</w:t>
      </w:r>
    </w:p>
    <w:p w14:paraId="6D10D741" w14:textId="77777777" w:rsidR="00AF0163" w:rsidRDefault="00000000">
      <w:pPr>
        <w:pStyle w:val="ListParagraph"/>
        <w:numPr>
          <w:ilvl w:val="0"/>
          <w:numId w:val="6"/>
        </w:numPr>
        <w:tabs>
          <w:tab w:val="left" w:pos="600"/>
        </w:tabs>
        <w:spacing w:before="118"/>
        <w:ind w:left="600" w:hanging="284"/>
        <w:rPr>
          <w:i/>
          <w:sz w:val="20"/>
        </w:rPr>
      </w:pPr>
      <w:r>
        <w:rPr>
          <w:i/>
          <w:color w:val="221F1F"/>
          <w:sz w:val="20"/>
        </w:rPr>
        <w:t>Limitations</w:t>
      </w:r>
      <w:r>
        <w:rPr>
          <w:i/>
          <w:color w:val="221F1F"/>
          <w:spacing w:val="-10"/>
          <w:sz w:val="20"/>
        </w:rPr>
        <w:t xml:space="preserve"> </w:t>
      </w:r>
      <w:r>
        <w:rPr>
          <w:i/>
          <w:color w:val="221F1F"/>
          <w:sz w:val="20"/>
        </w:rPr>
        <w:t>of</w:t>
      </w:r>
      <w:r>
        <w:rPr>
          <w:i/>
          <w:color w:val="221F1F"/>
          <w:spacing w:val="-10"/>
          <w:sz w:val="20"/>
        </w:rPr>
        <w:t xml:space="preserve"> </w:t>
      </w:r>
      <w:r>
        <w:rPr>
          <w:i/>
          <w:color w:val="221F1F"/>
          <w:sz w:val="20"/>
        </w:rPr>
        <w:t>the</w:t>
      </w:r>
      <w:r>
        <w:rPr>
          <w:i/>
          <w:color w:val="221F1F"/>
          <w:spacing w:val="-8"/>
          <w:sz w:val="20"/>
        </w:rPr>
        <w:t xml:space="preserve"> </w:t>
      </w:r>
      <w:r>
        <w:rPr>
          <w:i/>
          <w:color w:val="221F1F"/>
          <w:sz w:val="20"/>
        </w:rPr>
        <w:t>Existing</w:t>
      </w:r>
      <w:r>
        <w:rPr>
          <w:i/>
          <w:color w:val="221F1F"/>
          <w:spacing w:val="-8"/>
          <w:sz w:val="20"/>
        </w:rPr>
        <w:t xml:space="preserve"> </w:t>
      </w:r>
      <w:r>
        <w:rPr>
          <w:i/>
          <w:color w:val="221F1F"/>
          <w:spacing w:val="-2"/>
          <w:sz w:val="20"/>
        </w:rPr>
        <w:t>System</w:t>
      </w:r>
    </w:p>
    <w:p w14:paraId="3A1EC675" w14:textId="77777777" w:rsidR="00AF0163" w:rsidRDefault="00000000">
      <w:pPr>
        <w:pStyle w:val="BodyText"/>
        <w:spacing w:before="63" w:line="228" w:lineRule="auto"/>
        <w:ind w:left="316" w:right="852" w:firstLine="288"/>
        <w:jc w:val="both"/>
      </w:pPr>
      <w:r>
        <w:t>Existing chest X, ray analysis systems based on X, rays of the chest have achieved great results, but they are still confronted with some obstinate problems. A lot of models based on CNN have a problem of interpretability which is the main reason why the output of the models is considered a black,</w:t>
      </w:r>
      <w:r>
        <w:rPr>
          <w:spacing w:val="-4"/>
        </w:rPr>
        <w:t xml:space="preserve"> </w:t>
      </w:r>
      <w:r>
        <w:t>box</w:t>
      </w:r>
      <w:r>
        <w:rPr>
          <w:spacing w:val="-4"/>
        </w:rPr>
        <w:t xml:space="preserve"> </w:t>
      </w:r>
      <w:r>
        <w:t>and</w:t>
      </w:r>
      <w:r>
        <w:rPr>
          <w:spacing w:val="-4"/>
        </w:rPr>
        <w:t xml:space="preserve"> </w:t>
      </w:r>
      <w:r>
        <w:t>clinical</w:t>
      </w:r>
      <w:r>
        <w:rPr>
          <w:spacing w:val="-2"/>
        </w:rPr>
        <w:t xml:space="preserve"> </w:t>
      </w:r>
      <w:r>
        <w:t>adoption</w:t>
      </w:r>
      <w:r>
        <w:rPr>
          <w:spacing w:val="-2"/>
        </w:rPr>
        <w:t xml:space="preserve"> </w:t>
      </w:r>
      <w:r>
        <w:t>is</w:t>
      </w:r>
      <w:r>
        <w:rPr>
          <w:spacing w:val="-4"/>
        </w:rPr>
        <w:t xml:space="preserve"> </w:t>
      </w:r>
      <w:r>
        <w:t>made</w:t>
      </w:r>
      <w:r>
        <w:rPr>
          <w:spacing w:val="-2"/>
        </w:rPr>
        <w:t xml:space="preserve"> </w:t>
      </w:r>
      <w:r>
        <w:t>indirectly</w:t>
      </w:r>
      <w:r>
        <w:rPr>
          <w:spacing w:val="-4"/>
        </w:rPr>
        <w:t xml:space="preserve"> </w:t>
      </w:r>
      <w:r>
        <w:t>because</w:t>
      </w:r>
      <w:r>
        <w:rPr>
          <w:spacing w:val="-4"/>
        </w:rPr>
        <w:t xml:space="preserve"> </w:t>
      </w:r>
      <w:r>
        <w:t>it</w:t>
      </w:r>
      <w:r>
        <w:rPr>
          <w:spacing w:val="-3"/>
        </w:rPr>
        <w:t xml:space="preserve"> </w:t>
      </w:r>
      <w:r>
        <w:t>is hard to understand the predictions. Although transformer,</w:t>
      </w:r>
      <w:r>
        <w:rPr>
          <w:spacing w:val="40"/>
        </w:rPr>
        <w:t xml:space="preserve"> </w:t>
      </w:r>
      <w:r>
        <w:t>based</w:t>
      </w:r>
      <w:r>
        <w:rPr>
          <w:spacing w:val="-3"/>
        </w:rPr>
        <w:t xml:space="preserve"> </w:t>
      </w:r>
      <w:r>
        <w:t>methods</w:t>
      </w:r>
      <w:r>
        <w:rPr>
          <w:spacing w:val="-5"/>
        </w:rPr>
        <w:t xml:space="preserve"> </w:t>
      </w:r>
      <w:r>
        <w:t>are</w:t>
      </w:r>
      <w:r>
        <w:rPr>
          <w:spacing w:val="-4"/>
        </w:rPr>
        <w:t xml:space="preserve"> </w:t>
      </w:r>
      <w:r>
        <w:t>quite</w:t>
      </w:r>
      <w:r>
        <w:rPr>
          <w:spacing w:val="-4"/>
        </w:rPr>
        <w:t xml:space="preserve"> </w:t>
      </w:r>
      <w:r>
        <w:t>effective,</w:t>
      </w:r>
      <w:r>
        <w:rPr>
          <w:spacing w:val="-3"/>
        </w:rPr>
        <w:t xml:space="preserve"> </w:t>
      </w:r>
      <w:r>
        <w:t>they</w:t>
      </w:r>
      <w:r>
        <w:rPr>
          <w:spacing w:val="-3"/>
        </w:rPr>
        <w:t xml:space="preserve"> </w:t>
      </w:r>
      <w:r>
        <w:t>usually</w:t>
      </w:r>
      <w:r>
        <w:rPr>
          <w:spacing w:val="-3"/>
        </w:rPr>
        <w:t xml:space="preserve"> </w:t>
      </w:r>
      <w:r>
        <w:t>combine</w:t>
      </w:r>
      <w:r>
        <w:rPr>
          <w:spacing w:val="-4"/>
        </w:rPr>
        <w:t xml:space="preserve"> </w:t>
      </w:r>
      <w:r>
        <w:t>a</w:t>
      </w:r>
      <w:r>
        <w:rPr>
          <w:spacing w:val="-4"/>
        </w:rPr>
        <w:t xml:space="preserve"> </w:t>
      </w:r>
      <w:r>
        <w:t>large computation</w:t>
      </w:r>
      <w:r>
        <w:rPr>
          <w:spacing w:val="-3"/>
        </w:rPr>
        <w:t xml:space="preserve"> </w:t>
      </w:r>
      <w:r>
        <w:t>requirement</w:t>
      </w:r>
      <w:r>
        <w:rPr>
          <w:spacing w:val="-2"/>
        </w:rPr>
        <w:t xml:space="preserve"> </w:t>
      </w:r>
      <w:r>
        <w:t>with</w:t>
      </w:r>
      <w:r>
        <w:rPr>
          <w:spacing w:val="-1"/>
        </w:rPr>
        <w:t xml:space="preserve"> </w:t>
      </w:r>
      <w:r>
        <w:t>instability</w:t>
      </w:r>
      <w:r>
        <w:rPr>
          <w:spacing w:val="-1"/>
        </w:rPr>
        <w:t xml:space="preserve"> </w:t>
      </w:r>
      <w:r>
        <w:t>when they are</w:t>
      </w:r>
      <w:r>
        <w:rPr>
          <w:spacing w:val="-1"/>
        </w:rPr>
        <w:t xml:space="preserve"> </w:t>
      </w:r>
      <w:r>
        <w:t>trained separately on limited medical datasets. Besides that, the majority of present systems are single, model architecture, dependent which negatively affect their robustness and makes them prone to dataset bias. Explainability is scarcely</w:t>
      </w:r>
      <w:r>
        <w:rPr>
          <w:spacing w:val="40"/>
        </w:rPr>
        <w:t xml:space="preserve"> </w:t>
      </w:r>
      <w:r>
        <w:t>integrated, NORMAL cases are improperly handled, and the lack of clinically structured reporting further hampers the diagnostic workflows real, world deployment.</w:t>
      </w:r>
    </w:p>
    <w:p w14:paraId="49B05B6F" w14:textId="77777777" w:rsidR="00AF0163" w:rsidRDefault="00000000">
      <w:pPr>
        <w:pStyle w:val="ListParagraph"/>
        <w:numPr>
          <w:ilvl w:val="0"/>
          <w:numId w:val="6"/>
        </w:numPr>
        <w:tabs>
          <w:tab w:val="left" w:pos="600"/>
        </w:tabs>
        <w:spacing w:before="121"/>
        <w:ind w:left="600" w:hanging="284"/>
        <w:rPr>
          <w:i/>
          <w:sz w:val="20"/>
        </w:rPr>
      </w:pPr>
      <w:r>
        <w:rPr>
          <w:i/>
          <w:color w:val="221F1F"/>
          <w:sz w:val="20"/>
        </w:rPr>
        <w:t>Scope</w:t>
      </w:r>
      <w:r>
        <w:rPr>
          <w:i/>
          <w:color w:val="221F1F"/>
          <w:spacing w:val="-6"/>
          <w:sz w:val="20"/>
        </w:rPr>
        <w:t xml:space="preserve"> </w:t>
      </w:r>
      <w:r>
        <w:rPr>
          <w:i/>
          <w:color w:val="221F1F"/>
          <w:sz w:val="20"/>
        </w:rPr>
        <w:t>of</w:t>
      </w:r>
      <w:r>
        <w:rPr>
          <w:i/>
          <w:color w:val="221F1F"/>
          <w:spacing w:val="-5"/>
          <w:sz w:val="20"/>
        </w:rPr>
        <w:t xml:space="preserve"> </w:t>
      </w:r>
      <w:r>
        <w:rPr>
          <w:i/>
          <w:color w:val="221F1F"/>
          <w:sz w:val="20"/>
        </w:rPr>
        <w:t>the</w:t>
      </w:r>
      <w:r>
        <w:rPr>
          <w:i/>
          <w:color w:val="221F1F"/>
          <w:spacing w:val="-3"/>
          <w:sz w:val="20"/>
        </w:rPr>
        <w:t xml:space="preserve"> </w:t>
      </w:r>
      <w:r>
        <w:rPr>
          <w:i/>
          <w:color w:val="221F1F"/>
          <w:spacing w:val="-2"/>
          <w:sz w:val="20"/>
        </w:rPr>
        <w:t>project</w:t>
      </w:r>
    </w:p>
    <w:p w14:paraId="0DB07E81" w14:textId="77777777" w:rsidR="00AF0163" w:rsidRDefault="00000000">
      <w:pPr>
        <w:pStyle w:val="BodyText"/>
        <w:spacing w:before="58" w:line="228" w:lineRule="auto"/>
        <w:ind w:left="316" w:right="894"/>
        <w:jc w:val="both"/>
      </w:pPr>
      <w:r>
        <w:t>The</w:t>
      </w:r>
      <w:r>
        <w:rPr>
          <w:spacing w:val="-1"/>
        </w:rPr>
        <w:t xml:space="preserve"> </w:t>
      </w:r>
      <w:r>
        <w:t>objective</w:t>
      </w:r>
      <w:r>
        <w:rPr>
          <w:spacing w:val="-1"/>
        </w:rPr>
        <w:t xml:space="preserve"> </w:t>
      </w:r>
      <w:r>
        <w:t>of</w:t>
      </w:r>
      <w:r>
        <w:rPr>
          <w:spacing w:val="-1"/>
        </w:rPr>
        <w:t xml:space="preserve"> </w:t>
      </w:r>
      <w:r>
        <w:t>this</w:t>
      </w:r>
      <w:r>
        <w:rPr>
          <w:spacing w:val="-3"/>
        </w:rPr>
        <w:t xml:space="preserve"> </w:t>
      </w:r>
      <w:r>
        <w:t>project</w:t>
      </w:r>
      <w:r>
        <w:rPr>
          <w:spacing w:val="-1"/>
        </w:rPr>
        <w:t xml:space="preserve"> </w:t>
      </w:r>
      <w:r>
        <w:t>is</w:t>
      </w:r>
      <w:r>
        <w:rPr>
          <w:spacing w:val="-3"/>
        </w:rPr>
        <w:t xml:space="preserve"> </w:t>
      </w:r>
      <w:r>
        <w:t>to</w:t>
      </w:r>
      <w:r>
        <w:rPr>
          <w:spacing w:val="-1"/>
        </w:rPr>
        <w:t xml:space="preserve"> </w:t>
      </w:r>
      <w:r>
        <w:t>develop</w:t>
      </w:r>
      <w:r>
        <w:rPr>
          <w:spacing w:val="-1"/>
        </w:rPr>
        <w:t xml:space="preserve"> </w:t>
      </w:r>
      <w:r>
        <w:t>a</w:t>
      </w:r>
      <w:r>
        <w:rPr>
          <w:spacing w:val="-1"/>
        </w:rPr>
        <w:t xml:space="preserve"> </w:t>
      </w:r>
      <w:r>
        <w:t>hybrid</w:t>
      </w:r>
      <w:r>
        <w:rPr>
          <w:spacing w:val="-1"/>
        </w:rPr>
        <w:t xml:space="preserve"> </w:t>
      </w:r>
      <w:r>
        <w:t xml:space="preserve">explainable AI–based chest X-ray classification system that integrates </w:t>
      </w:r>
      <w:proofErr w:type="spellStart"/>
      <w:r>
        <w:t>DeiT</w:t>
      </w:r>
      <w:proofErr w:type="spellEnd"/>
      <w:r>
        <w:t xml:space="preserve"> and Swin Transformer models to leverage both global and local feature representations. The proposed approach employs probability-level fusion to enhance classification accuracy and stability across multiple thoracic disease classes. Explainable AI techniques are incorporated to generate clinically interpretable attention maps, supporting transparent decision-making. Additionally, the system generates</w:t>
      </w:r>
      <w:r>
        <w:rPr>
          <w:spacing w:val="40"/>
        </w:rPr>
        <w:t xml:space="preserve"> </w:t>
      </w:r>
      <w:r>
        <w:t>structured medical reports with risk assessment, visual analytics, and educational guidance to assist radiologists and clinicians. The project aims to improve diagnostic reliability, interpretability, and clinical usability of AI-assisted chest X- ray analysis system</w:t>
      </w:r>
    </w:p>
    <w:p w14:paraId="46F1D1C9" w14:textId="77777777" w:rsidR="00AF0163" w:rsidRDefault="00000000">
      <w:pPr>
        <w:pStyle w:val="ListParagraph"/>
        <w:numPr>
          <w:ilvl w:val="0"/>
          <w:numId w:val="7"/>
        </w:numPr>
        <w:tabs>
          <w:tab w:val="left" w:pos="2466"/>
        </w:tabs>
        <w:spacing w:before="166"/>
        <w:ind w:left="2466" w:hanging="484"/>
        <w:jc w:val="left"/>
        <w:rPr>
          <w:sz w:val="20"/>
        </w:rPr>
      </w:pPr>
      <w:r>
        <w:rPr>
          <w:smallCaps/>
          <w:color w:val="221F1F"/>
          <w:sz w:val="20"/>
        </w:rPr>
        <w:t>System</w:t>
      </w:r>
      <w:r>
        <w:rPr>
          <w:smallCaps/>
          <w:color w:val="221F1F"/>
          <w:spacing w:val="-9"/>
          <w:sz w:val="20"/>
        </w:rPr>
        <w:t xml:space="preserve"> </w:t>
      </w:r>
      <w:r>
        <w:rPr>
          <w:smallCaps/>
          <w:color w:val="221F1F"/>
          <w:spacing w:val="-2"/>
          <w:sz w:val="20"/>
        </w:rPr>
        <w:t>Design</w:t>
      </w:r>
    </w:p>
    <w:p w14:paraId="4609EB54" w14:textId="77777777" w:rsidR="00AF0163" w:rsidRDefault="00000000">
      <w:pPr>
        <w:spacing w:before="117"/>
        <w:ind w:left="316"/>
        <w:jc w:val="both"/>
        <w:rPr>
          <w:i/>
          <w:sz w:val="20"/>
        </w:rPr>
      </w:pPr>
      <w:r>
        <w:rPr>
          <w:i/>
          <w:color w:val="221F1F"/>
          <w:sz w:val="20"/>
        </w:rPr>
        <w:t>A.</w:t>
      </w:r>
      <w:r>
        <w:rPr>
          <w:i/>
          <w:color w:val="221F1F"/>
          <w:spacing w:val="47"/>
          <w:sz w:val="20"/>
        </w:rPr>
        <w:t xml:space="preserve"> </w:t>
      </w:r>
      <w:r>
        <w:rPr>
          <w:i/>
          <w:color w:val="221F1F"/>
          <w:sz w:val="20"/>
        </w:rPr>
        <w:t>Problem</w:t>
      </w:r>
      <w:r>
        <w:rPr>
          <w:i/>
          <w:color w:val="221F1F"/>
          <w:spacing w:val="-11"/>
          <w:sz w:val="20"/>
        </w:rPr>
        <w:t xml:space="preserve"> </w:t>
      </w:r>
      <w:r>
        <w:rPr>
          <w:i/>
          <w:color w:val="221F1F"/>
          <w:spacing w:val="-2"/>
          <w:sz w:val="20"/>
        </w:rPr>
        <w:t>Definition</w:t>
      </w:r>
    </w:p>
    <w:p w14:paraId="0595D128" w14:textId="77777777" w:rsidR="00AF0163" w:rsidRDefault="00000000">
      <w:pPr>
        <w:pStyle w:val="BodyText"/>
        <w:spacing w:before="58" w:line="228" w:lineRule="auto"/>
        <w:ind w:left="316" w:right="900"/>
        <w:jc w:val="both"/>
      </w:pPr>
      <w:r>
        <w:t>Traditional interpretation of chest X, ray images is very much dependent on expert radiologists and is often challenged by high workload, inter, observer variability, and subtle pathological patterns. Manual analysis may result in delayed diagnosis, particularly in healthcare settings that are</w:t>
      </w:r>
    </w:p>
    <w:p w14:paraId="5F85A4A0" w14:textId="77777777" w:rsidR="00AF0163" w:rsidRDefault="00AF0163">
      <w:pPr>
        <w:pStyle w:val="BodyText"/>
        <w:spacing w:line="228" w:lineRule="auto"/>
        <w:jc w:val="both"/>
        <w:sectPr w:rsidR="00AF0163">
          <w:type w:val="continuous"/>
          <w:pgSz w:w="12240" w:h="15840"/>
          <w:pgMar w:top="820" w:right="0" w:bottom="280" w:left="360" w:header="720" w:footer="720" w:gutter="0"/>
          <w:cols w:num="2" w:space="720" w:equalWidth="0">
            <w:col w:w="5588" w:space="40"/>
            <w:col w:w="6252"/>
          </w:cols>
        </w:sectPr>
      </w:pPr>
    </w:p>
    <w:p w14:paraId="250977B3" w14:textId="470114C9" w:rsidR="00AF0163" w:rsidRDefault="00000000">
      <w:pPr>
        <w:pStyle w:val="BodyText"/>
        <w:spacing w:before="80" w:line="228" w:lineRule="auto"/>
        <w:ind w:left="547" w:right="43"/>
        <w:jc w:val="both"/>
      </w:pPr>
      <w:proofErr w:type="spellStart"/>
      <w:proofErr w:type="gramStart"/>
      <w:r>
        <w:lastRenderedPageBreak/>
        <w:t>Under,resourced</w:t>
      </w:r>
      <w:proofErr w:type="spellEnd"/>
      <w:proofErr w:type="gramEnd"/>
      <w:r>
        <w:t xml:space="preserve">. While deep learning models have demonstrated great potential in automated radiographic analysis, a large number of current </w:t>
      </w:r>
      <w:proofErr w:type="gramStart"/>
      <w:r>
        <w:t>systems function</w:t>
      </w:r>
      <w:proofErr w:type="gramEnd"/>
      <w:r>
        <w:t xml:space="preserve"> as black boxes, thus clinical trust and adoption are limited.</w:t>
      </w:r>
      <w:r>
        <w:rPr>
          <w:spacing w:val="40"/>
        </w:rPr>
        <w:t xml:space="preserve"> </w:t>
      </w:r>
      <w:r>
        <w:t>Explainable Artificial Intelligence (XAI) is the only way to produce prediction that are transparent, accountable and interpretable so that clinicians can grasp the logic of AI, generated findings [5</w:t>
      </w:r>
      <w:proofErr w:type="gramStart"/>
      <w:r>
        <w:t>].An</w:t>
      </w:r>
      <w:proofErr w:type="gramEnd"/>
      <w:r>
        <w:t xml:space="preserve"> XAI, based system that is properly functioning can facilitate the detection of diseases at an early stage, help to maintain clinical decision, making at a uniform level, and increase the healthcare professionals' level of trust. In the end, these systems pave the way for increased diagnostic efficiency, patient outcomes getting better, and AI being used in a responsible manner in medical imaging.</w:t>
      </w:r>
    </w:p>
    <w:p w14:paraId="7741E53E" w14:textId="77777777" w:rsidR="00AF0163" w:rsidRDefault="00000000">
      <w:pPr>
        <w:pStyle w:val="BodyText"/>
        <w:rPr>
          <w:sz w:val="14"/>
        </w:rPr>
      </w:pPr>
      <w:r>
        <w:rPr>
          <w:noProof/>
          <w:sz w:val="14"/>
        </w:rPr>
        <w:drawing>
          <wp:anchor distT="0" distB="0" distL="0" distR="0" simplePos="0" relativeHeight="487587840" behindDoc="1" locked="0" layoutInCell="1" allowOverlap="1" wp14:anchorId="745C28B7" wp14:editId="0E92F5F6">
            <wp:simplePos x="0" y="0"/>
            <wp:positionH relativeFrom="page">
              <wp:posOffset>410713</wp:posOffset>
            </wp:positionH>
            <wp:positionV relativeFrom="paragraph">
              <wp:posOffset>117512</wp:posOffset>
            </wp:positionV>
            <wp:extent cx="3271117" cy="222542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3271117" cy="2225421"/>
                    </a:xfrm>
                    <a:prstGeom prst="rect">
                      <a:avLst/>
                    </a:prstGeom>
                  </pic:spPr>
                </pic:pic>
              </a:graphicData>
            </a:graphic>
          </wp:anchor>
        </w:drawing>
      </w:r>
    </w:p>
    <w:p w14:paraId="360465D9" w14:textId="77777777" w:rsidR="00AF0163" w:rsidRDefault="00000000">
      <w:pPr>
        <w:spacing w:before="161"/>
        <w:ind w:left="82" w:right="79"/>
        <w:jc w:val="center"/>
        <w:rPr>
          <w:sz w:val="16"/>
        </w:rPr>
      </w:pPr>
      <w:r>
        <w:rPr>
          <w:sz w:val="16"/>
        </w:rPr>
        <w:t>Fig.</w:t>
      </w:r>
      <w:r>
        <w:rPr>
          <w:spacing w:val="-5"/>
          <w:sz w:val="16"/>
        </w:rPr>
        <w:t xml:space="preserve"> </w:t>
      </w:r>
      <w:r>
        <w:rPr>
          <w:sz w:val="16"/>
        </w:rPr>
        <w:t>1.</w:t>
      </w:r>
      <w:r>
        <w:rPr>
          <w:spacing w:val="-2"/>
          <w:sz w:val="16"/>
        </w:rPr>
        <w:t xml:space="preserve"> </w:t>
      </w:r>
      <w:r>
        <w:rPr>
          <w:sz w:val="16"/>
        </w:rPr>
        <w:t>System</w:t>
      </w:r>
      <w:r>
        <w:rPr>
          <w:spacing w:val="-3"/>
          <w:sz w:val="16"/>
        </w:rPr>
        <w:t xml:space="preserve"> </w:t>
      </w:r>
      <w:r>
        <w:rPr>
          <w:spacing w:val="-2"/>
          <w:sz w:val="16"/>
        </w:rPr>
        <w:t>Architecture</w:t>
      </w:r>
    </w:p>
    <w:p w14:paraId="61C40614" w14:textId="77777777" w:rsidR="00AF0163" w:rsidRDefault="00AF0163">
      <w:pPr>
        <w:pStyle w:val="BodyText"/>
        <w:spacing w:before="15"/>
        <w:rPr>
          <w:sz w:val="16"/>
        </w:rPr>
      </w:pPr>
    </w:p>
    <w:p w14:paraId="382A1BB6" w14:textId="77777777" w:rsidR="00AF0163" w:rsidRDefault="00000000">
      <w:pPr>
        <w:pStyle w:val="ListParagraph"/>
        <w:numPr>
          <w:ilvl w:val="0"/>
          <w:numId w:val="7"/>
        </w:numPr>
        <w:tabs>
          <w:tab w:val="left" w:pos="2297"/>
        </w:tabs>
        <w:ind w:left="2297" w:hanging="490"/>
        <w:jc w:val="left"/>
        <w:rPr>
          <w:sz w:val="20"/>
        </w:rPr>
      </w:pPr>
      <w:r>
        <w:rPr>
          <w:smallCaps/>
          <w:color w:val="221F1F"/>
          <w:sz w:val="20"/>
        </w:rPr>
        <w:t>System</w:t>
      </w:r>
      <w:r>
        <w:rPr>
          <w:smallCaps/>
          <w:color w:val="221F1F"/>
          <w:spacing w:val="-10"/>
          <w:sz w:val="20"/>
        </w:rPr>
        <w:t xml:space="preserve"> </w:t>
      </w:r>
      <w:r>
        <w:rPr>
          <w:smallCaps/>
          <w:color w:val="221F1F"/>
          <w:spacing w:val="-2"/>
          <w:sz w:val="20"/>
        </w:rPr>
        <w:t>Implementation</w:t>
      </w:r>
    </w:p>
    <w:p w14:paraId="4275E4EA" w14:textId="77777777" w:rsidR="00AF0163" w:rsidRDefault="00000000">
      <w:pPr>
        <w:pStyle w:val="ListParagraph"/>
        <w:numPr>
          <w:ilvl w:val="0"/>
          <w:numId w:val="5"/>
        </w:numPr>
        <w:tabs>
          <w:tab w:val="left" w:pos="831"/>
        </w:tabs>
        <w:spacing w:before="123"/>
        <w:ind w:left="831" w:hanging="284"/>
        <w:jc w:val="both"/>
        <w:rPr>
          <w:i/>
          <w:sz w:val="20"/>
        </w:rPr>
      </w:pPr>
      <w:r>
        <w:rPr>
          <w:i/>
          <w:color w:val="221F1F"/>
          <w:sz w:val="20"/>
        </w:rPr>
        <w:t>Overview</w:t>
      </w:r>
      <w:r>
        <w:rPr>
          <w:i/>
          <w:color w:val="221F1F"/>
          <w:spacing w:val="-9"/>
          <w:sz w:val="20"/>
        </w:rPr>
        <w:t xml:space="preserve"> </w:t>
      </w:r>
      <w:r>
        <w:rPr>
          <w:i/>
          <w:color w:val="221F1F"/>
          <w:sz w:val="20"/>
        </w:rPr>
        <w:t>of</w:t>
      </w:r>
      <w:r>
        <w:rPr>
          <w:i/>
          <w:color w:val="221F1F"/>
          <w:spacing w:val="-7"/>
          <w:sz w:val="20"/>
        </w:rPr>
        <w:t xml:space="preserve"> </w:t>
      </w:r>
      <w:r>
        <w:rPr>
          <w:i/>
          <w:color w:val="221F1F"/>
          <w:sz w:val="20"/>
        </w:rPr>
        <w:t>the</w:t>
      </w:r>
      <w:r>
        <w:rPr>
          <w:i/>
          <w:color w:val="221F1F"/>
          <w:spacing w:val="-6"/>
          <w:sz w:val="20"/>
        </w:rPr>
        <w:t xml:space="preserve"> </w:t>
      </w:r>
      <w:r>
        <w:rPr>
          <w:i/>
          <w:color w:val="221F1F"/>
          <w:spacing w:val="-2"/>
          <w:sz w:val="20"/>
        </w:rPr>
        <w:t>module</w:t>
      </w:r>
    </w:p>
    <w:p w14:paraId="3AD16A05" w14:textId="4B4C2CAB" w:rsidR="00AF0163" w:rsidRDefault="00000000" w:rsidP="00EC1C21">
      <w:pPr>
        <w:pStyle w:val="BodyText"/>
        <w:spacing w:before="58" w:line="228" w:lineRule="auto"/>
        <w:ind w:left="547"/>
        <w:jc w:val="both"/>
        <w:rPr>
          <w:color w:val="221F1F"/>
        </w:rPr>
      </w:pPr>
      <w:r>
        <w:rPr>
          <w:color w:val="221F1F"/>
        </w:rPr>
        <w:t>The proposed chest X-ray disease classification system is implemented as a set of inter connected modules that together enable automated, accurate, and explainable radiographic analysis. The Data Collection and Preprocessing Module acquires and prepares chest X-ray images from a class-wise dataset</w:t>
      </w:r>
      <w:r>
        <w:rPr>
          <w:color w:val="221F1F"/>
          <w:spacing w:val="-1"/>
        </w:rPr>
        <w:t xml:space="preserve"> </w:t>
      </w:r>
      <w:r>
        <w:rPr>
          <w:color w:val="221F1F"/>
        </w:rPr>
        <w:t>for</w:t>
      </w:r>
      <w:r>
        <w:rPr>
          <w:color w:val="221F1F"/>
          <w:spacing w:val="-1"/>
        </w:rPr>
        <w:t xml:space="preserve"> </w:t>
      </w:r>
      <w:r>
        <w:rPr>
          <w:color w:val="221F1F"/>
        </w:rPr>
        <w:t>analysis.</w:t>
      </w:r>
      <w:r>
        <w:rPr>
          <w:color w:val="221F1F"/>
          <w:spacing w:val="-1"/>
        </w:rPr>
        <w:t xml:space="preserve"> </w:t>
      </w:r>
      <w:r>
        <w:rPr>
          <w:color w:val="221F1F"/>
        </w:rPr>
        <w:t>The</w:t>
      </w:r>
      <w:r>
        <w:rPr>
          <w:color w:val="221F1F"/>
          <w:spacing w:val="-1"/>
        </w:rPr>
        <w:t xml:space="preserve"> </w:t>
      </w:r>
      <w:r>
        <w:rPr>
          <w:color w:val="221F1F"/>
        </w:rPr>
        <w:t>Model</w:t>
      </w:r>
      <w:r>
        <w:rPr>
          <w:color w:val="221F1F"/>
          <w:spacing w:val="-1"/>
        </w:rPr>
        <w:t xml:space="preserve"> </w:t>
      </w:r>
      <w:r>
        <w:rPr>
          <w:color w:val="221F1F"/>
        </w:rPr>
        <w:t>Training</w:t>
      </w:r>
      <w:r>
        <w:rPr>
          <w:color w:val="221F1F"/>
          <w:spacing w:val="-3"/>
        </w:rPr>
        <w:t xml:space="preserve"> </w:t>
      </w:r>
      <w:r>
        <w:rPr>
          <w:color w:val="221F1F"/>
        </w:rPr>
        <w:t>Module</w:t>
      </w:r>
      <w:r>
        <w:rPr>
          <w:color w:val="221F1F"/>
          <w:spacing w:val="-1"/>
        </w:rPr>
        <w:t xml:space="preserve"> </w:t>
      </w:r>
      <w:r>
        <w:rPr>
          <w:color w:val="221F1F"/>
        </w:rPr>
        <w:t>trains</w:t>
      </w:r>
      <w:r>
        <w:rPr>
          <w:color w:val="221F1F"/>
          <w:spacing w:val="-2"/>
        </w:rPr>
        <w:t xml:space="preserve"> </w:t>
      </w:r>
      <w:r>
        <w:rPr>
          <w:color w:val="221F1F"/>
        </w:rPr>
        <w:t xml:space="preserve">Vision Transformer models, including </w:t>
      </w:r>
      <w:proofErr w:type="spellStart"/>
      <w:r>
        <w:rPr>
          <w:color w:val="221F1F"/>
        </w:rPr>
        <w:t>DeiT</w:t>
      </w:r>
      <w:proofErr w:type="spellEnd"/>
      <w:r>
        <w:rPr>
          <w:color w:val="221F1F"/>
        </w:rPr>
        <w:t xml:space="preserve"> and Swin Transformer,</w:t>
      </w:r>
      <w:r>
        <w:rPr>
          <w:color w:val="221F1F"/>
          <w:spacing w:val="40"/>
        </w:rPr>
        <w:t xml:space="preserve"> </w:t>
      </w:r>
      <w:r>
        <w:rPr>
          <w:color w:val="221F1F"/>
        </w:rPr>
        <w:t>as well as a hybrid fusion model for improved performance. The Explainability Module integrates explainable AI techniques to generate attention-based visual explanations</w:t>
      </w:r>
    </w:p>
    <w:p w14:paraId="5E9CE254" w14:textId="77777777" w:rsidR="00EC1C21" w:rsidRPr="00EC1C21" w:rsidRDefault="00EC1C21" w:rsidP="00EC1C21">
      <w:pPr>
        <w:pStyle w:val="BodyText"/>
        <w:spacing w:before="58" w:line="228" w:lineRule="auto"/>
        <w:ind w:left="547"/>
        <w:jc w:val="both"/>
      </w:pPr>
    </w:p>
    <w:p w14:paraId="0EDD2387" w14:textId="77777777" w:rsidR="00AF0163" w:rsidRDefault="00000000">
      <w:pPr>
        <w:pStyle w:val="ListParagraph"/>
        <w:numPr>
          <w:ilvl w:val="0"/>
          <w:numId w:val="5"/>
        </w:numPr>
        <w:tabs>
          <w:tab w:val="left" w:pos="573"/>
        </w:tabs>
        <w:ind w:left="573" w:hanging="287"/>
        <w:jc w:val="both"/>
        <w:rPr>
          <w:i/>
          <w:sz w:val="20"/>
        </w:rPr>
      </w:pPr>
      <w:r>
        <w:rPr>
          <w:i/>
          <w:color w:val="221F1F"/>
          <w:sz w:val="20"/>
        </w:rPr>
        <w:t>Overview</w:t>
      </w:r>
      <w:r>
        <w:rPr>
          <w:i/>
          <w:color w:val="221F1F"/>
          <w:spacing w:val="-9"/>
          <w:sz w:val="20"/>
        </w:rPr>
        <w:t xml:space="preserve"> </w:t>
      </w:r>
      <w:r>
        <w:rPr>
          <w:i/>
          <w:color w:val="221F1F"/>
          <w:sz w:val="20"/>
        </w:rPr>
        <w:t>of</w:t>
      </w:r>
      <w:r>
        <w:rPr>
          <w:i/>
          <w:color w:val="221F1F"/>
          <w:spacing w:val="-7"/>
          <w:sz w:val="20"/>
        </w:rPr>
        <w:t xml:space="preserve"> </w:t>
      </w:r>
      <w:r>
        <w:rPr>
          <w:i/>
          <w:color w:val="221F1F"/>
          <w:sz w:val="20"/>
        </w:rPr>
        <w:t>the</w:t>
      </w:r>
      <w:r>
        <w:rPr>
          <w:i/>
          <w:color w:val="221F1F"/>
          <w:spacing w:val="-6"/>
          <w:sz w:val="20"/>
        </w:rPr>
        <w:t xml:space="preserve"> </w:t>
      </w:r>
      <w:r>
        <w:rPr>
          <w:i/>
          <w:color w:val="221F1F"/>
          <w:spacing w:val="-2"/>
          <w:sz w:val="20"/>
        </w:rPr>
        <w:t>module</w:t>
      </w:r>
    </w:p>
    <w:p w14:paraId="54A8A01F" w14:textId="77777777" w:rsidR="00AF0163" w:rsidRDefault="00000000">
      <w:pPr>
        <w:pStyle w:val="ListParagraph"/>
        <w:numPr>
          <w:ilvl w:val="1"/>
          <w:numId w:val="5"/>
        </w:numPr>
        <w:tabs>
          <w:tab w:val="left" w:pos="894"/>
        </w:tabs>
        <w:spacing w:before="49"/>
        <w:ind w:left="894" w:hanging="358"/>
        <w:rPr>
          <w:i/>
          <w:color w:val="221F1F"/>
          <w:sz w:val="20"/>
        </w:rPr>
      </w:pPr>
      <w:r>
        <w:rPr>
          <w:i/>
          <w:color w:val="221F1F"/>
          <w:sz w:val="20"/>
        </w:rPr>
        <w:t>Data</w:t>
      </w:r>
      <w:r>
        <w:rPr>
          <w:i/>
          <w:color w:val="221F1F"/>
          <w:spacing w:val="-6"/>
          <w:sz w:val="20"/>
        </w:rPr>
        <w:t xml:space="preserve"> </w:t>
      </w:r>
      <w:r>
        <w:rPr>
          <w:i/>
          <w:color w:val="221F1F"/>
          <w:sz w:val="20"/>
        </w:rPr>
        <w:t>Collection</w:t>
      </w:r>
      <w:r>
        <w:rPr>
          <w:i/>
          <w:color w:val="221F1F"/>
          <w:spacing w:val="-6"/>
          <w:sz w:val="20"/>
        </w:rPr>
        <w:t xml:space="preserve"> </w:t>
      </w:r>
      <w:r>
        <w:rPr>
          <w:i/>
          <w:color w:val="221F1F"/>
          <w:sz w:val="20"/>
        </w:rPr>
        <w:t>and</w:t>
      </w:r>
      <w:r>
        <w:rPr>
          <w:i/>
          <w:color w:val="221F1F"/>
          <w:spacing w:val="-8"/>
          <w:sz w:val="20"/>
        </w:rPr>
        <w:t xml:space="preserve"> </w:t>
      </w:r>
      <w:r>
        <w:rPr>
          <w:i/>
          <w:color w:val="221F1F"/>
          <w:sz w:val="20"/>
        </w:rPr>
        <w:t>Preprocessing</w:t>
      </w:r>
      <w:r>
        <w:rPr>
          <w:i/>
          <w:color w:val="221F1F"/>
          <w:spacing w:val="-5"/>
          <w:sz w:val="20"/>
        </w:rPr>
        <w:t xml:space="preserve"> </w:t>
      </w:r>
      <w:r>
        <w:rPr>
          <w:i/>
          <w:color w:val="221F1F"/>
          <w:spacing w:val="-2"/>
          <w:sz w:val="20"/>
        </w:rPr>
        <w:t>Module</w:t>
      </w:r>
    </w:p>
    <w:p w14:paraId="6413BA4C" w14:textId="77777777" w:rsidR="00AF0163" w:rsidRDefault="00000000">
      <w:pPr>
        <w:pStyle w:val="ListParagraph"/>
        <w:numPr>
          <w:ilvl w:val="2"/>
          <w:numId w:val="5"/>
        </w:numPr>
        <w:tabs>
          <w:tab w:val="left" w:pos="1237"/>
        </w:tabs>
        <w:spacing w:before="56" w:line="228" w:lineRule="auto"/>
        <w:ind w:right="720"/>
        <w:rPr>
          <w:sz w:val="20"/>
        </w:rPr>
      </w:pPr>
      <w:r>
        <w:rPr>
          <w:color w:val="221F1F"/>
          <w:sz w:val="20"/>
        </w:rPr>
        <w:t>Objective:</w:t>
      </w:r>
      <w:r>
        <w:rPr>
          <w:color w:val="221F1F"/>
          <w:spacing w:val="-1"/>
          <w:sz w:val="20"/>
        </w:rPr>
        <w:t xml:space="preserve"> </w:t>
      </w:r>
      <w:r>
        <w:rPr>
          <w:color w:val="221F1F"/>
          <w:sz w:val="20"/>
        </w:rPr>
        <w:t>To collect,</w:t>
      </w:r>
      <w:r>
        <w:rPr>
          <w:color w:val="221F1F"/>
          <w:spacing w:val="-1"/>
          <w:sz w:val="20"/>
        </w:rPr>
        <w:t xml:space="preserve"> </w:t>
      </w:r>
      <w:r>
        <w:rPr>
          <w:color w:val="221F1F"/>
          <w:sz w:val="20"/>
        </w:rPr>
        <w:t>organize, and</w:t>
      </w:r>
      <w:r>
        <w:rPr>
          <w:color w:val="221F1F"/>
          <w:spacing w:val="-2"/>
          <w:sz w:val="20"/>
        </w:rPr>
        <w:t xml:space="preserve"> </w:t>
      </w:r>
      <w:r>
        <w:rPr>
          <w:color w:val="221F1F"/>
          <w:sz w:val="20"/>
        </w:rPr>
        <w:t>preprocess</w:t>
      </w:r>
      <w:r>
        <w:rPr>
          <w:color w:val="221F1F"/>
          <w:spacing w:val="-2"/>
          <w:sz w:val="20"/>
        </w:rPr>
        <w:t xml:space="preserve"> </w:t>
      </w:r>
      <w:r>
        <w:rPr>
          <w:color w:val="221F1F"/>
          <w:sz w:val="20"/>
        </w:rPr>
        <w:t>chest X, ray images in order to have reliable model</w:t>
      </w:r>
      <w:r>
        <w:rPr>
          <w:color w:val="221F1F"/>
          <w:spacing w:val="40"/>
          <w:sz w:val="20"/>
        </w:rPr>
        <w:t xml:space="preserve"> </w:t>
      </w:r>
      <w:r>
        <w:rPr>
          <w:color w:val="221F1F"/>
          <w:sz w:val="20"/>
        </w:rPr>
        <w:t>training and inference.</w:t>
      </w:r>
    </w:p>
    <w:p w14:paraId="63DEEB2C" w14:textId="77777777" w:rsidR="00AF0163" w:rsidRDefault="00000000">
      <w:pPr>
        <w:pStyle w:val="ListParagraph"/>
        <w:numPr>
          <w:ilvl w:val="2"/>
          <w:numId w:val="5"/>
        </w:numPr>
        <w:tabs>
          <w:tab w:val="left" w:pos="1285"/>
        </w:tabs>
        <w:spacing w:before="48"/>
        <w:ind w:left="1285" w:hanging="408"/>
        <w:rPr>
          <w:sz w:val="20"/>
        </w:rPr>
      </w:pPr>
      <w:r>
        <w:rPr>
          <w:color w:val="221F1F"/>
          <w:spacing w:val="-2"/>
          <w:sz w:val="20"/>
        </w:rPr>
        <w:t>Procedures:</w:t>
      </w:r>
    </w:p>
    <w:p w14:paraId="79F0D098" w14:textId="55CF14A4" w:rsidR="00AF0163" w:rsidRPr="00BC6930" w:rsidRDefault="00000000">
      <w:pPr>
        <w:pStyle w:val="ListParagraph"/>
        <w:numPr>
          <w:ilvl w:val="0"/>
          <w:numId w:val="4"/>
        </w:numPr>
        <w:tabs>
          <w:tab w:val="left" w:pos="877"/>
        </w:tabs>
        <w:spacing w:before="56" w:line="228" w:lineRule="auto"/>
        <w:ind w:right="716"/>
        <w:rPr>
          <w:sz w:val="20"/>
        </w:rPr>
      </w:pPr>
      <w:r>
        <w:rPr>
          <w:color w:val="221F1F"/>
          <w:sz w:val="20"/>
        </w:rPr>
        <w:t>Data</w:t>
      </w:r>
      <w:r>
        <w:rPr>
          <w:color w:val="221F1F"/>
          <w:spacing w:val="-3"/>
          <w:sz w:val="20"/>
        </w:rPr>
        <w:t xml:space="preserve"> </w:t>
      </w:r>
      <w:proofErr w:type="gramStart"/>
      <w:r>
        <w:rPr>
          <w:color w:val="221F1F"/>
          <w:sz w:val="20"/>
        </w:rPr>
        <w:t>Acquisition:.</w:t>
      </w:r>
      <w:proofErr w:type="gramEnd"/>
      <w:r>
        <w:rPr>
          <w:color w:val="221F1F"/>
          <w:spacing w:val="-2"/>
          <w:sz w:val="20"/>
        </w:rPr>
        <w:t xml:space="preserve"> </w:t>
      </w:r>
      <w:r>
        <w:rPr>
          <w:color w:val="221F1F"/>
          <w:sz w:val="20"/>
        </w:rPr>
        <w:t>Chest</w:t>
      </w:r>
      <w:r>
        <w:rPr>
          <w:color w:val="221F1F"/>
          <w:spacing w:val="-4"/>
          <w:sz w:val="20"/>
        </w:rPr>
        <w:t xml:space="preserve"> </w:t>
      </w:r>
      <w:r>
        <w:rPr>
          <w:color w:val="221F1F"/>
          <w:sz w:val="20"/>
        </w:rPr>
        <w:t>X-ray</w:t>
      </w:r>
      <w:r>
        <w:rPr>
          <w:color w:val="221F1F"/>
          <w:spacing w:val="-3"/>
          <w:sz w:val="20"/>
        </w:rPr>
        <w:t xml:space="preserve"> </w:t>
      </w:r>
      <w:r>
        <w:rPr>
          <w:color w:val="221F1F"/>
          <w:sz w:val="20"/>
        </w:rPr>
        <w:t>images</w:t>
      </w:r>
      <w:r>
        <w:rPr>
          <w:color w:val="221F1F"/>
          <w:spacing w:val="-4"/>
          <w:sz w:val="20"/>
        </w:rPr>
        <w:t xml:space="preserve"> </w:t>
      </w:r>
      <w:r>
        <w:rPr>
          <w:color w:val="221F1F"/>
          <w:sz w:val="20"/>
        </w:rPr>
        <w:t>are</w:t>
      </w:r>
      <w:r>
        <w:rPr>
          <w:color w:val="221F1F"/>
          <w:spacing w:val="-3"/>
          <w:sz w:val="20"/>
        </w:rPr>
        <w:t xml:space="preserve"> </w:t>
      </w:r>
      <w:r>
        <w:rPr>
          <w:color w:val="221F1F"/>
          <w:sz w:val="20"/>
        </w:rPr>
        <w:t>collected</w:t>
      </w:r>
      <w:r>
        <w:rPr>
          <w:color w:val="221F1F"/>
          <w:spacing w:val="-2"/>
          <w:sz w:val="20"/>
        </w:rPr>
        <w:t xml:space="preserve"> </w:t>
      </w:r>
      <w:r>
        <w:rPr>
          <w:color w:val="221F1F"/>
          <w:sz w:val="20"/>
        </w:rPr>
        <w:t>from the NIH Chest X-ray Dataset, which is a well-structured and widely used medical imaging</w:t>
      </w:r>
      <w:r>
        <w:rPr>
          <w:color w:val="221F1F"/>
          <w:spacing w:val="-1"/>
          <w:sz w:val="20"/>
        </w:rPr>
        <w:t xml:space="preserve"> </w:t>
      </w:r>
      <w:r>
        <w:rPr>
          <w:color w:val="221F1F"/>
          <w:sz w:val="20"/>
        </w:rPr>
        <w:t xml:space="preserve">dataset containing </w:t>
      </w:r>
      <w:r w:rsidR="0046525B">
        <w:rPr>
          <w:color w:val="221F1F"/>
          <w:sz w:val="20"/>
        </w:rPr>
        <w:t>15</w:t>
      </w:r>
      <w:r>
        <w:rPr>
          <w:color w:val="221F1F"/>
          <w:sz w:val="20"/>
        </w:rPr>
        <w:t xml:space="preserve"> disease </w:t>
      </w:r>
      <w:r w:rsidR="00EC1C21">
        <w:rPr>
          <w:color w:val="221F1F"/>
          <w:sz w:val="20"/>
        </w:rPr>
        <w:t xml:space="preserve">                  </w:t>
      </w:r>
      <w:r>
        <w:rPr>
          <w:color w:val="221F1F"/>
          <w:sz w:val="20"/>
        </w:rPr>
        <w:t>classes:</w:t>
      </w:r>
      <w:r w:rsidR="0046525B">
        <w:rPr>
          <w:color w:val="221F1F"/>
          <w:sz w:val="20"/>
        </w:rPr>
        <w:t xml:space="preserve"> </w:t>
      </w:r>
      <w:r w:rsidR="0046525B" w:rsidRPr="0046525B">
        <w:rPr>
          <w:color w:val="221F1F"/>
          <w:sz w:val="20"/>
        </w:rPr>
        <w:t xml:space="preserve">Atelectasis, Cardiomegaly, Consolidation, Edema, Effusion, Emphysema, Fibrosis, Hernia, Infiltration, Mass, No Finding, Nodule, </w:t>
      </w:r>
      <w:proofErr w:type="spellStart"/>
      <w:r w:rsidR="0046525B" w:rsidRPr="0046525B">
        <w:rPr>
          <w:color w:val="221F1F"/>
          <w:sz w:val="20"/>
        </w:rPr>
        <w:t>Pleural_Thickening</w:t>
      </w:r>
      <w:proofErr w:type="spellEnd"/>
      <w:r w:rsidR="0046525B" w:rsidRPr="0046525B">
        <w:rPr>
          <w:color w:val="221F1F"/>
          <w:sz w:val="20"/>
        </w:rPr>
        <w:t xml:space="preserve">, Pneumonia, </w:t>
      </w:r>
      <w:r w:rsidR="0046525B">
        <w:rPr>
          <w:color w:val="221F1F"/>
          <w:sz w:val="20"/>
        </w:rPr>
        <w:t xml:space="preserve">and </w:t>
      </w:r>
      <w:r w:rsidR="0046525B" w:rsidRPr="0046525B">
        <w:rPr>
          <w:color w:val="221F1F"/>
          <w:sz w:val="20"/>
        </w:rPr>
        <w:t>Pneumothorax</w:t>
      </w:r>
      <w:r w:rsidR="0046525B">
        <w:rPr>
          <w:color w:val="221F1F"/>
          <w:sz w:val="20"/>
        </w:rPr>
        <w:t>.</w:t>
      </w:r>
    </w:p>
    <w:p w14:paraId="05A84341" w14:textId="77777777" w:rsidR="00BC6930" w:rsidRDefault="00BC6930" w:rsidP="00BC6930">
      <w:pPr>
        <w:tabs>
          <w:tab w:val="left" w:pos="877"/>
        </w:tabs>
        <w:spacing w:before="56" w:line="228" w:lineRule="auto"/>
        <w:ind w:right="716"/>
        <w:rPr>
          <w:sz w:val="20"/>
        </w:rPr>
      </w:pPr>
    </w:p>
    <w:p w14:paraId="61184085" w14:textId="77777777" w:rsidR="00BC6930" w:rsidRDefault="00BC6930" w:rsidP="00BC6930">
      <w:pPr>
        <w:tabs>
          <w:tab w:val="left" w:pos="877"/>
        </w:tabs>
        <w:spacing w:before="56" w:line="228" w:lineRule="auto"/>
        <w:ind w:right="716"/>
        <w:rPr>
          <w:sz w:val="20"/>
        </w:rPr>
      </w:pPr>
    </w:p>
    <w:p w14:paraId="3CA60A77" w14:textId="77777777" w:rsidR="00BC6930" w:rsidRPr="00BC6930" w:rsidRDefault="00BC6930" w:rsidP="00BC6930">
      <w:pPr>
        <w:tabs>
          <w:tab w:val="left" w:pos="877"/>
        </w:tabs>
        <w:spacing w:before="56" w:line="228" w:lineRule="auto"/>
        <w:ind w:right="716"/>
        <w:rPr>
          <w:sz w:val="20"/>
        </w:rPr>
      </w:pPr>
    </w:p>
    <w:p w14:paraId="267F60B7" w14:textId="77777777" w:rsidR="00AF0163" w:rsidRDefault="00000000">
      <w:pPr>
        <w:pStyle w:val="ListParagraph"/>
        <w:numPr>
          <w:ilvl w:val="0"/>
          <w:numId w:val="4"/>
        </w:numPr>
        <w:tabs>
          <w:tab w:val="left" w:pos="877"/>
        </w:tabs>
        <w:spacing w:before="57" w:line="228" w:lineRule="auto"/>
        <w:ind w:right="721"/>
        <w:rPr>
          <w:sz w:val="20"/>
        </w:rPr>
      </w:pPr>
      <w:r>
        <w:rPr>
          <w:color w:val="221F1F"/>
          <w:sz w:val="20"/>
        </w:rPr>
        <w:t>Data Cleaning: The process includes removing corrupted or duplicate images, ensuring the images are not damaged, and standardizing file formats.</w:t>
      </w:r>
    </w:p>
    <w:p w14:paraId="7FAE0BF1" w14:textId="77777777" w:rsidR="00AF0163" w:rsidRDefault="00000000">
      <w:pPr>
        <w:pStyle w:val="ListParagraph"/>
        <w:numPr>
          <w:ilvl w:val="0"/>
          <w:numId w:val="4"/>
        </w:numPr>
        <w:tabs>
          <w:tab w:val="left" w:pos="877"/>
        </w:tabs>
        <w:spacing w:before="58" w:line="228" w:lineRule="auto"/>
        <w:ind w:right="718"/>
        <w:rPr>
          <w:sz w:val="20"/>
        </w:rPr>
      </w:pPr>
      <w:r>
        <w:rPr>
          <w:color w:val="221F1F"/>
          <w:sz w:val="20"/>
        </w:rPr>
        <w:t xml:space="preserve">Image </w:t>
      </w:r>
      <w:proofErr w:type="spellStart"/>
      <w:proofErr w:type="gramStart"/>
      <w:r>
        <w:rPr>
          <w:color w:val="221F1F"/>
          <w:sz w:val="20"/>
        </w:rPr>
        <w:t>Preprocessing:It</w:t>
      </w:r>
      <w:proofErr w:type="spellEnd"/>
      <w:proofErr w:type="gramEnd"/>
      <w:r>
        <w:rPr>
          <w:color w:val="221F1F"/>
          <w:sz w:val="20"/>
        </w:rPr>
        <w:t xml:space="preserve"> involves image resizing, normalization, and augmentation so that input</w:t>
      </w:r>
      <w:r>
        <w:rPr>
          <w:color w:val="221F1F"/>
          <w:spacing w:val="40"/>
          <w:sz w:val="20"/>
        </w:rPr>
        <w:t xml:space="preserve"> </w:t>
      </w:r>
      <w:r>
        <w:rPr>
          <w:color w:val="221F1F"/>
          <w:sz w:val="20"/>
        </w:rPr>
        <w:t>dimensions are uniform and the model generalization is</w:t>
      </w:r>
      <w:r>
        <w:rPr>
          <w:color w:val="221F1F"/>
          <w:spacing w:val="40"/>
          <w:sz w:val="20"/>
        </w:rPr>
        <w:t xml:space="preserve"> </w:t>
      </w:r>
      <w:r>
        <w:rPr>
          <w:color w:val="221F1F"/>
          <w:sz w:val="20"/>
        </w:rPr>
        <w:t>at a higher level.</w:t>
      </w:r>
    </w:p>
    <w:p w14:paraId="530D16FC" w14:textId="77777777" w:rsidR="00AF0163" w:rsidRDefault="00AF0163">
      <w:pPr>
        <w:pStyle w:val="BodyText"/>
        <w:spacing w:before="43"/>
      </w:pPr>
    </w:p>
    <w:p w14:paraId="383793E5" w14:textId="77777777" w:rsidR="00AF0163" w:rsidRDefault="00000000">
      <w:pPr>
        <w:pStyle w:val="ListParagraph"/>
        <w:numPr>
          <w:ilvl w:val="1"/>
          <w:numId w:val="5"/>
        </w:numPr>
        <w:tabs>
          <w:tab w:val="left" w:pos="894"/>
        </w:tabs>
        <w:ind w:left="894" w:hanging="358"/>
        <w:rPr>
          <w:i/>
          <w:sz w:val="20"/>
        </w:rPr>
      </w:pPr>
      <w:r>
        <w:rPr>
          <w:i/>
          <w:sz w:val="20"/>
        </w:rPr>
        <w:t>Model</w:t>
      </w:r>
      <w:r>
        <w:rPr>
          <w:i/>
          <w:spacing w:val="-7"/>
          <w:sz w:val="20"/>
        </w:rPr>
        <w:t xml:space="preserve"> </w:t>
      </w:r>
      <w:r>
        <w:rPr>
          <w:i/>
          <w:sz w:val="20"/>
        </w:rPr>
        <w:t>Training</w:t>
      </w:r>
      <w:r>
        <w:rPr>
          <w:i/>
          <w:spacing w:val="-6"/>
          <w:sz w:val="20"/>
        </w:rPr>
        <w:t xml:space="preserve"> </w:t>
      </w:r>
      <w:r>
        <w:rPr>
          <w:i/>
          <w:spacing w:val="-2"/>
          <w:sz w:val="20"/>
        </w:rPr>
        <w:t>Module</w:t>
      </w:r>
    </w:p>
    <w:p w14:paraId="47318392" w14:textId="77777777" w:rsidR="00AF0163" w:rsidRDefault="00000000">
      <w:pPr>
        <w:pStyle w:val="ListParagraph"/>
        <w:numPr>
          <w:ilvl w:val="2"/>
          <w:numId w:val="5"/>
        </w:numPr>
        <w:tabs>
          <w:tab w:val="left" w:pos="957"/>
          <w:tab w:val="left" w:pos="959"/>
        </w:tabs>
        <w:spacing w:before="58" w:line="228" w:lineRule="auto"/>
        <w:ind w:left="959" w:right="719"/>
        <w:rPr>
          <w:sz w:val="20"/>
        </w:rPr>
      </w:pPr>
      <w:r>
        <w:rPr>
          <w:color w:val="221F1F"/>
          <w:sz w:val="20"/>
        </w:rPr>
        <w:t>Objective: To train deep learning models that can effectively classify chest X, ray images to multiple disease categories.</w:t>
      </w:r>
    </w:p>
    <w:p w14:paraId="5191478A" w14:textId="77777777" w:rsidR="00AF0163" w:rsidRDefault="00000000">
      <w:pPr>
        <w:pStyle w:val="ListParagraph"/>
        <w:numPr>
          <w:ilvl w:val="2"/>
          <w:numId w:val="5"/>
        </w:numPr>
        <w:tabs>
          <w:tab w:val="left" w:pos="957"/>
        </w:tabs>
        <w:spacing w:before="48"/>
        <w:ind w:left="957" w:hanging="358"/>
        <w:rPr>
          <w:sz w:val="20"/>
        </w:rPr>
      </w:pPr>
      <w:r>
        <w:rPr>
          <w:color w:val="221F1F"/>
          <w:spacing w:val="-2"/>
          <w:sz w:val="20"/>
        </w:rPr>
        <w:t>Techniques:</w:t>
      </w:r>
    </w:p>
    <w:p w14:paraId="4D724842" w14:textId="77777777" w:rsidR="00AF0163" w:rsidRDefault="00000000">
      <w:pPr>
        <w:pStyle w:val="ListParagraph"/>
        <w:numPr>
          <w:ilvl w:val="0"/>
          <w:numId w:val="3"/>
        </w:numPr>
        <w:tabs>
          <w:tab w:val="left" w:pos="959"/>
        </w:tabs>
        <w:spacing w:before="56" w:line="228" w:lineRule="auto"/>
        <w:ind w:right="717"/>
        <w:rPr>
          <w:rFonts w:ascii="Symbol" w:hAnsi="Symbol"/>
          <w:color w:val="221F1F"/>
          <w:sz w:val="20"/>
        </w:rPr>
      </w:pPr>
      <w:r>
        <w:rPr>
          <w:color w:val="221F1F"/>
          <w:sz w:val="20"/>
        </w:rPr>
        <w:t xml:space="preserve">Model Selection: Global and local radiographic features of </w:t>
      </w:r>
      <w:proofErr w:type="spellStart"/>
      <w:r>
        <w:rPr>
          <w:color w:val="221F1F"/>
          <w:sz w:val="20"/>
        </w:rPr>
        <w:t>aVision</w:t>
      </w:r>
      <w:proofErr w:type="spellEnd"/>
      <w:r>
        <w:rPr>
          <w:color w:val="221F1F"/>
          <w:sz w:val="20"/>
        </w:rPr>
        <w:t xml:space="preserve"> Transformer, based architectures, such as </w:t>
      </w:r>
      <w:proofErr w:type="spellStart"/>
      <w:r>
        <w:rPr>
          <w:color w:val="221F1F"/>
          <w:sz w:val="20"/>
        </w:rPr>
        <w:t>DeiT</w:t>
      </w:r>
      <w:proofErr w:type="spellEnd"/>
      <w:r>
        <w:rPr>
          <w:color w:val="221F1F"/>
          <w:sz w:val="20"/>
        </w:rPr>
        <w:t>, Small and Swin Transformer, Tiny, are</w:t>
      </w:r>
      <w:r>
        <w:rPr>
          <w:color w:val="221F1F"/>
          <w:spacing w:val="40"/>
          <w:sz w:val="20"/>
        </w:rPr>
        <w:t xml:space="preserve"> </w:t>
      </w:r>
      <w:r>
        <w:rPr>
          <w:color w:val="221F1F"/>
          <w:sz w:val="20"/>
        </w:rPr>
        <w:t xml:space="preserve">considered for their Training and Tuning: The models </w:t>
      </w:r>
      <w:proofErr w:type="spellStart"/>
      <w:r>
        <w:rPr>
          <w:color w:val="221F1F"/>
          <w:sz w:val="20"/>
        </w:rPr>
        <w:t>aretrained</w:t>
      </w:r>
      <w:proofErr w:type="spellEnd"/>
      <w:r>
        <w:rPr>
          <w:color w:val="221F1F"/>
          <w:sz w:val="20"/>
        </w:rPr>
        <w:t xml:space="preserve"> on the chest X, ray data that is labeled. Hyperparameters such as learning rate, batch size, and optimizer are tuned for maximum classification </w:t>
      </w:r>
      <w:r>
        <w:rPr>
          <w:color w:val="221F1F"/>
          <w:spacing w:val="-2"/>
          <w:sz w:val="20"/>
        </w:rPr>
        <w:t>accuracy.</w:t>
      </w:r>
    </w:p>
    <w:p w14:paraId="344ADEA0" w14:textId="77777777" w:rsidR="00AF0163" w:rsidRDefault="00000000">
      <w:pPr>
        <w:pStyle w:val="ListParagraph"/>
        <w:numPr>
          <w:ilvl w:val="0"/>
          <w:numId w:val="3"/>
        </w:numPr>
        <w:tabs>
          <w:tab w:val="left" w:pos="959"/>
        </w:tabs>
        <w:spacing w:before="57" w:line="228" w:lineRule="auto"/>
        <w:ind w:right="719"/>
        <w:rPr>
          <w:rFonts w:ascii="Symbol" w:hAnsi="Symbol"/>
          <w:color w:val="221F1F"/>
          <w:sz w:val="20"/>
        </w:rPr>
      </w:pPr>
      <w:r>
        <w:rPr>
          <w:color w:val="221F1F"/>
          <w:sz w:val="20"/>
        </w:rPr>
        <w:t xml:space="preserve">Hybrid </w:t>
      </w:r>
      <w:proofErr w:type="spellStart"/>
      <w:proofErr w:type="gramStart"/>
      <w:r>
        <w:rPr>
          <w:color w:val="221F1F"/>
          <w:sz w:val="20"/>
        </w:rPr>
        <w:t>Fusion:A</w:t>
      </w:r>
      <w:proofErr w:type="spellEnd"/>
      <w:proofErr w:type="gramEnd"/>
      <w:r>
        <w:rPr>
          <w:color w:val="221F1F"/>
          <w:sz w:val="20"/>
        </w:rPr>
        <w:t xml:space="preserve"> probability, level fusion method is</w:t>
      </w:r>
      <w:r>
        <w:rPr>
          <w:color w:val="221F1F"/>
          <w:spacing w:val="40"/>
          <w:sz w:val="20"/>
        </w:rPr>
        <w:t xml:space="preserve"> </w:t>
      </w:r>
      <w:r>
        <w:rPr>
          <w:color w:val="221F1F"/>
          <w:sz w:val="20"/>
        </w:rPr>
        <w:t>used to combine the predictions of the</w:t>
      </w:r>
    </w:p>
    <w:p w14:paraId="6773EF1B" w14:textId="77777777" w:rsidR="00EC1C21" w:rsidRPr="00EC1C21" w:rsidRDefault="00000000">
      <w:pPr>
        <w:pStyle w:val="ListParagraph"/>
        <w:numPr>
          <w:ilvl w:val="0"/>
          <w:numId w:val="3"/>
        </w:numPr>
        <w:tabs>
          <w:tab w:val="left" w:pos="959"/>
        </w:tabs>
        <w:spacing w:before="55" w:line="228" w:lineRule="auto"/>
        <w:ind w:right="720"/>
        <w:rPr>
          <w:rFonts w:ascii="Symbol" w:hAnsi="Symbol"/>
          <w:sz w:val="20"/>
        </w:rPr>
      </w:pPr>
      <w:proofErr w:type="spellStart"/>
      <w:proofErr w:type="gramStart"/>
      <w:r>
        <w:rPr>
          <w:color w:val="221F1F"/>
          <w:sz w:val="20"/>
        </w:rPr>
        <w:t>Validation:Techniques</w:t>
      </w:r>
      <w:proofErr w:type="spellEnd"/>
      <w:proofErr w:type="gramEnd"/>
      <w:r>
        <w:rPr>
          <w:color w:val="221F1F"/>
          <w:sz w:val="20"/>
        </w:rPr>
        <w:t xml:space="preserve"> of cross, validation and hold,</w:t>
      </w:r>
      <w:r>
        <w:rPr>
          <w:color w:val="221F1F"/>
          <w:spacing w:val="-1"/>
          <w:sz w:val="20"/>
        </w:rPr>
        <w:t xml:space="preserve"> </w:t>
      </w:r>
      <w:r>
        <w:rPr>
          <w:color w:val="221F1F"/>
          <w:sz w:val="20"/>
        </w:rPr>
        <w:t>out validation are used to make sure that the</w:t>
      </w:r>
      <w:r w:rsidR="00EC1C21">
        <w:rPr>
          <w:color w:val="221F1F"/>
          <w:sz w:val="20"/>
        </w:rPr>
        <w:t xml:space="preserve"> </w:t>
      </w:r>
    </w:p>
    <w:tbl>
      <w:tblPr>
        <w:tblpPr w:leftFromText="180" w:rightFromText="180" w:vertAnchor="text" w:horzAnchor="page" w:tblpX="6754" w:tblpY="38"/>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63"/>
        <w:gridCol w:w="2105"/>
        <w:gridCol w:w="1202"/>
      </w:tblGrid>
      <w:tr w:rsidR="00EC1C21" w:rsidRPr="00EC1C21" w14:paraId="1E0C117F" w14:textId="77777777" w:rsidTr="00EC1C21">
        <w:trPr>
          <w:tblHeader/>
          <w:tblCellSpacing w:w="15" w:type="dxa"/>
        </w:trPr>
        <w:tc>
          <w:tcPr>
            <w:tcW w:w="0" w:type="auto"/>
            <w:vAlign w:val="center"/>
            <w:hideMark/>
          </w:tcPr>
          <w:p w14:paraId="3AA85323" w14:textId="77777777" w:rsidR="00EC1C21" w:rsidRPr="00EC1C21" w:rsidRDefault="00EC1C21" w:rsidP="00EC1C21">
            <w:pPr>
              <w:pStyle w:val="BodyText"/>
              <w:rPr>
                <w:b/>
                <w:bCs/>
                <w:lang w:val="en-IN"/>
              </w:rPr>
            </w:pPr>
            <w:r w:rsidRPr="00EC1C21">
              <w:rPr>
                <w:b/>
                <w:bCs/>
                <w:lang w:val="en-IN"/>
              </w:rPr>
              <w:t>Class Name</w:t>
            </w:r>
          </w:p>
        </w:tc>
        <w:tc>
          <w:tcPr>
            <w:tcW w:w="0" w:type="auto"/>
            <w:vAlign w:val="center"/>
            <w:hideMark/>
          </w:tcPr>
          <w:p w14:paraId="668A44F2" w14:textId="77777777" w:rsidR="00EC1C21" w:rsidRPr="00EC1C21" w:rsidRDefault="00EC1C21" w:rsidP="00EC1C21">
            <w:pPr>
              <w:pStyle w:val="BodyText"/>
              <w:rPr>
                <w:b/>
                <w:bCs/>
                <w:lang w:val="en-IN"/>
              </w:rPr>
            </w:pPr>
            <w:r w:rsidRPr="00EC1C21">
              <w:rPr>
                <w:b/>
                <w:bCs/>
                <w:lang w:val="en-IN"/>
              </w:rPr>
              <w:t>Description</w:t>
            </w:r>
          </w:p>
        </w:tc>
        <w:tc>
          <w:tcPr>
            <w:tcW w:w="0" w:type="auto"/>
            <w:vAlign w:val="center"/>
            <w:hideMark/>
          </w:tcPr>
          <w:p w14:paraId="6183F2F2" w14:textId="77777777" w:rsidR="00EC1C21" w:rsidRPr="00EC1C21" w:rsidRDefault="00EC1C21" w:rsidP="00EC1C21">
            <w:pPr>
              <w:pStyle w:val="BodyText"/>
              <w:rPr>
                <w:b/>
                <w:bCs/>
                <w:lang w:val="en-IN"/>
              </w:rPr>
            </w:pPr>
            <w:r w:rsidRPr="00EC1C21">
              <w:rPr>
                <w:b/>
                <w:bCs/>
                <w:lang w:val="en-IN"/>
              </w:rPr>
              <w:t>Total Images</w:t>
            </w:r>
          </w:p>
        </w:tc>
      </w:tr>
      <w:tr w:rsidR="00EC1C21" w:rsidRPr="00EC1C21" w14:paraId="4D92A83C" w14:textId="77777777" w:rsidTr="00EC1C21">
        <w:trPr>
          <w:tblCellSpacing w:w="15" w:type="dxa"/>
        </w:trPr>
        <w:tc>
          <w:tcPr>
            <w:tcW w:w="0" w:type="auto"/>
            <w:vAlign w:val="center"/>
            <w:hideMark/>
          </w:tcPr>
          <w:p w14:paraId="5007F7F9" w14:textId="77777777" w:rsidR="00EC1C21" w:rsidRPr="00EC1C21" w:rsidRDefault="00EC1C21" w:rsidP="00EC1C21">
            <w:pPr>
              <w:pStyle w:val="BodyText"/>
              <w:rPr>
                <w:lang w:val="en-IN"/>
              </w:rPr>
            </w:pPr>
            <w:r w:rsidRPr="00EC1C21">
              <w:rPr>
                <w:lang w:val="en-IN"/>
              </w:rPr>
              <w:t>Atelectasis</w:t>
            </w:r>
          </w:p>
        </w:tc>
        <w:tc>
          <w:tcPr>
            <w:tcW w:w="0" w:type="auto"/>
            <w:vAlign w:val="center"/>
            <w:hideMark/>
          </w:tcPr>
          <w:p w14:paraId="5CC0E632" w14:textId="77777777" w:rsidR="00EC1C21" w:rsidRPr="00EC1C21" w:rsidRDefault="00EC1C21" w:rsidP="00EC1C21">
            <w:pPr>
              <w:pStyle w:val="BodyText"/>
              <w:rPr>
                <w:lang w:val="en-IN"/>
              </w:rPr>
            </w:pPr>
            <w:r w:rsidRPr="00EC1C21">
              <w:rPr>
                <w:lang w:val="en-IN"/>
              </w:rPr>
              <w:t>Lung collapse</w:t>
            </w:r>
          </w:p>
        </w:tc>
        <w:tc>
          <w:tcPr>
            <w:tcW w:w="0" w:type="auto"/>
            <w:vAlign w:val="center"/>
            <w:hideMark/>
          </w:tcPr>
          <w:p w14:paraId="6F4BE4BA" w14:textId="77777777" w:rsidR="00EC1C21" w:rsidRPr="00EC1C21" w:rsidRDefault="00EC1C21" w:rsidP="00EC1C21">
            <w:pPr>
              <w:pStyle w:val="BodyText"/>
              <w:rPr>
                <w:lang w:val="en-IN"/>
              </w:rPr>
            </w:pPr>
            <w:r w:rsidRPr="00EC1C21">
              <w:rPr>
                <w:lang w:val="en-IN"/>
              </w:rPr>
              <w:t>2000</w:t>
            </w:r>
          </w:p>
        </w:tc>
      </w:tr>
      <w:tr w:rsidR="00EC1C21" w:rsidRPr="00EC1C21" w14:paraId="6DB87EB9" w14:textId="77777777" w:rsidTr="00EC1C21">
        <w:trPr>
          <w:tblCellSpacing w:w="15" w:type="dxa"/>
        </w:trPr>
        <w:tc>
          <w:tcPr>
            <w:tcW w:w="0" w:type="auto"/>
            <w:vAlign w:val="center"/>
            <w:hideMark/>
          </w:tcPr>
          <w:p w14:paraId="0E4CD899" w14:textId="77777777" w:rsidR="00EC1C21" w:rsidRPr="00EC1C21" w:rsidRDefault="00EC1C21" w:rsidP="00EC1C21">
            <w:pPr>
              <w:pStyle w:val="BodyText"/>
              <w:rPr>
                <w:lang w:val="en-IN"/>
              </w:rPr>
            </w:pPr>
            <w:r w:rsidRPr="00EC1C21">
              <w:rPr>
                <w:lang w:val="en-IN"/>
              </w:rPr>
              <w:t>Cardiomegaly</w:t>
            </w:r>
          </w:p>
        </w:tc>
        <w:tc>
          <w:tcPr>
            <w:tcW w:w="0" w:type="auto"/>
            <w:vAlign w:val="center"/>
            <w:hideMark/>
          </w:tcPr>
          <w:p w14:paraId="351E0E0B" w14:textId="77777777" w:rsidR="00EC1C21" w:rsidRPr="00EC1C21" w:rsidRDefault="00EC1C21" w:rsidP="00EC1C21">
            <w:pPr>
              <w:pStyle w:val="BodyText"/>
              <w:rPr>
                <w:lang w:val="en-IN"/>
              </w:rPr>
            </w:pPr>
            <w:r w:rsidRPr="00EC1C21">
              <w:rPr>
                <w:lang w:val="en-IN"/>
              </w:rPr>
              <w:t>Enlarged heart</w:t>
            </w:r>
          </w:p>
        </w:tc>
        <w:tc>
          <w:tcPr>
            <w:tcW w:w="0" w:type="auto"/>
            <w:vAlign w:val="center"/>
            <w:hideMark/>
          </w:tcPr>
          <w:p w14:paraId="5D0D9921" w14:textId="77777777" w:rsidR="00EC1C21" w:rsidRPr="00EC1C21" w:rsidRDefault="00EC1C21" w:rsidP="00EC1C21">
            <w:pPr>
              <w:pStyle w:val="BodyText"/>
              <w:rPr>
                <w:lang w:val="en-IN"/>
              </w:rPr>
            </w:pPr>
            <w:r w:rsidRPr="00EC1C21">
              <w:rPr>
                <w:lang w:val="en-IN"/>
              </w:rPr>
              <w:t>1707</w:t>
            </w:r>
          </w:p>
        </w:tc>
      </w:tr>
      <w:tr w:rsidR="00EC1C21" w:rsidRPr="00EC1C21" w14:paraId="0A46BDE6" w14:textId="77777777" w:rsidTr="00EC1C21">
        <w:trPr>
          <w:tblCellSpacing w:w="15" w:type="dxa"/>
        </w:trPr>
        <w:tc>
          <w:tcPr>
            <w:tcW w:w="0" w:type="auto"/>
            <w:vAlign w:val="center"/>
            <w:hideMark/>
          </w:tcPr>
          <w:p w14:paraId="59E26316" w14:textId="77777777" w:rsidR="00EC1C21" w:rsidRPr="00EC1C21" w:rsidRDefault="00EC1C21" w:rsidP="00EC1C21">
            <w:pPr>
              <w:pStyle w:val="BodyText"/>
              <w:rPr>
                <w:lang w:val="en-IN"/>
              </w:rPr>
            </w:pPr>
            <w:r w:rsidRPr="00EC1C21">
              <w:rPr>
                <w:lang w:val="en-IN"/>
              </w:rPr>
              <w:t>Consolidation</w:t>
            </w:r>
          </w:p>
        </w:tc>
        <w:tc>
          <w:tcPr>
            <w:tcW w:w="0" w:type="auto"/>
            <w:vAlign w:val="center"/>
            <w:hideMark/>
          </w:tcPr>
          <w:p w14:paraId="5D0021C6" w14:textId="77777777" w:rsidR="00EC1C21" w:rsidRPr="00EC1C21" w:rsidRDefault="00EC1C21" w:rsidP="00EC1C21">
            <w:pPr>
              <w:pStyle w:val="BodyText"/>
              <w:rPr>
                <w:lang w:val="en-IN"/>
              </w:rPr>
            </w:pPr>
            <w:r w:rsidRPr="00EC1C21">
              <w:rPr>
                <w:lang w:val="en-IN"/>
              </w:rPr>
              <w:t>Lung opacity</w:t>
            </w:r>
          </w:p>
        </w:tc>
        <w:tc>
          <w:tcPr>
            <w:tcW w:w="0" w:type="auto"/>
            <w:vAlign w:val="center"/>
            <w:hideMark/>
          </w:tcPr>
          <w:p w14:paraId="691CA083" w14:textId="77777777" w:rsidR="00EC1C21" w:rsidRPr="00EC1C21" w:rsidRDefault="00EC1C21" w:rsidP="00EC1C21">
            <w:pPr>
              <w:pStyle w:val="BodyText"/>
              <w:rPr>
                <w:lang w:val="en-IN"/>
              </w:rPr>
            </w:pPr>
            <w:r w:rsidRPr="00EC1C21">
              <w:rPr>
                <w:lang w:val="en-IN"/>
              </w:rPr>
              <w:t>2000</w:t>
            </w:r>
          </w:p>
        </w:tc>
      </w:tr>
      <w:tr w:rsidR="00EC1C21" w:rsidRPr="00EC1C21" w14:paraId="4A45733D" w14:textId="77777777" w:rsidTr="00EC1C21">
        <w:trPr>
          <w:tblCellSpacing w:w="15" w:type="dxa"/>
        </w:trPr>
        <w:tc>
          <w:tcPr>
            <w:tcW w:w="0" w:type="auto"/>
            <w:vAlign w:val="center"/>
            <w:hideMark/>
          </w:tcPr>
          <w:p w14:paraId="56EFE124" w14:textId="77777777" w:rsidR="00EC1C21" w:rsidRPr="00EC1C21" w:rsidRDefault="00EC1C21" w:rsidP="00EC1C21">
            <w:pPr>
              <w:pStyle w:val="BodyText"/>
              <w:rPr>
                <w:lang w:val="en-IN"/>
              </w:rPr>
            </w:pPr>
            <w:proofErr w:type="spellStart"/>
            <w:r w:rsidRPr="00EC1C21">
              <w:rPr>
                <w:lang w:val="en-IN"/>
              </w:rPr>
              <w:t>Edema</w:t>
            </w:r>
            <w:proofErr w:type="spellEnd"/>
          </w:p>
        </w:tc>
        <w:tc>
          <w:tcPr>
            <w:tcW w:w="0" w:type="auto"/>
            <w:vAlign w:val="center"/>
            <w:hideMark/>
          </w:tcPr>
          <w:p w14:paraId="4B9D11F2" w14:textId="77777777" w:rsidR="00EC1C21" w:rsidRPr="00EC1C21" w:rsidRDefault="00EC1C21" w:rsidP="00EC1C21">
            <w:pPr>
              <w:pStyle w:val="BodyText"/>
              <w:rPr>
                <w:lang w:val="en-IN"/>
              </w:rPr>
            </w:pPr>
            <w:r w:rsidRPr="00EC1C21">
              <w:rPr>
                <w:lang w:val="en-IN"/>
              </w:rPr>
              <w:t>Lung fluid accumulation</w:t>
            </w:r>
          </w:p>
        </w:tc>
        <w:tc>
          <w:tcPr>
            <w:tcW w:w="0" w:type="auto"/>
            <w:vAlign w:val="center"/>
            <w:hideMark/>
          </w:tcPr>
          <w:p w14:paraId="63C65205" w14:textId="77777777" w:rsidR="00EC1C21" w:rsidRPr="00EC1C21" w:rsidRDefault="00EC1C21" w:rsidP="00EC1C21">
            <w:pPr>
              <w:pStyle w:val="BodyText"/>
              <w:rPr>
                <w:lang w:val="en-IN"/>
              </w:rPr>
            </w:pPr>
            <w:r w:rsidRPr="00EC1C21">
              <w:rPr>
                <w:lang w:val="en-IN"/>
              </w:rPr>
              <w:t>1378</w:t>
            </w:r>
          </w:p>
        </w:tc>
      </w:tr>
      <w:tr w:rsidR="00EC1C21" w:rsidRPr="00EC1C21" w14:paraId="19C23F9C" w14:textId="77777777" w:rsidTr="00EC1C21">
        <w:trPr>
          <w:tblCellSpacing w:w="15" w:type="dxa"/>
        </w:trPr>
        <w:tc>
          <w:tcPr>
            <w:tcW w:w="0" w:type="auto"/>
            <w:vAlign w:val="center"/>
            <w:hideMark/>
          </w:tcPr>
          <w:p w14:paraId="6562DACD" w14:textId="77777777" w:rsidR="00EC1C21" w:rsidRPr="00EC1C21" w:rsidRDefault="00EC1C21" w:rsidP="00EC1C21">
            <w:pPr>
              <w:pStyle w:val="BodyText"/>
              <w:rPr>
                <w:lang w:val="en-IN"/>
              </w:rPr>
            </w:pPr>
            <w:r w:rsidRPr="00EC1C21">
              <w:rPr>
                <w:lang w:val="en-IN"/>
              </w:rPr>
              <w:t>Effusion</w:t>
            </w:r>
          </w:p>
        </w:tc>
        <w:tc>
          <w:tcPr>
            <w:tcW w:w="0" w:type="auto"/>
            <w:vAlign w:val="center"/>
            <w:hideMark/>
          </w:tcPr>
          <w:p w14:paraId="1C70DD0A" w14:textId="77777777" w:rsidR="00EC1C21" w:rsidRPr="00EC1C21" w:rsidRDefault="00EC1C21" w:rsidP="00EC1C21">
            <w:pPr>
              <w:pStyle w:val="BodyText"/>
              <w:rPr>
                <w:lang w:val="en-IN"/>
              </w:rPr>
            </w:pPr>
            <w:r w:rsidRPr="00EC1C21">
              <w:rPr>
                <w:lang w:val="en-IN"/>
              </w:rPr>
              <w:t>Pleural fluid</w:t>
            </w:r>
          </w:p>
        </w:tc>
        <w:tc>
          <w:tcPr>
            <w:tcW w:w="0" w:type="auto"/>
            <w:vAlign w:val="center"/>
            <w:hideMark/>
          </w:tcPr>
          <w:p w14:paraId="30DC980F" w14:textId="77777777" w:rsidR="00EC1C21" w:rsidRPr="00EC1C21" w:rsidRDefault="00EC1C21" w:rsidP="00EC1C21">
            <w:pPr>
              <w:pStyle w:val="BodyText"/>
              <w:rPr>
                <w:lang w:val="en-IN"/>
              </w:rPr>
            </w:pPr>
            <w:r w:rsidRPr="00EC1C21">
              <w:rPr>
                <w:lang w:val="en-IN"/>
              </w:rPr>
              <w:t>2000</w:t>
            </w:r>
          </w:p>
        </w:tc>
      </w:tr>
      <w:tr w:rsidR="00EC1C21" w:rsidRPr="00EC1C21" w14:paraId="78A6E707" w14:textId="77777777" w:rsidTr="00EC1C21">
        <w:trPr>
          <w:tblCellSpacing w:w="15" w:type="dxa"/>
        </w:trPr>
        <w:tc>
          <w:tcPr>
            <w:tcW w:w="0" w:type="auto"/>
            <w:vAlign w:val="center"/>
            <w:hideMark/>
          </w:tcPr>
          <w:p w14:paraId="4C0EF413" w14:textId="77777777" w:rsidR="00EC1C21" w:rsidRPr="00EC1C21" w:rsidRDefault="00EC1C21" w:rsidP="00EC1C21">
            <w:pPr>
              <w:pStyle w:val="BodyText"/>
              <w:rPr>
                <w:lang w:val="en-IN"/>
              </w:rPr>
            </w:pPr>
            <w:r w:rsidRPr="00EC1C21">
              <w:rPr>
                <w:lang w:val="en-IN"/>
              </w:rPr>
              <w:t>Emphysema</w:t>
            </w:r>
          </w:p>
        </w:tc>
        <w:tc>
          <w:tcPr>
            <w:tcW w:w="0" w:type="auto"/>
            <w:vAlign w:val="center"/>
            <w:hideMark/>
          </w:tcPr>
          <w:p w14:paraId="74B663C7" w14:textId="77777777" w:rsidR="00EC1C21" w:rsidRPr="00EC1C21" w:rsidRDefault="00EC1C21" w:rsidP="00EC1C21">
            <w:pPr>
              <w:pStyle w:val="BodyText"/>
              <w:rPr>
                <w:lang w:val="en-IN"/>
              </w:rPr>
            </w:pPr>
            <w:r w:rsidRPr="00EC1C21">
              <w:rPr>
                <w:lang w:val="en-IN"/>
              </w:rPr>
              <w:t>Air sac damage</w:t>
            </w:r>
          </w:p>
        </w:tc>
        <w:tc>
          <w:tcPr>
            <w:tcW w:w="0" w:type="auto"/>
            <w:vAlign w:val="center"/>
            <w:hideMark/>
          </w:tcPr>
          <w:p w14:paraId="141EB232" w14:textId="77777777" w:rsidR="00EC1C21" w:rsidRPr="00EC1C21" w:rsidRDefault="00EC1C21" w:rsidP="00EC1C21">
            <w:pPr>
              <w:pStyle w:val="BodyText"/>
              <w:rPr>
                <w:lang w:val="en-IN"/>
              </w:rPr>
            </w:pPr>
            <w:r w:rsidRPr="00EC1C21">
              <w:rPr>
                <w:lang w:val="en-IN"/>
              </w:rPr>
              <w:t>1423</w:t>
            </w:r>
          </w:p>
        </w:tc>
      </w:tr>
      <w:tr w:rsidR="00EC1C21" w:rsidRPr="00EC1C21" w14:paraId="35794F75" w14:textId="77777777" w:rsidTr="00EC1C21">
        <w:trPr>
          <w:tblCellSpacing w:w="15" w:type="dxa"/>
        </w:trPr>
        <w:tc>
          <w:tcPr>
            <w:tcW w:w="0" w:type="auto"/>
            <w:vAlign w:val="center"/>
            <w:hideMark/>
          </w:tcPr>
          <w:p w14:paraId="35F9E098" w14:textId="77777777" w:rsidR="00EC1C21" w:rsidRPr="00EC1C21" w:rsidRDefault="00EC1C21" w:rsidP="00EC1C21">
            <w:pPr>
              <w:pStyle w:val="BodyText"/>
              <w:rPr>
                <w:lang w:val="en-IN"/>
              </w:rPr>
            </w:pPr>
            <w:r w:rsidRPr="00EC1C21">
              <w:rPr>
                <w:lang w:val="en-IN"/>
              </w:rPr>
              <w:t>Fibrosis</w:t>
            </w:r>
          </w:p>
        </w:tc>
        <w:tc>
          <w:tcPr>
            <w:tcW w:w="0" w:type="auto"/>
            <w:vAlign w:val="center"/>
            <w:hideMark/>
          </w:tcPr>
          <w:p w14:paraId="4E29F42B" w14:textId="77777777" w:rsidR="00EC1C21" w:rsidRPr="00EC1C21" w:rsidRDefault="00EC1C21" w:rsidP="00EC1C21">
            <w:pPr>
              <w:pStyle w:val="BodyText"/>
              <w:rPr>
                <w:lang w:val="en-IN"/>
              </w:rPr>
            </w:pPr>
            <w:r w:rsidRPr="00EC1C21">
              <w:rPr>
                <w:lang w:val="en-IN"/>
              </w:rPr>
              <w:t>Lung scarring</w:t>
            </w:r>
          </w:p>
        </w:tc>
        <w:tc>
          <w:tcPr>
            <w:tcW w:w="0" w:type="auto"/>
            <w:vAlign w:val="center"/>
            <w:hideMark/>
          </w:tcPr>
          <w:p w14:paraId="3A89045E" w14:textId="77777777" w:rsidR="00EC1C21" w:rsidRPr="00EC1C21" w:rsidRDefault="00EC1C21" w:rsidP="00EC1C21">
            <w:pPr>
              <w:pStyle w:val="BodyText"/>
              <w:rPr>
                <w:lang w:val="en-IN"/>
              </w:rPr>
            </w:pPr>
            <w:r w:rsidRPr="00EC1C21">
              <w:rPr>
                <w:lang w:val="en-IN"/>
              </w:rPr>
              <w:t>1251</w:t>
            </w:r>
          </w:p>
        </w:tc>
      </w:tr>
      <w:tr w:rsidR="00EC1C21" w:rsidRPr="00EC1C21" w14:paraId="3DA3384B" w14:textId="77777777" w:rsidTr="00EC1C21">
        <w:trPr>
          <w:tblCellSpacing w:w="15" w:type="dxa"/>
        </w:trPr>
        <w:tc>
          <w:tcPr>
            <w:tcW w:w="0" w:type="auto"/>
            <w:vAlign w:val="center"/>
            <w:hideMark/>
          </w:tcPr>
          <w:p w14:paraId="09EA1605" w14:textId="77777777" w:rsidR="00EC1C21" w:rsidRPr="00EC1C21" w:rsidRDefault="00EC1C21" w:rsidP="00EC1C21">
            <w:pPr>
              <w:pStyle w:val="BodyText"/>
              <w:rPr>
                <w:lang w:val="en-IN"/>
              </w:rPr>
            </w:pPr>
            <w:r w:rsidRPr="00EC1C21">
              <w:rPr>
                <w:lang w:val="en-IN"/>
              </w:rPr>
              <w:t>Hernia</w:t>
            </w:r>
          </w:p>
        </w:tc>
        <w:tc>
          <w:tcPr>
            <w:tcW w:w="0" w:type="auto"/>
            <w:vAlign w:val="center"/>
            <w:hideMark/>
          </w:tcPr>
          <w:p w14:paraId="745B8179" w14:textId="77777777" w:rsidR="00EC1C21" w:rsidRPr="00EC1C21" w:rsidRDefault="00EC1C21" w:rsidP="00EC1C21">
            <w:pPr>
              <w:pStyle w:val="BodyText"/>
              <w:rPr>
                <w:lang w:val="en-IN"/>
              </w:rPr>
            </w:pPr>
            <w:r w:rsidRPr="00EC1C21">
              <w:rPr>
                <w:lang w:val="en-IN"/>
              </w:rPr>
              <w:t>Organ protrusion</w:t>
            </w:r>
          </w:p>
        </w:tc>
        <w:tc>
          <w:tcPr>
            <w:tcW w:w="0" w:type="auto"/>
            <w:vAlign w:val="center"/>
            <w:hideMark/>
          </w:tcPr>
          <w:p w14:paraId="7582FFFB" w14:textId="77777777" w:rsidR="00EC1C21" w:rsidRPr="00EC1C21" w:rsidRDefault="00EC1C21" w:rsidP="00EC1C21">
            <w:pPr>
              <w:pStyle w:val="BodyText"/>
              <w:rPr>
                <w:lang w:val="en-IN"/>
              </w:rPr>
            </w:pPr>
            <w:r w:rsidRPr="00EC1C21">
              <w:rPr>
                <w:lang w:val="en-IN"/>
              </w:rPr>
              <w:t>141</w:t>
            </w:r>
          </w:p>
        </w:tc>
      </w:tr>
      <w:tr w:rsidR="00EC1C21" w:rsidRPr="00EC1C21" w14:paraId="5ED528DF" w14:textId="77777777" w:rsidTr="00EC1C21">
        <w:trPr>
          <w:tblCellSpacing w:w="15" w:type="dxa"/>
        </w:trPr>
        <w:tc>
          <w:tcPr>
            <w:tcW w:w="0" w:type="auto"/>
            <w:vAlign w:val="center"/>
            <w:hideMark/>
          </w:tcPr>
          <w:p w14:paraId="39B375AE" w14:textId="77777777" w:rsidR="00EC1C21" w:rsidRPr="00EC1C21" w:rsidRDefault="00EC1C21" w:rsidP="00EC1C21">
            <w:pPr>
              <w:pStyle w:val="BodyText"/>
              <w:rPr>
                <w:lang w:val="en-IN"/>
              </w:rPr>
            </w:pPr>
            <w:r w:rsidRPr="00EC1C21">
              <w:rPr>
                <w:lang w:val="en-IN"/>
              </w:rPr>
              <w:t>Infiltration</w:t>
            </w:r>
          </w:p>
        </w:tc>
        <w:tc>
          <w:tcPr>
            <w:tcW w:w="0" w:type="auto"/>
            <w:vAlign w:val="center"/>
            <w:hideMark/>
          </w:tcPr>
          <w:p w14:paraId="34B66549" w14:textId="77777777" w:rsidR="00EC1C21" w:rsidRPr="00EC1C21" w:rsidRDefault="00EC1C21" w:rsidP="00EC1C21">
            <w:pPr>
              <w:pStyle w:val="BodyText"/>
              <w:rPr>
                <w:lang w:val="en-IN"/>
              </w:rPr>
            </w:pPr>
            <w:r w:rsidRPr="00EC1C21">
              <w:rPr>
                <w:lang w:val="en-IN"/>
              </w:rPr>
              <w:t>Abnormal lung substance</w:t>
            </w:r>
          </w:p>
        </w:tc>
        <w:tc>
          <w:tcPr>
            <w:tcW w:w="0" w:type="auto"/>
            <w:vAlign w:val="center"/>
            <w:hideMark/>
          </w:tcPr>
          <w:p w14:paraId="54586986" w14:textId="77777777" w:rsidR="00EC1C21" w:rsidRPr="00EC1C21" w:rsidRDefault="00EC1C21" w:rsidP="00EC1C21">
            <w:pPr>
              <w:pStyle w:val="BodyText"/>
              <w:rPr>
                <w:lang w:val="en-IN"/>
              </w:rPr>
            </w:pPr>
            <w:r w:rsidRPr="00EC1C21">
              <w:rPr>
                <w:lang w:val="en-IN"/>
              </w:rPr>
              <w:t>2000</w:t>
            </w:r>
          </w:p>
        </w:tc>
      </w:tr>
      <w:tr w:rsidR="00EC1C21" w:rsidRPr="00EC1C21" w14:paraId="53538571" w14:textId="77777777" w:rsidTr="00EC1C21">
        <w:trPr>
          <w:tblCellSpacing w:w="15" w:type="dxa"/>
        </w:trPr>
        <w:tc>
          <w:tcPr>
            <w:tcW w:w="0" w:type="auto"/>
            <w:vAlign w:val="center"/>
            <w:hideMark/>
          </w:tcPr>
          <w:p w14:paraId="328DE222" w14:textId="77777777" w:rsidR="00EC1C21" w:rsidRPr="00EC1C21" w:rsidRDefault="00EC1C21" w:rsidP="00EC1C21">
            <w:pPr>
              <w:pStyle w:val="BodyText"/>
              <w:rPr>
                <w:lang w:val="en-IN"/>
              </w:rPr>
            </w:pPr>
            <w:r w:rsidRPr="00EC1C21">
              <w:rPr>
                <w:lang w:val="en-IN"/>
              </w:rPr>
              <w:t>Mass</w:t>
            </w:r>
          </w:p>
        </w:tc>
        <w:tc>
          <w:tcPr>
            <w:tcW w:w="0" w:type="auto"/>
            <w:vAlign w:val="center"/>
            <w:hideMark/>
          </w:tcPr>
          <w:p w14:paraId="0828F424" w14:textId="77777777" w:rsidR="00EC1C21" w:rsidRPr="00EC1C21" w:rsidRDefault="00EC1C21" w:rsidP="00EC1C21">
            <w:pPr>
              <w:pStyle w:val="BodyText"/>
              <w:rPr>
                <w:lang w:val="en-IN"/>
              </w:rPr>
            </w:pPr>
            <w:r w:rsidRPr="00EC1C21">
              <w:rPr>
                <w:lang w:val="en-IN"/>
              </w:rPr>
              <w:t>Large lung lesion</w:t>
            </w:r>
          </w:p>
        </w:tc>
        <w:tc>
          <w:tcPr>
            <w:tcW w:w="0" w:type="auto"/>
            <w:vAlign w:val="center"/>
            <w:hideMark/>
          </w:tcPr>
          <w:p w14:paraId="262ACEFD" w14:textId="77777777" w:rsidR="00EC1C21" w:rsidRPr="00EC1C21" w:rsidRDefault="00EC1C21" w:rsidP="00EC1C21">
            <w:pPr>
              <w:pStyle w:val="BodyText"/>
              <w:rPr>
                <w:lang w:val="en-IN"/>
              </w:rPr>
            </w:pPr>
            <w:r w:rsidRPr="00EC1C21">
              <w:rPr>
                <w:lang w:val="en-IN"/>
              </w:rPr>
              <w:t>2000</w:t>
            </w:r>
          </w:p>
        </w:tc>
      </w:tr>
      <w:tr w:rsidR="00EC1C21" w:rsidRPr="00EC1C21" w14:paraId="5E2D1773" w14:textId="77777777" w:rsidTr="00EC1C21">
        <w:trPr>
          <w:tblCellSpacing w:w="15" w:type="dxa"/>
        </w:trPr>
        <w:tc>
          <w:tcPr>
            <w:tcW w:w="0" w:type="auto"/>
            <w:vAlign w:val="center"/>
            <w:hideMark/>
          </w:tcPr>
          <w:p w14:paraId="46332F78" w14:textId="77777777" w:rsidR="00EC1C21" w:rsidRPr="00EC1C21" w:rsidRDefault="00EC1C21" w:rsidP="00EC1C21">
            <w:pPr>
              <w:pStyle w:val="BodyText"/>
              <w:rPr>
                <w:lang w:val="en-IN"/>
              </w:rPr>
            </w:pPr>
            <w:r w:rsidRPr="00EC1C21">
              <w:rPr>
                <w:lang w:val="en-IN"/>
              </w:rPr>
              <w:t>No Finding</w:t>
            </w:r>
          </w:p>
        </w:tc>
        <w:tc>
          <w:tcPr>
            <w:tcW w:w="0" w:type="auto"/>
            <w:vAlign w:val="center"/>
            <w:hideMark/>
          </w:tcPr>
          <w:p w14:paraId="34B0EC41" w14:textId="77777777" w:rsidR="00EC1C21" w:rsidRPr="00EC1C21" w:rsidRDefault="00EC1C21" w:rsidP="00EC1C21">
            <w:pPr>
              <w:pStyle w:val="BodyText"/>
              <w:rPr>
                <w:lang w:val="en-IN"/>
              </w:rPr>
            </w:pPr>
            <w:r w:rsidRPr="00EC1C21">
              <w:rPr>
                <w:lang w:val="en-IN"/>
              </w:rPr>
              <w:t>Normal chest X-ray</w:t>
            </w:r>
          </w:p>
        </w:tc>
        <w:tc>
          <w:tcPr>
            <w:tcW w:w="0" w:type="auto"/>
            <w:vAlign w:val="center"/>
            <w:hideMark/>
          </w:tcPr>
          <w:p w14:paraId="02645568" w14:textId="77777777" w:rsidR="00EC1C21" w:rsidRPr="00EC1C21" w:rsidRDefault="00EC1C21" w:rsidP="00EC1C21">
            <w:pPr>
              <w:pStyle w:val="BodyText"/>
              <w:rPr>
                <w:lang w:val="en-IN"/>
              </w:rPr>
            </w:pPr>
            <w:r w:rsidRPr="00EC1C21">
              <w:rPr>
                <w:lang w:val="en-IN"/>
              </w:rPr>
              <w:t>2000</w:t>
            </w:r>
          </w:p>
        </w:tc>
      </w:tr>
      <w:tr w:rsidR="00EC1C21" w:rsidRPr="00EC1C21" w14:paraId="07324667" w14:textId="77777777" w:rsidTr="00EC1C21">
        <w:trPr>
          <w:tblCellSpacing w:w="15" w:type="dxa"/>
        </w:trPr>
        <w:tc>
          <w:tcPr>
            <w:tcW w:w="0" w:type="auto"/>
            <w:vAlign w:val="center"/>
            <w:hideMark/>
          </w:tcPr>
          <w:p w14:paraId="02E9781E" w14:textId="77777777" w:rsidR="00EC1C21" w:rsidRPr="00EC1C21" w:rsidRDefault="00EC1C21" w:rsidP="00EC1C21">
            <w:pPr>
              <w:pStyle w:val="BodyText"/>
              <w:rPr>
                <w:lang w:val="en-IN"/>
              </w:rPr>
            </w:pPr>
            <w:r w:rsidRPr="00EC1C21">
              <w:rPr>
                <w:lang w:val="en-IN"/>
              </w:rPr>
              <w:t>Nodule</w:t>
            </w:r>
          </w:p>
        </w:tc>
        <w:tc>
          <w:tcPr>
            <w:tcW w:w="0" w:type="auto"/>
            <w:vAlign w:val="center"/>
            <w:hideMark/>
          </w:tcPr>
          <w:p w14:paraId="51B1B924" w14:textId="77777777" w:rsidR="00EC1C21" w:rsidRPr="00EC1C21" w:rsidRDefault="00EC1C21" w:rsidP="00EC1C21">
            <w:pPr>
              <w:pStyle w:val="BodyText"/>
              <w:rPr>
                <w:lang w:val="en-IN"/>
              </w:rPr>
            </w:pPr>
            <w:r w:rsidRPr="00EC1C21">
              <w:rPr>
                <w:lang w:val="en-IN"/>
              </w:rPr>
              <w:t>Small lung growth</w:t>
            </w:r>
          </w:p>
        </w:tc>
        <w:tc>
          <w:tcPr>
            <w:tcW w:w="0" w:type="auto"/>
            <w:vAlign w:val="center"/>
            <w:hideMark/>
          </w:tcPr>
          <w:p w14:paraId="2A18744C" w14:textId="77777777" w:rsidR="00EC1C21" w:rsidRPr="00EC1C21" w:rsidRDefault="00EC1C21" w:rsidP="00EC1C21">
            <w:pPr>
              <w:pStyle w:val="BodyText"/>
              <w:rPr>
                <w:lang w:val="en-IN"/>
              </w:rPr>
            </w:pPr>
            <w:r w:rsidRPr="00EC1C21">
              <w:rPr>
                <w:lang w:val="en-IN"/>
              </w:rPr>
              <w:t>2000</w:t>
            </w:r>
          </w:p>
        </w:tc>
      </w:tr>
      <w:tr w:rsidR="00EC1C21" w:rsidRPr="00EC1C21" w14:paraId="1CBB6E61" w14:textId="77777777" w:rsidTr="00EC1C21">
        <w:trPr>
          <w:tblCellSpacing w:w="15" w:type="dxa"/>
        </w:trPr>
        <w:tc>
          <w:tcPr>
            <w:tcW w:w="0" w:type="auto"/>
            <w:vAlign w:val="center"/>
            <w:hideMark/>
          </w:tcPr>
          <w:p w14:paraId="2EC39923" w14:textId="77777777" w:rsidR="00EC1C21" w:rsidRPr="00EC1C21" w:rsidRDefault="00EC1C21" w:rsidP="00EC1C21">
            <w:pPr>
              <w:pStyle w:val="BodyText"/>
              <w:rPr>
                <w:lang w:val="en-IN"/>
              </w:rPr>
            </w:pPr>
            <w:proofErr w:type="spellStart"/>
            <w:r w:rsidRPr="00EC1C21">
              <w:rPr>
                <w:lang w:val="en-IN"/>
              </w:rPr>
              <w:t>Pleural_Thickening</w:t>
            </w:r>
            <w:proofErr w:type="spellEnd"/>
          </w:p>
        </w:tc>
        <w:tc>
          <w:tcPr>
            <w:tcW w:w="0" w:type="auto"/>
            <w:vAlign w:val="center"/>
            <w:hideMark/>
          </w:tcPr>
          <w:p w14:paraId="20D6A4A4" w14:textId="77777777" w:rsidR="00EC1C21" w:rsidRPr="00EC1C21" w:rsidRDefault="00EC1C21" w:rsidP="00EC1C21">
            <w:pPr>
              <w:pStyle w:val="BodyText"/>
              <w:rPr>
                <w:lang w:val="en-IN"/>
              </w:rPr>
            </w:pPr>
            <w:r w:rsidRPr="00EC1C21">
              <w:rPr>
                <w:lang w:val="en-IN"/>
              </w:rPr>
              <w:t>Thickened lung lining</w:t>
            </w:r>
          </w:p>
        </w:tc>
        <w:tc>
          <w:tcPr>
            <w:tcW w:w="0" w:type="auto"/>
            <w:vAlign w:val="center"/>
            <w:hideMark/>
          </w:tcPr>
          <w:p w14:paraId="6576E1A5" w14:textId="77777777" w:rsidR="00EC1C21" w:rsidRPr="00EC1C21" w:rsidRDefault="00EC1C21" w:rsidP="00EC1C21">
            <w:pPr>
              <w:pStyle w:val="BodyText"/>
              <w:rPr>
                <w:lang w:val="en-IN"/>
              </w:rPr>
            </w:pPr>
            <w:r w:rsidRPr="00EC1C21">
              <w:rPr>
                <w:lang w:val="en-IN"/>
              </w:rPr>
              <w:t>2000</w:t>
            </w:r>
          </w:p>
        </w:tc>
      </w:tr>
      <w:tr w:rsidR="00EC1C21" w:rsidRPr="00EC1C21" w14:paraId="69EE08BB" w14:textId="77777777" w:rsidTr="00EC1C21">
        <w:trPr>
          <w:tblCellSpacing w:w="15" w:type="dxa"/>
        </w:trPr>
        <w:tc>
          <w:tcPr>
            <w:tcW w:w="0" w:type="auto"/>
            <w:vAlign w:val="center"/>
            <w:hideMark/>
          </w:tcPr>
          <w:p w14:paraId="5D86473E" w14:textId="77777777" w:rsidR="00EC1C21" w:rsidRPr="00EC1C21" w:rsidRDefault="00EC1C21" w:rsidP="00EC1C21">
            <w:pPr>
              <w:pStyle w:val="BodyText"/>
              <w:rPr>
                <w:lang w:val="en-IN"/>
              </w:rPr>
            </w:pPr>
            <w:r w:rsidRPr="00EC1C21">
              <w:rPr>
                <w:lang w:val="en-IN"/>
              </w:rPr>
              <w:t>Pneumonia</w:t>
            </w:r>
          </w:p>
        </w:tc>
        <w:tc>
          <w:tcPr>
            <w:tcW w:w="0" w:type="auto"/>
            <w:vAlign w:val="center"/>
            <w:hideMark/>
          </w:tcPr>
          <w:p w14:paraId="036804B9" w14:textId="77777777" w:rsidR="00EC1C21" w:rsidRPr="00EC1C21" w:rsidRDefault="00EC1C21" w:rsidP="00EC1C21">
            <w:pPr>
              <w:pStyle w:val="BodyText"/>
              <w:rPr>
                <w:lang w:val="en-IN"/>
              </w:rPr>
            </w:pPr>
            <w:r w:rsidRPr="00EC1C21">
              <w:rPr>
                <w:lang w:val="en-IN"/>
              </w:rPr>
              <w:t>Lung infection</w:t>
            </w:r>
          </w:p>
        </w:tc>
        <w:tc>
          <w:tcPr>
            <w:tcW w:w="0" w:type="auto"/>
            <w:vAlign w:val="center"/>
            <w:hideMark/>
          </w:tcPr>
          <w:p w14:paraId="4889CF99" w14:textId="77777777" w:rsidR="00EC1C21" w:rsidRPr="00EC1C21" w:rsidRDefault="00EC1C21" w:rsidP="00EC1C21">
            <w:pPr>
              <w:pStyle w:val="BodyText"/>
              <w:rPr>
                <w:lang w:val="en-IN"/>
              </w:rPr>
            </w:pPr>
            <w:r w:rsidRPr="00EC1C21">
              <w:rPr>
                <w:lang w:val="en-IN"/>
              </w:rPr>
              <w:t>876</w:t>
            </w:r>
          </w:p>
        </w:tc>
      </w:tr>
      <w:tr w:rsidR="00EC1C21" w:rsidRPr="00EC1C21" w14:paraId="70DFE46C" w14:textId="77777777" w:rsidTr="00EC1C21">
        <w:trPr>
          <w:tblCellSpacing w:w="15" w:type="dxa"/>
        </w:trPr>
        <w:tc>
          <w:tcPr>
            <w:tcW w:w="0" w:type="auto"/>
            <w:vAlign w:val="center"/>
            <w:hideMark/>
          </w:tcPr>
          <w:p w14:paraId="6BD1DA34" w14:textId="77777777" w:rsidR="00EC1C21" w:rsidRPr="00EC1C21" w:rsidRDefault="00EC1C21" w:rsidP="00EC1C21">
            <w:pPr>
              <w:pStyle w:val="BodyText"/>
              <w:rPr>
                <w:lang w:val="en-IN"/>
              </w:rPr>
            </w:pPr>
            <w:r w:rsidRPr="00EC1C21">
              <w:rPr>
                <w:lang w:val="en-IN"/>
              </w:rPr>
              <w:t>Pneumothorax</w:t>
            </w:r>
          </w:p>
        </w:tc>
        <w:tc>
          <w:tcPr>
            <w:tcW w:w="0" w:type="auto"/>
            <w:vAlign w:val="center"/>
            <w:hideMark/>
          </w:tcPr>
          <w:p w14:paraId="6CACE8C9" w14:textId="77777777" w:rsidR="00EC1C21" w:rsidRPr="00EC1C21" w:rsidRDefault="00EC1C21" w:rsidP="00EC1C21">
            <w:pPr>
              <w:pStyle w:val="BodyText"/>
              <w:rPr>
                <w:lang w:val="en-IN"/>
              </w:rPr>
            </w:pPr>
            <w:r w:rsidRPr="00EC1C21">
              <w:rPr>
                <w:lang w:val="en-IN"/>
              </w:rPr>
              <w:t>Collapsed lung</w:t>
            </w:r>
          </w:p>
        </w:tc>
        <w:tc>
          <w:tcPr>
            <w:tcW w:w="0" w:type="auto"/>
            <w:vAlign w:val="center"/>
            <w:hideMark/>
          </w:tcPr>
          <w:p w14:paraId="406B5670" w14:textId="77777777" w:rsidR="00EC1C21" w:rsidRPr="00EC1C21" w:rsidRDefault="00EC1C21" w:rsidP="00EC1C21">
            <w:pPr>
              <w:pStyle w:val="BodyText"/>
              <w:rPr>
                <w:lang w:val="en-IN"/>
              </w:rPr>
            </w:pPr>
            <w:r w:rsidRPr="00EC1C21">
              <w:rPr>
                <w:lang w:val="en-IN"/>
              </w:rPr>
              <w:t>2000</w:t>
            </w:r>
          </w:p>
        </w:tc>
      </w:tr>
    </w:tbl>
    <w:p w14:paraId="152A4189" w14:textId="77777777" w:rsidR="00EC1C21" w:rsidRDefault="00EC1C21" w:rsidP="00EC1C21">
      <w:pPr>
        <w:pStyle w:val="ListParagraph"/>
        <w:tabs>
          <w:tab w:val="left" w:pos="959"/>
        </w:tabs>
        <w:spacing w:before="55" w:line="228" w:lineRule="auto"/>
        <w:ind w:left="959" w:right="720" w:firstLine="0"/>
        <w:rPr>
          <w:color w:val="221F1F"/>
          <w:sz w:val="20"/>
        </w:rPr>
      </w:pPr>
    </w:p>
    <w:p w14:paraId="36F77953" w14:textId="77777777" w:rsidR="00EC1C21" w:rsidRDefault="00EC1C21" w:rsidP="00EC1C21">
      <w:pPr>
        <w:pStyle w:val="ListParagraph"/>
        <w:tabs>
          <w:tab w:val="left" w:pos="959"/>
        </w:tabs>
        <w:spacing w:before="55" w:line="228" w:lineRule="auto"/>
        <w:ind w:left="959" w:right="720" w:firstLine="0"/>
        <w:rPr>
          <w:color w:val="221F1F"/>
          <w:sz w:val="20"/>
        </w:rPr>
      </w:pPr>
    </w:p>
    <w:p w14:paraId="544C30F1" w14:textId="77777777" w:rsidR="00EC1C21" w:rsidRDefault="00EC1C21" w:rsidP="00EC1C21">
      <w:pPr>
        <w:pStyle w:val="ListParagraph"/>
        <w:tabs>
          <w:tab w:val="left" w:pos="959"/>
        </w:tabs>
        <w:spacing w:before="55" w:line="228" w:lineRule="auto"/>
        <w:ind w:left="959" w:right="720" w:firstLine="0"/>
        <w:rPr>
          <w:color w:val="221F1F"/>
          <w:sz w:val="20"/>
        </w:rPr>
      </w:pPr>
    </w:p>
    <w:p w14:paraId="000D964A" w14:textId="77777777" w:rsidR="00EC1C21" w:rsidRDefault="00EC1C21" w:rsidP="00EC1C21">
      <w:pPr>
        <w:pStyle w:val="ListParagraph"/>
        <w:tabs>
          <w:tab w:val="left" w:pos="959"/>
        </w:tabs>
        <w:spacing w:before="55" w:line="228" w:lineRule="auto"/>
        <w:ind w:left="959" w:right="720" w:firstLine="0"/>
        <w:rPr>
          <w:color w:val="221F1F"/>
          <w:sz w:val="20"/>
        </w:rPr>
      </w:pPr>
    </w:p>
    <w:p w14:paraId="374B6104" w14:textId="09FE68F8" w:rsidR="00AF0163" w:rsidRDefault="00EC1C21" w:rsidP="00EC1C21">
      <w:pPr>
        <w:pStyle w:val="ListParagraph"/>
        <w:tabs>
          <w:tab w:val="left" w:pos="959"/>
        </w:tabs>
        <w:spacing w:before="55" w:line="228" w:lineRule="auto"/>
        <w:ind w:left="959" w:right="720" w:firstLine="0"/>
        <w:jc w:val="center"/>
        <w:rPr>
          <w:color w:val="221F1F"/>
          <w:sz w:val="18"/>
          <w:szCs w:val="18"/>
        </w:rPr>
      </w:pPr>
      <w:r w:rsidRPr="00EC1C21">
        <w:rPr>
          <w:color w:val="221F1F"/>
          <w:sz w:val="18"/>
          <w:szCs w:val="18"/>
        </w:rPr>
        <w:t>Table I. Chest X-ray Dataset Description</w:t>
      </w:r>
    </w:p>
    <w:tbl>
      <w:tblPr>
        <w:tblpPr w:leftFromText="180" w:rightFromText="180" w:vertAnchor="text" w:horzAnchor="page" w:tblpX="6358" w:tblpY="582"/>
        <w:tblW w:w="5558"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60"/>
        <w:gridCol w:w="1256"/>
        <w:gridCol w:w="1256"/>
        <w:gridCol w:w="1286"/>
      </w:tblGrid>
      <w:tr w:rsidR="00EC1C21" w:rsidRPr="00EC1C21" w14:paraId="0C45C771" w14:textId="77777777" w:rsidTr="00EC1C21">
        <w:trPr>
          <w:trHeight w:val="194"/>
          <w:tblHeader/>
          <w:tblCellSpacing w:w="15" w:type="dxa"/>
        </w:trPr>
        <w:tc>
          <w:tcPr>
            <w:tcW w:w="0" w:type="auto"/>
            <w:vAlign w:val="center"/>
            <w:hideMark/>
          </w:tcPr>
          <w:p w14:paraId="0E1D56EF" w14:textId="77777777" w:rsidR="00EC1C21" w:rsidRPr="00EC1C21" w:rsidRDefault="00EC1C21" w:rsidP="00EC1C21">
            <w:pPr>
              <w:pStyle w:val="BodyText"/>
              <w:rPr>
                <w:b/>
                <w:bCs/>
                <w:lang w:val="en-IN"/>
              </w:rPr>
            </w:pPr>
            <w:r w:rsidRPr="00EC1C21">
              <w:rPr>
                <w:b/>
                <w:bCs/>
                <w:lang w:val="en-IN"/>
              </w:rPr>
              <w:t>Parameter</w:t>
            </w:r>
          </w:p>
        </w:tc>
        <w:tc>
          <w:tcPr>
            <w:tcW w:w="0" w:type="auto"/>
            <w:vAlign w:val="center"/>
            <w:hideMark/>
          </w:tcPr>
          <w:p w14:paraId="169CCB4B" w14:textId="77777777" w:rsidR="00EC1C21" w:rsidRPr="00EC1C21" w:rsidRDefault="00EC1C21" w:rsidP="00EC1C21">
            <w:pPr>
              <w:pStyle w:val="BodyText"/>
              <w:rPr>
                <w:b/>
                <w:bCs/>
                <w:lang w:val="en-IN"/>
              </w:rPr>
            </w:pPr>
            <w:proofErr w:type="spellStart"/>
            <w:r w:rsidRPr="00EC1C21">
              <w:rPr>
                <w:b/>
                <w:bCs/>
                <w:lang w:val="en-IN"/>
              </w:rPr>
              <w:t>DeiT</w:t>
            </w:r>
            <w:proofErr w:type="spellEnd"/>
          </w:p>
        </w:tc>
        <w:tc>
          <w:tcPr>
            <w:tcW w:w="0" w:type="auto"/>
            <w:vAlign w:val="center"/>
            <w:hideMark/>
          </w:tcPr>
          <w:p w14:paraId="182FC621" w14:textId="77777777" w:rsidR="00EC1C21" w:rsidRPr="00EC1C21" w:rsidRDefault="00EC1C21" w:rsidP="00EC1C21">
            <w:pPr>
              <w:pStyle w:val="BodyText"/>
              <w:rPr>
                <w:b/>
                <w:bCs/>
                <w:lang w:val="en-IN"/>
              </w:rPr>
            </w:pPr>
            <w:r w:rsidRPr="00EC1C21">
              <w:rPr>
                <w:b/>
                <w:bCs/>
                <w:lang w:val="en-IN"/>
              </w:rPr>
              <w:t>Swin</w:t>
            </w:r>
          </w:p>
        </w:tc>
        <w:tc>
          <w:tcPr>
            <w:tcW w:w="0" w:type="auto"/>
            <w:vAlign w:val="center"/>
            <w:hideMark/>
          </w:tcPr>
          <w:p w14:paraId="7BD09735" w14:textId="77777777" w:rsidR="00EC1C21" w:rsidRPr="00EC1C21" w:rsidRDefault="00EC1C21" w:rsidP="00EC1C21">
            <w:pPr>
              <w:pStyle w:val="BodyText"/>
              <w:rPr>
                <w:b/>
                <w:bCs/>
                <w:lang w:val="en-IN"/>
              </w:rPr>
            </w:pPr>
            <w:r w:rsidRPr="00EC1C21">
              <w:rPr>
                <w:b/>
                <w:bCs/>
                <w:lang w:val="en-IN"/>
              </w:rPr>
              <w:t>Hybrid</w:t>
            </w:r>
          </w:p>
        </w:tc>
      </w:tr>
      <w:tr w:rsidR="00EC1C21" w:rsidRPr="00EC1C21" w14:paraId="12725A3F" w14:textId="77777777" w:rsidTr="00EC1C21">
        <w:trPr>
          <w:trHeight w:val="183"/>
          <w:tblCellSpacing w:w="15" w:type="dxa"/>
        </w:trPr>
        <w:tc>
          <w:tcPr>
            <w:tcW w:w="0" w:type="auto"/>
            <w:vAlign w:val="center"/>
            <w:hideMark/>
          </w:tcPr>
          <w:p w14:paraId="6C00DED7" w14:textId="77777777" w:rsidR="00EC1C21" w:rsidRPr="00EC1C21" w:rsidRDefault="00EC1C21" w:rsidP="00EC1C21">
            <w:pPr>
              <w:pStyle w:val="BodyText"/>
              <w:rPr>
                <w:lang w:val="en-IN"/>
              </w:rPr>
            </w:pPr>
            <w:r w:rsidRPr="00EC1C21">
              <w:rPr>
                <w:lang w:val="en-IN"/>
              </w:rPr>
              <w:t>Input Size</w:t>
            </w:r>
          </w:p>
        </w:tc>
        <w:tc>
          <w:tcPr>
            <w:tcW w:w="0" w:type="auto"/>
            <w:vAlign w:val="center"/>
            <w:hideMark/>
          </w:tcPr>
          <w:p w14:paraId="7871BF0F" w14:textId="77777777" w:rsidR="00EC1C21" w:rsidRPr="00EC1C21" w:rsidRDefault="00EC1C21" w:rsidP="00EC1C21">
            <w:pPr>
              <w:pStyle w:val="BodyText"/>
              <w:rPr>
                <w:lang w:val="en-IN"/>
              </w:rPr>
            </w:pPr>
            <w:r w:rsidRPr="00EC1C21">
              <w:rPr>
                <w:lang w:val="en-IN"/>
              </w:rPr>
              <w:t>224 × 224</w:t>
            </w:r>
          </w:p>
        </w:tc>
        <w:tc>
          <w:tcPr>
            <w:tcW w:w="0" w:type="auto"/>
            <w:vAlign w:val="center"/>
            <w:hideMark/>
          </w:tcPr>
          <w:p w14:paraId="3EBBA473" w14:textId="77777777" w:rsidR="00EC1C21" w:rsidRPr="00EC1C21" w:rsidRDefault="00EC1C21" w:rsidP="00EC1C21">
            <w:pPr>
              <w:pStyle w:val="BodyText"/>
              <w:rPr>
                <w:lang w:val="en-IN"/>
              </w:rPr>
            </w:pPr>
            <w:r w:rsidRPr="00EC1C21">
              <w:rPr>
                <w:lang w:val="en-IN"/>
              </w:rPr>
              <w:t>224 × 224</w:t>
            </w:r>
          </w:p>
        </w:tc>
        <w:tc>
          <w:tcPr>
            <w:tcW w:w="0" w:type="auto"/>
            <w:vAlign w:val="center"/>
            <w:hideMark/>
          </w:tcPr>
          <w:p w14:paraId="3FA0AF50" w14:textId="77777777" w:rsidR="00EC1C21" w:rsidRPr="00EC1C21" w:rsidRDefault="00EC1C21" w:rsidP="00EC1C21">
            <w:pPr>
              <w:pStyle w:val="BodyText"/>
              <w:rPr>
                <w:lang w:val="en-IN"/>
              </w:rPr>
            </w:pPr>
            <w:r w:rsidRPr="00EC1C21">
              <w:rPr>
                <w:lang w:val="en-IN"/>
              </w:rPr>
              <w:t>224 × 224</w:t>
            </w:r>
          </w:p>
        </w:tc>
      </w:tr>
      <w:tr w:rsidR="00EC1C21" w:rsidRPr="00EC1C21" w14:paraId="7D930469" w14:textId="77777777" w:rsidTr="00EC1C21">
        <w:trPr>
          <w:trHeight w:val="183"/>
          <w:tblCellSpacing w:w="15" w:type="dxa"/>
        </w:trPr>
        <w:tc>
          <w:tcPr>
            <w:tcW w:w="0" w:type="auto"/>
            <w:vAlign w:val="center"/>
            <w:hideMark/>
          </w:tcPr>
          <w:p w14:paraId="47FCCF9E" w14:textId="77777777" w:rsidR="00EC1C21" w:rsidRPr="00EC1C21" w:rsidRDefault="00EC1C21" w:rsidP="00EC1C21">
            <w:pPr>
              <w:pStyle w:val="BodyText"/>
              <w:rPr>
                <w:lang w:val="en-IN"/>
              </w:rPr>
            </w:pPr>
            <w:r w:rsidRPr="00EC1C21">
              <w:rPr>
                <w:lang w:val="en-IN"/>
              </w:rPr>
              <w:t>Optimizer</w:t>
            </w:r>
          </w:p>
        </w:tc>
        <w:tc>
          <w:tcPr>
            <w:tcW w:w="0" w:type="auto"/>
            <w:vAlign w:val="center"/>
            <w:hideMark/>
          </w:tcPr>
          <w:p w14:paraId="48B5CB19" w14:textId="77777777" w:rsidR="00EC1C21" w:rsidRPr="00EC1C21" w:rsidRDefault="00EC1C21" w:rsidP="00EC1C21">
            <w:pPr>
              <w:pStyle w:val="BodyText"/>
              <w:rPr>
                <w:lang w:val="en-IN"/>
              </w:rPr>
            </w:pPr>
            <w:proofErr w:type="spellStart"/>
            <w:r w:rsidRPr="00EC1C21">
              <w:rPr>
                <w:lang w:val="en-IN"/>
              </w:rPr>
              <w:t>AdamW</w:t>
            </w:r>
            <w:proofErr w:type="spellEnd"/>
          </w:p>
        </w:tc>
        <w:tc>
          <w:tcPr>
            <w:tcW w:w="0" w:type="auto"/>
            <w:vAlign w:val="center"/>
            <w:hideMark/>
          </w:tcPr>
          <w:p w14:paraId="013D4ABD" w14:textId="77777777" w:rsidR="00EC1C21" w:rsidRPr="00EC1C21" w:rsidRDefault="00EC1C21" w:rsidP="00EC1C21">
            <w:pPr>
              <w:pStyle w:val="BodyText"/>
              <w:rPr>
                <w:lang w:val="en-IN"/>
              </w:rPr>
            </w:pPr>
            <w:proofErr w:type="spellStart"/>
            <w:r w:rsidRPr="00EC1C21">
              <w:rPr>
                <w:lang w:val="en-IN"/>
              </w:rPr>
              <w:t>AdamW</w:t>
            </w:r>
            <w:proofErr w:type="spellEnd"/>
          </w:p>
        </w:tc>
        <w:tc>
          <w:tcPr>
            <w:tcW w:w="0" w:type="auto"/>
            <w:vAlign w:val="center"/>
            <w:hideMark/>
          </w:tcPr>
          <w:p w14:paraId="2768E12B" w14:textId="77777777" w:rsidR="00EC1C21" w:rsidRPr="00EC1C21" w:rsidRDefault="00EC1C21" w:rsidP="00EC1C21">
            <w:pPr>
              <w:pStyle w:val="BodyText"/>
              <w:rPr>
                <w:lang w:val="en-IN"/>
              </w:rPr>
            </w:pPr>
            <w:proofErr w:type="spellStart"/>
            <w:r w:rsidRPr="00EC1C21">
              <w:rPr>
                <w:lang w:val="en-IN"/>
              </w:rPr>
              <w:t>AdamW</w:t>
            </w:r>
            <w:proofErr w:type="spellEnd"/>
          </w:p>
        </w:tc>
      </w:tr>
      <w:tr w:rsidR="00EC1C21" w:rsidRPr="00EC1C21" w14:paraId="446AA08B" w14:textId="77777777" w:rsidTr="00EC1C21">
        <w:trPr>
          <w:trHeight w:val="194"/>
          <w:tblCellSpacing w:w="15" w:type="dxa"/>
        </w:trPr>
        <w:tc>
          <w:tcPr>
            <w:tcW w:w="0" w:type="auto"/>
            <w:vAlign w:val="center"/>
            <w:hideMark/>
          </w:tcPr>
          <w:p w14:paraId="0C1D3B07" w14:textId="77777777" w:rsidR="00EC1C21" w:rsidRPr="00EC1C21" w:rsidRDefault="00EC1C21" w:rsidP="00EC1C21">
            <w:pPr>
              <w:pStyle w:val="BodyText"/>
              <w:rPr>
                <w:lang w:val="en-IN"/>
              </w:rPr>
            </w:pPr>
            <w:r w:rsidRPr="00EC1C21">
              <w:rPr>
                <w:lang w:val="en-IN"/>
              </w:rPr>
              <w:t>Learning Rate</w:t>
            </w:r>
          </w:p>
        </w:tc>
        <w:tc>
          <w:tcPr>
            <w:tcW w:w="0" w:type="auto"/>
            <w:vAlign w:val="center"/>
            <w:hideMark/>
          </w:tcPr>
          <w:p w14:paraId="586E359C" w14:textId="77777777" w:rsidR="00EC1C21" w:rsidRPr="00EC1C21" w:rsidRDefault="00EC1C21" w:rsidP="00EC1C21">
            <w:pPr>
              <w:pStyle w:val="BodyText"/>
              <w:rPr>
                <w:lang w:val="en-IN"/>
              </w:rPr>
            </w:pPr>
            <w:r w:rsidRPr="00EC1C21">
              <w:rPr>
                <w:lang w:val="en-IN"/>
              </w:rPr>
              <w:t>3 × 10⁻⁴</w:t>
            </w:r>
          </w:p>
        </w:tc>
        <w:tc>
          <w:tcPr>
            <w:tcW w:w="0" w:type="auto"/>
            <w:vAlign w:val="center"/>
            <w:hideMark/>
          </w:tcPr>
          <w:p w14:paraId="170B991C" w14:textId="77777777" w:rsidR="00EC1C21" w:rsidRPr="00EC1C21" w:rsidRDefault="00EC1C21" w:rsidP="00EC1C21">
            <w:pPr>
              <w:pStyle w:val="BodyText"/>
              <w:rPr>
                <w:lang w:val="en-IN"/>
              </w:rPr>
            </w:pPr>
            <w:r w:rsidRPr="00EC1C21">
              <w:rPr>
                <w:lang w:val="en-IN"/>
              </w:rPr>
              <w:t>1 × 10⁻⁴</w:t>
            </w:r>
          </w:p>
        </w:tc>
        <w:tc>
          <w:tcPr>
            <w:tcW w:w="0" w:type="auto"/>
            <w:vAlign w:val="center"/>
            <w:hideMark/>
          </w:tcPr>
          <w:p w14:paraId="32FD8F2E" w14:textId="77777777" w:rsidR="00EC1C21" w:rsidRPr="00EC1C21" w:rsidRDefault="00EC1C21" w:rsidP="00EC1C21">
            <w:pPr>
              <w:pStyle w:val="BodyText"/>
              <w:rPr>
                <w:lang w:val="en-IN"/>
              </w:rPr>
            </w:pPr>
            <w:r w:rsidRPr="00EC1C21">
              <w:rPr>
                <w:lang w:val="en-IN"/>
              </w:rPr>
              <w:t>2 × 10⁻⁴</w:t>
            </w:r>
          </w:p>
        </w:tc>
      </w:tr>
      <w:tr w:rsidR="00EC1C21" w:rsidRPr="00EC1C21" w14:paraId="56AE8CC7" w14:textId="77777777" w:rsidTr="00EC1C21">
        <w:trPr>
          <w:trHeight w:val="183"/>
          <w:tblCellSpacing w:w="15" w:type="dxa"/>
        </w:trPr>
        <w:tc>
          <w:tcPr>
            <w:tcW w:w="0" w:type="auto"/>
            <w:vAlign w:val="center"/>
            <w:hideMark/>
          </w:tcPr>
          <w:p w14:paraId="499DBD40" w14:textId="77777777" w:rsidR="00EC1C21" w:rsidRPr="00EC1C21" w:rsidRDefault="00EC1C21" w:rsidP="00EC1C21">
            <w:pPr>
              <w:pStyle w:val="BodyText"/>
              <w:rPr>
                <w:lang w:val="en-IN"/>
              </w:rPr>
            </w:pPr>
            <w:r w:rsidRPr="00EC1C21">
              <w:rPr>
                <w:lang w:val="en-IN"/>
              </w:rPr>
              <w:t>Batch Size</w:t>
            </w:r>
          </w:p>
        </w:tc>
        <w:tc>
          <w:tcPr>
            <w:tcW w:w="0" w:type="auto"/>
            <w:vAlign w:val="center"/>
            <w:hideMark/>
          </w:tcPr>
          <w:p w14:paraId="43722867" w14:textId="77777777" w:rsidR="00EC1C21" w:rsidRPr="00EC1C21" w:rsidRDefault="00EC1C21" w:rsidP="00EC1C21">
            <w:pPr>
              <w:pStyle w:val="BodyText"/>
              <w:rPr>
                <w:lang w:val="en-IN"/>
              </w:rPr>
            </w:pPr>
            <w:r w:rsidRPr="00EC1C21">
              <w:rPr>
                <w:lang w:val="en-IN"/>
              </w:rPr>
              <w:t>16</w:t>
            </w:r>
          </w:p>
        </w:tc>
        <w:tc>
          <w:tcPr>
            <w:tcW w:w="0" w:type="auto"/>
            <w:vAlign w:val="center"/>
            <w:hideMark/>
          </w:tcPr>
          <w:p w14:paraId="0D84BD54" w14:textId="77777777" w:rsidR="00EC1C21" w:rsidRPr="00EC1C21" w:rsidRDefault="00EC1C21" w:rsidP="00EC1C21">
            <w:pPr>
              <w:pStyle w:val="BodyText"/>
              <w:rPr>
                <w:lang w:val="en-IN"/>
              </w:rPr>
            </w:pPr>
            <w:r w:rsidRPr="00EC1C21">
              <w:rPr>
                <w:lang w:val="en-IN"/>
              </w:rPr>
              <w:t>16</w:t>
            </w:r>
          </w:p>
        </w:tc>
        <w:tc>
          <w:tcPr>
            <w:tcW w:w="0" w:type="auto"/>
            <w:vAlign w:val="center"/>
            <w:hideMark/>
          </w:tcPr>
          <w:p w14:paraId="3860050D" w14:textId="77777777" w:rsidR="00EC1C21" w:rsidRPr="00EC1C21" w:rsidRDefault="00EC1C21" w:rsidP="00EC1C21">
            <w:pPr>
              <w:pStyle w:val="BodyText"/>
              <w:rPr>
                <w:lang w:val="en-IN"/>
              </w:rPr>
            </w:pPr>
            <w:r w:rsidRPr="00EC1C21">
              <w:rPr>
                <w:lang w:val="en-IN"/>
              </w:rPr>
              <w:t>16</w:t>
            </w:r>
          </w:p>
        </w:tc>
      </w:tr>
      <w:tr w:rsidR="00EC1C21" w:rsidRPr="00EC1C21" w14:paraId="28D8446D" w14:textId="77777777" w:rsidTr="00EC1C21">
        <w:trPr>
          <w:trHeight w:val="194"/>
          <w:tblCellSpacing w:w="15" w:type="dxa"/>
        </w:trPr>
        <w:tc>
          <w:tcPr>
            <w:tcW w:w="0" w:type="auto"/>
            <w:vAlign w:val="center"/>
            <w:hideMark/>
          </w:tcPr>
          <w:p w14:paraId="015B8BF5" w14:textId="77777777" w:rsidR="00EC1C21" w:rsidRPr="00EC1C21" w:rsidRDefault="00EC1C21" w:rsidP="00EC1C21">
            <w:pPr>
              <w:pStyle w:val="BodyText"/>
              <w:rPr>
                <w:lang w:val="en-IN"/>
              </w:rPr>
            </w:pPr>
            <w:r w:rsidRPr="00EC1C21">
              <w:rPr>
                <w:lang w:val="en-IN"/>
              </w:rPr>
              <w:t>Epochs</w:t>
            </w:r>
          </w:p>
        </w:tc>
        <w:tc>
          <w:tcPr>
            <w:tcW w:w="0" w:type="auto"/>
            <w:vAlign w:val="center"/>
            <w:hideMark/>
          </w:tcPr>
          <w:p w14:paraId="3014EB6E" w14:textId="5A49F0CB" w:rsidR="00EC1C21" w:rsidRPr="00EC1C21" w:rsidRDefault="00BC6930" w:rsidP="00EC1C21">
            <w:pPr>
              <w:pStyle w:val="BodyText"/>
              <w:rPr>
                <w:lang w:val="en-IN"/>
              </w:rPr>
            </w:pPr>
            <w:r>
              <w:rPr>
                <w:lang w:val="en-IN"/>
              </w:rPr>
              <w:t>50</w:t>
            </w:r>
          </w:p>
        </w:tc>
        <w:tc>
          <w:tcPr>
            <w:tcW w:w="0" w:type="auto"/>
            <w:vAlign w:val="center"/>
            <w:hideMark/>
          </w:tcPr>
          <w:p w14:paraId="2D98A1FF" w14:textId="00AEB99C" w:rsidR="00EC1C21" w:rsidRPr="00EC1C21" w:rsidRDefault="00BC6930" w:rsidP="00EC1C21">
            <w:pPr>
              <w:pStyle w:val="BodyText"/>
              <w:rPr>
                <w:lang w:val="en-IN"/>
              </w:rPr>
            </w:pPr>
            <w:r>
              <w:rPr>
                <w:lang w:val="en-IN"/>
              </w:rPr>
              <w:t>30</w:t>
            </w:r>
          </w:p>
        </w:tc>
        <w:tc>
          <w:tcPr>
            <w:tcW w:w="0" w:type="auto"/>
            <w:vAlign w:val="center"/>
            <w:hideMark/>
          </w:tcPr>
          <w:p w14:paraId="538B7A1B" w14:textId="7B0AF87C" w:rsidR="00EC1C21" w:rsidRPr="00EC1C21" w:rsidRDefault="00BC6930" w:rsidP="00EC1C21">
            <w:pPr>
              <w:pStyle w:val="BodyText"/>
              <w:rPr>
                <w:lang w:val="en-IN"/>
              </w:rPr>
            </w:pPr>
            <w:r>
              <w:rPr>
                <w:lang w:val="en-IN"/>
              </w:rPr>
              <w:t>---</w:t>
            </w:r>
          </w:p>
        </w:tc>
      </w:tr>
    </w:tbl>
    <w:p w14:paraId="10ECB881" w14:textId="77777777" w:rsidR="00EC1C21" w:rsidRPr="00EC1C21" w:rsidRDefault="00EC1C21" w:rsidP="00EC1C21">
      <w:pPr>
        <w:tabs>
          <w:tab w:val="left" w:pos="959"/>
        </w:tabs>
        <w:spacing w:before="55" w:line="228" w:lineRule="auto"/>
        <w:ind w:right="720"/>
        <w:rPr>
          <w:color w:val="221F1F"/>
          <w:sz w:val="18"/>
          <w:szCs w:val="18"/>
        </w:rPr>
      </w:pPr>
    </w:p>
    <w:p w14:paraId="0BACE646" w14:textId="77777777" w:rsidR="00EC1C21" w:rsidRDefault="00EC1C21" w:rsidP="00EC1C21">
      <w:pPr>
        <w:pStyle w:val="ListParagraph"/>
        <w:tabs>
          <w:tab w:val="left" w:pos="959"/>
        </w:tabs>
        <w:spacing w:before="55" w:line="228" w:lineRule="auto"/>
        <w:ind w:left="959" w:right="720" w:firstLine="0"/>
        <w:jc w:val="center"/>
        <w:rPr>
          <w:color w:val="221F1F"/>
          <w:sz w:val="18"/>
          <w:szCs w:val="18"/>
        </w:rPr>
      </w:pPr>
    </w:p>
    <w:p w14:paraId="6BFC29F3" w14:textId="0C834E58" w:rsidR="00EC1C21" w:rsidRPr="00EC1C21" w:rsidRDefault="00EC1C21" w:rsidP="00EC1C21">
      <w:pPr>
        <w:tabs>
          <w:tab w:val="left" w:pos="959"/>
        </w:tabs>
        <w:spacing w:before="55" w:line="228" w:lineRule="auto"/>
        <w:ind w:right="720"/>
        <w:jc w:val="center"/>
        <w:rPr>
          <w:color w:val="221F1F"/>
          <w:sz w:val="18"/>
          <w:szCs w:val="18"/>
        </w:rPr>
      </w:pPr>
      <w:r w:rsidRPr="00EC1C21">
        <w:rPr>
          <w:color w:val="221F1F"/>
          <w:sz w:val="18"/>
          <w:szCs w:val="18"/>
        </w:rPr>
        <w:t>Table II. Model Configuration Parameters</w:t>
      </w:r>
    </w:p>
    <w:p w14:paraId="60AC676F" w14:textId="77777777" w:rsidR="00EC1C21" w:rsidRPr="00EC1C21" w:rsidRDefault="00EC1C21" w:rsidP="00EC1C21">
      <w:pPr>
        <w:tabs>
          <w:tab w:val="left" w:pos="959"/>
        </w:tabs>
        <w:spacing w:before="55" w:line="228" w:lineRule="auto"/>
        <w:ind w:right="720"/>
        <w:rPr>
          <w:rFonts w:ascii="Symbol" w:hAnsi="Symbol"/>
          <w:sz w:val="18"/>
          <w:szCs w:val="18"/>
        </w:rPr>
      </w:pPr>
    </w:p>
    <w:p w14:paraId="59D3ED37" w14:textId="77777777" w:rsidR="00AF0163" w:rsidRDefault="00AF0163">
      <w:pPr>
        <w:pStyle w:val="BodyText"/>
        <w:sectPr w:rsidR="00AF0163">
          <w:pgSz w:w="12240" w:h="15840"/>
          <w:pgMar w:top="1000" w:right="0" w:bottom="280" w:left="360" w:header="720" w:footer="720" w:gutter="0"/>
          <w:cols w:num="2" w:space="720" w:equalWidth="0">
            <w:col w:w="5584" w:space="71"/>
            <w:col w:w="6225"/>
          </w:cols>
        </w:sectPr>
      </w:pPr>
    </w:p>
    <w:p w14:paraId="324041E8" w14:textId="77777777" w:rsidR="00AF0163" w:rsidRDefault="00000000">
      <w:pPr>
        <w:pStyle w:val="ListParagraph"/>
        <w:numPr>
          <w:ilvl w:val="1"/>
          <w:numId w:val="5"/>
        </w:numPr>
        <w:tabs>
          <w:tab w:val="left" w:pos="807"/>
        </w:tabs>
        <w:spacing w:before="79"/>
        <w:ind w:left="807" w:hanging="241"/>
        <w:rPr>
          <w:i/>
          <w:sz w:val="20"/>
        </w:rPr>
      </w:pPr>
      <w:r>
        <w:rPr>
          <w:i/>
          <w:color w:val="221F1F"/>
          <w:spacing w:val="-4"/>
          <w:sz w:val="20"/>
        </w:rPr>
        <w:lastRenderedPageBreak/>
        <w:t>Visualization</w:t>
      </w:r>
      <w:r>
        <w:rPr>
          <w:i/>
          <w:color w:val="221F1F"/>
          <w:spacing w:val="9"/>
          <w:sz w:val="20"/>
        </w:rPr>
        <w:t xml:space="preserve"> </w:t>
      </w:r>
      <w:r>
        <w:rPr>
          <w:i/>
          <w:color w:val="221F1F"/>
          <w:spacing w:val="-2"/>
          <w:sz w:val="20"/>
        </w:rPr>
        <w:t>Module</w:t>
      </w:r>
    </w:p>
    <w:p w14:paraId="662D1C79" w14:textId="77777777" w:rsidR="00AF0163" w:rsidRDefault="00000000">
      <w:pPr>
        <w:pStyle w:val="ListParagraph"/>
        <w:numPr>
          <w:ilvl w:val="2"/>
          <w:numId w:val="5"/>
        </w:numPr>
        <w:tabs>
          <w:tab w:val="left" w:pos="1210"/>
        </w:tabs>
        <w:spacing w:before="130"/>
        <w:ind w:left="1210" w:hanging="361"/>
        <w:rPr>
          <w:sz w:val="20"/>
        </w:rPr>
      </w:pPr>
      <w:r>
        <w:rPr>
          <w:color w:val="221F1F"/>
          <w:sz w:val="20"/>
        </w:rPr>
        <w:t>Goal:</w:t>
      </w:r>
      <w:r>
        <w:rPr>
          <w:color w:val="221F1F"/>
          <w:spacing w:val="80"/>
          <w:sz w:val="20"/>
        </w:rPr>
        <w:t xml:space="preserve"> </w:t>
      </w:r>
      <w:r>
        <w:rPr>
          <w:color w:val="221F1F"/>
          <w:sz w:val="20"/>
        </w:rPr>
        <w:t>Clinicians</w:t>
      </w:r>
      <w:r>
        <w:rPr>
          <w:color w:val="221F1F"/>
          <w:spacing w:val="80"/>
          <w:sz w:val="20"/>
        </w:rPr>
        <w:t xml:space="preserve"> </w:t>
      </w:r>
      <w:r>
        <w:rPr>
          <w:color w:val="221F1F"/>
          <w:sz w:val="20"/>
        </w:rPr>
        <w:t>trust</w:t>
      </w:r>
      <w:r>
        <w:rPr>
          <w:color w:val="221F1F"/>
          <w:spacing w:val="80"/>
          <w:sz w:val="20"/>
        </w:rPr>
        <w:t xml:space="preserve"> </w:t>
      </w:r>
      <w:r>
        <w:rPr>
          <w:color w:val="221F1F"/>
          <w:sz w:val="20"/>
        </w:rPr>
        <w:t>the</w:t>
      </w:r>
      <w:r>
        <w:rPr>
          <w:color w:val="221F1F"/>
          <w:spacing w:val="80"/>
          <w:sz w:val="20"/>
        </w:rPr>
        <w:t xml:space="preserve"> </w:t>
      </w:r>
      <w:r>
        <w:rPr>
          <w:color w:val="221F1F"/>
          <w:sz w:val="20"/>
        </w:rPr>
        <w:t>model</w:t>
      </w:r>
      <w:r>
        <w:rPr>
          <w:color w:val="221F1F"/>
          <w:spacing w:val="79"/>
          <w:sz w:val="20"/>
        </w:rPr>
        <w:t xml:space="preserve"> </w:t>
      </w:r>
      <w:r>
        <w:rPr>
          <w:color w:val="221F1F"/>
          <w:sz w:val="20"/>
        </w:rPr>
        <w:t>by</w:t>
      </w:r>
      <w:r>
        <w:rPr>
          <w:color w:val="221F1F"/>
          <w:spacing w:val="80"/>
          <w:sz w:val="20"/>
        </w:rPr>
        <w:t xml:space="preserve"> </w:t>
      </w:r>
      <w:r>
        <w:rPr>
          <w:color w:val="221F1F"/>
          <w:sz w:val="20"/>
        </w:rPr>
        <w:t>seeing</w:t>
      </w:r>
      <w:r>
        <w:rPr>
          <w:color w:val="221F1F"/>
          <w:spacing w:val="80"/>
          <w:sz w:val="20"/>
        </w:rPr>
        <w:t xml:space="preserve"> </w:t>
      </w:r>
      <w:r>
        <w:rPr>
          <w:color w:val="221F1F"/>
          <w:sz w:val="20"/>
        </w:rPr>
        <w:t>how predictions are made.</w:t>
      </w:r>
    </w:p>
    <w:p w14:paraId="6BAA3AD3" w14:textId="77777777" w:rsidR="00AF0163" w:rsidRDefault="00000000">
      <w:pPr>
        <w:pStyle w:val="ListParagraph"/>
        <w:numPr>
          <w:ilvl w:val="2"/>
          <w:numId w:val="5"/>
        </w:numPr>
        <w:tabs>
          <w:tab w:val="left" w:pos="1207"/>
        </w:tabs>
        <w:spacing w:before="130"/>
        <w:ind w:left="1207" w:hanging="358"/>
        <w:rPr>
          <w:sz w:val="20"/>
        </w:rPr>
      </w:pPr>
      <w:r>
        <w:rPr>
          <w:color w:val="221F1F"/>
          <w:spacing w:val="-2"/>
          <w:sz w:val="20"/>
        </w:rPr>
        <w:t>Methods:</w:t>
      </w:r>
    </w:p>
    <w:p w14:paraId="7C9FADEE" w14:textId="77777777" w:rsidR="00AF0163" w:rsidRDefault="00000000">
      <w:pPr>
        <w:pStyle w:val="ListParagraph"/>
        <w:numPr>
          <w:ilvl w:val="1"/>
          <w:numId w:val="3"/>
        </w:numPr>
        <w:tabs>
          <w:tab w:val="left" w:pos="987"/>
          <w:tab w:val="left" w:pos="1080"/>
        </w:tabs>
        <w:spacing w:before="131"/>
        <w:ind w:right="1" w:hanging="361"/>
        <w:rPr>
          <w:sz w:val="20"/>
        </w:rPr>
      </w:pPr>
      <w:r>
        <w:rPr>
          <w:color w:val="221F1F"/>
          <w:sz w:val="20"/>
        </w:rPr>
        <w:t>Attention,</w:t>
      </w:r>
      <w:r>
        <w:rPr>
          <w:color w:val="221F1F"/>
          <w:spacing w:val="-11"/>
          <w:sz w:val="20"/>
        </w:rPr>
        <w:t xml:space="preserve"> </w:t>
      </w:r>
      <w:r>
        <w:rPr>
          <w:color w:val="221F1F"/>
          <w:sz w:val="20"/>
        </w:rPr>
        <w:t>Based</w:t>
      </w:r>
      <w:r>
        <w:rPr>
          <w:color w:val="221F1F"/>
          <w:spacing w:val="-10"/>
          <w:sz w:val="20"/>
        </w:rPr>
        <w:t xml:space="preserve"> </w:t>
      </w:r>
      <w:r>
        <w:rPr>
          <w:color w:val="221F1F"/>
          <w:sz w:val="20"/>
        </w:rPr>
        <w:t>Attribution:</w:t>
      </w:r>
      <w:r>
        <w:rPr>
          <w:color w:val="221F1F"/>
          <w:spacing w:val="-10"/>
          <w:sz w:val="20"/>
        </w:rPr>
        <w:t xml:space="preserve"> </w:t>
      </w:r>
      <w:r>
        <w:rPr>
          <w:color w:val="221F1F"/>
          <w:sz w:val="20"/>
        </w:rPr>
        <w:t>The</w:t>
      </w:r>
      <w:r>
        <w:rPr>
          <w:color w:val="221F1F"/>
          <w:spacing w:val="-11"/>
          <w:sz w:val="20"/>
        </w:rPr>
        <w:t xml:space="preserve"> </w:t>
      </w:r>
      <w:r>
        <w:rPr>
          <w:color w:val="221F1F"/>
          <w:sz w:val="20"/>
        </w:rPr>
        <w:t>model</w:t>
      </w:r>
      <w:r>
        <w:rPr>
          <w:color w:val="221F1F"/>
          <w:spacing w:val="-11"/>
          <w:sz w:val="20"/>
        </w:rPr>
        <w:t xml:space="preserve"> </w:t>
      </w:r>
      <w:r>
        <w:rPr>
          <w:color w:val="221F1F"/>
          <w:sz w:val="20"/>
        </w:rPr>
        <w:t>uses</w:t>
      </w:r>
      <w:r>
        <w:rPr>
          <w:color w:val="221F1F"/>
          <w:spacing w:val="-12"/>
          <w:sz w:val="20"/>
        </w:rPr>
        <w:t xml:space="preserve"> </w:t>
      </w:r>
      <w:r>
        <w:rPr>
          <w:color w:val="221F1F"/>
          <w:sz w:val="20"/>
        </w:rPr>
        <w:t>gradients</w:t>
      </w:r>
      <w:r>
        <w:rPr>
          <w:color w:val="221F1F"/>
          <w:spacing w:val="-12"/>
          <w:sz w:val="20"/>
        </w:rPr>
        <w:t xml:space="preserve"> </w:t>
      </w:r>
      <w:r>
        <w:rPr>
          <w:color w:val="221F1F"/>
          <w:sz w:val="20"/>
        </w:rPr>
        <w:t>to find</w:t>
      </w:r>
      <w:r>
        <w:rPr>
          <w:color w:val="221F1F"/>
          <w:spacing w:val="-10"/>
          <w:sz w:val="20"/>
        </w:rPr>
        <w:t xml:space="preserve"> </w:t>
      </w:r>
      <w:r>
        <w:rPr>
          <w:color w:val="221F1F"/>
          <w:sz w:val="20"/>
        </w:rPr>
        <w:t>the</w:t>
      </w:r>
      <w:r>
        <w:rPr>
          <w:color w:val="221F1F"/>
          <w:spacing w:val="-11"/>
          <w:sz w:val="20"/>
        </w:rPr>
        <w:t xml:space="preserve"> </w:t>
      </w:r>
      <w:r>
        <w:rPr>
          <w:color w:val="221F1F"/>
          <w:sz w:val="20"/>
        </w:rPr>
        <w:t>parts</w:t>
      </w:r>
      <w:r>
        <w:rPr>
          <w:color w:val="221F1F"/>
          <w:spacing w:val="-12"/>
          <w:sz w:val="20"/>
        </w:rPr>
        <w:t xml:space="preserve"> </w:t>
      </w:r>
      <w:r>
        <w:rPr>
          <w:color w:val="221F1F"/>
          <w:sz w:val="20"/>
        </w:rPr>
        <w:t>of</w:t>
      </w:r>
      <w:r>
        <w:rPr>
          <w:color w:val="221F1F"/>
          <w:spacing w:val="-10"/>
          <w:sz w:val="20"/>
        </w:rPr>
        <w:t xml:space="preserve"> </w:t>
      </w:r>
      <w:r>
        <w:rPr>
          <w:color w:val="221F1F"/>
          <w:sz w:val="20"/>
        </w:rPr>
        <w:t>the</w:t>
      </w:r>
      <w:r>
        <w:rPr>
          <w:color w:val="221F1F"/>
          <w:spacing w:val="-11"/>
          <w:sz w:val="20"/>
        </w:rPr>
        <w:t xml:space="preserve"> </w:t>
      </w:r>
      <w:r>
        <w:rPr>
          <w:color w:val="221F1F"/>
          <w:sz w:val="20"/>
        </w:rPr>
        <w:t>chest</w:t>
      </w:r>
      <w:r>
        <w:rPr>
          <w:color w:val="221F1F"/>
          <w:spacing w:val="-11"/>
          <w:sz w:val="20"/>
        </w:rPr>
        <w:t xml:space="preserve"> </w:t>
      </w:r>
      <w:r>
        <w:rPr>
          <w:color w:val="221F1F"/>
          <w:sz w:val="20"/>
        </w:rPr>
        <w:t>X,</w:t>
      </w:r>
      <w:r>
        <w:rPr>
          <w:color w:val="221F1F"/>
          <w:spacing w:val="-11"/>
          <w:sz w:val="20"/>
        </w:rPr>
        <w:t xml:space="preserve"> </w:t>
      </w:r>
      <w:r>
        <w:rPr>
          <w:color w:val="221F1F"/>
          <w:sz w:val="20"/>
        </w:rPr>
        <w:t>ray</w:t>
      </w:r>
      <w:r>
        <w:rPr>
          <w:color w:val="221F1F"/>
          <w:spacing w:val="-10"/>
          <w:sz w:val="20"/>
        </w:rPr>
        <w:t xml:space="preserve"> </w:t>
      </w:r>
      <w:r>
        <w:rPr>
          <w:color w:val="221F1F"/>
          <w:sz w:val="20"/>
        </w:rPr>
        <w:t>that</w:t>
      </w:r>
      <w:r>
        <w:rPr>
          <w:color w:val="221F1F"/>
          <w:spacing w:val="-11"/>
          <w:sz w:val="20"/>
        </w:rPr>
        <w:t xml:space="preserve"> </w:t>
      </w:r>
      <w:r>
        <w:rPr>
          <w:color w:val="221F1F"/>
          <w:sz w:val="20"/>
        </w:rPr>
        <w:t>most</w:t>
      </w:r>
      <w:r>
        <w:rPr>
          <w:color w:val="221F1F"/>
          <w:spacing w:val="-11"/>
          <w:sz w:val="20"/>
        </w:rPr>
        <w:t xml:space="preserve"> </w:t>
      </w:r>
      <w:r>
        <w:rPr>
          <w:color w:val="221F1F"/>
          <w:sz w:val="20"/>
        </w:rPr>
        <w:t>strongly</w:t>
      </w:r>
      <w:r>
        <w:rPr>
          <w:color w:val="221F1F"/>
          <w:spacing w:val="-10"/>
          <w:sz w:val="20"/>
        </w:rPr>
        <w:t xml:space="preserve"> </w:t>
      </w:r>
      <w:r>
        <w:rPr>
          <w:color w:val="221F1F"/>
          <w:sz w:val="20"/>
        </w:rPr>
        <w:t>affect its prediction and highlight them.</w:t>
      </w:r>
    </w:p>
    <w:p w14:paraId="14E07847" w14:textId="77777777" w:rsidR="00AF0163" w:rsidRDefault="00000000">
      <w:pPr>
        <w:pStyle w:val="ListParagraph"/>
        <w:numPr>
          <w:ilvl w:val="1"/>
          <w:numId w:val="3"/>
        </w:numPr>
        <w:tabs>
          <w:tab w:val="left" w:pos="987"/>
          <w:tab w:val="left" w:pos="1080"/>
        </w:tabs>
        <w:spacing w:before="130"/>
        <w:ind w:hanging="361"/>
        <w:rPr>
          <w:sz w:val="20"/>
        </w:rPr>
      </w:pPr>
      <w:r>
        <w:rPr>
          <w:color w:val="221F1F"/>
          <w:sz w:val="20"/>
        </w:rPr>
        <w:t>Disease, Specific Visualization: In the case of abnormalities, heatmaps are created to show the most relevant regions, whereas for NORMAL cases, the emphasis is given to subtle physiological attention patterns so that no confusion is cause</w:t>
      </w:r>
    </w:p>
    <w:p w14:paraId="0272F62B" w14:textId="77777777" w:rsidR="00AF0163" w:rsidRDefault="00000000">
      <w:pPr>
        <w:pStyle w:val="ListParagraph"/>
        <w:numPr>
          <w:ilvl w:val="1"/>
          <w:numId w:val="5"/>
        </w:numPr>
        <w:tabs>
          <w:tab w:val="left" w:pos="924"/>
        </w:tabs>
        <w:spacing w:before="128"/>
        <w:ind w:left="924" w:hanging="358"/>
        <w:rPr>
          <w:i/>
          <w:color w:val="221F1F"/>
          <w:sz w:val="20"/>
        </w:rPr>
      </w:pPr>
      <w:r>
        <w:rPr>
          <w:i/>
          <w:color w:val="221F1F"/>
          <w:spacing w:val="-4"/>
          <w:sz w:val="20"/>
        </w:rPr>
        <w:t>Reporting</w:t>
      </w:r>
      <w:r>
        <w:rPr>
          <w:i/>
          <w:color w:val="221F1F"/>
          <w:spacing w:val="4"/>
          <w:sz w:val="20"/>
        </w:rPr>
        <w:t xml:space="preserve"> </w:t>
      </w:r>
      <w:r>
        <w:rPr>
          <w:i/>
          <w:color w:val="221F1F"/>
          <w:spacing w:val="-2"/>
          <w:sz w:val="20"/>
        </w:rPr>
        <w:t>Module</w:t>
      </w:r>
    </w:p>
    <w:p w14:paraId="0F5A6FD8" w14:textId="77777777" w:rsidR="00AF0163" w:rsidRDefault="00000000">
      <w:pPr>
        <w:pStyle w:val="ListParagraph"/>
        <w:numPr>
          <w:ilvl w:val="2"/>
          <w:numId w:val="5"/>
        </w:numPr>
        <w:tabs>
          <w:tab w:val="left" w:pos="917"/>
        </w:tabs>
        <w:spacing w:before="131"/>
        <w:ind w:left="720" w:right="160" w:firstLine="0"/>
        <w:rPr>
          <w:sz w:val="20"/>
        </w:rPr>
      </w:pPr>
      <w:r>
        <w:rPr>
          <w:color w:val="221F1F"/>
          <w:spacing w:val="-2"/>
          <w:sz w:val="20"/>
        </w:rPr>
        <w:t>Objective:</w:t>
      </w:r>
      <w:r>
        <w:rPr>
          <w:color w:val="221F1F"/>
          <w:spacing w:val="-5"/>
          <w:sz w:val="20"/>
        </w:rPr>
        <w:t xml:space="preserve"> </w:t>
      </w:r>
      <w:r>
        <w:rPr>
          <w:color w:val="221F1F"/>
          <w:spacing w:val="-2"/>
          <w:sz w:val="20"/>
        </w:rPr>
        <w:t>To</w:t>
      </w:r>
      <w:r>
        <w:rPr>
          <w:color w:val="221F1F"/>
          <w:spacing w:val="-6"/>
          <w:sz w:val="20"/>
        </w:rPr>
        <w:t xml:space="preserve"> </w:t>
      </w:r>
      <w:r>
        <w:rPr>
          <w:color w:val="221F1F"/>
          <w:spacing w:val="-2"/>
          <w:sz w:val="20"/>
        </w:rPr>
        <w:t>provide</w:t>
      </w:r>
      <w:r>
        <w:rPr>
          <w:color w:val="221F1F"/>
          <w:spacing w:val="-6"/>
          <w:sz w:val="20"/>
        </w:rPr>
        <w:t xml:space="preserve"> </w:t>
      </w:r>
      <w:r>
        <w:rPr>
          <w:color w:val="221F1F"/>
          <w:spacing w:val="-2"/>
          <w:sz w:val="20"/>
        </w:rPr>
        <w:t>the</w:t>
      </w:r>
      <w:r>
        <w:rPr>
          <w:color w:val="221F1F"/>
          <w:spacing w:val="-6"/>
          <w:sz w:val="20"/>
        </w:rPr>
        <w:t xml:space="preserve"> </w:t>
      </w:r>
      <w:r>
        <w:rPr>
          <w:color w:val="221F1F"/>
          <w:spacing w:val="-2"/>
          <w:sz w:val="20"/>
        </w:rPr>
        <w:t>diagnostic</w:t>
      </w:r>
      <w:r>
        <w:rPr>
          <w:color w:val="221F1F"/>
          <w:spacing w:val="-6"/>
          <w:sz w:val="20"/>
        </w:rPr>
        <w:t xml:space="preserve"> </w:t>
      </w:r>
      <w:r>
        <w:rPr>
          <w:color w:val="221F1F"/>
          <w:spacing w:val="-2"/>
          <w:sz w:val="20"/>
        </w:rPr>
        <w:t>reports</w:t>
      </w:r>
      <w:r>
        <w:rPr>
          <w:color w:val="221F1F"/>
          <w:spacing w:val="-8"/>
          <w:sz w:val="20"/>
        </w:rPr>
        <w:t xml:space="preserve"> </w:t>
      </w:r>
      <w:r>
        <w:rPr>
          <w:color w:val="221F1F"/>
          <w:spacing w:val="-2"/>
          <w:sz w:val="20"/>
        </w:rPr>
        <w:t>that</w:t>
      </w:r>
      <w:r>
        <w:rPr>
          <w:color w:val="221F1F"/>
          <w:spacing w:val="-7"/>
          <w:sz w:val="20"/>
        </w:rPr>
        <w:t xml:space="preserve"> </w:t>
      </w:r>
      <w:r>
        <w:rPr>
          <w:color w:val="221F1F"/>
          <w:spacing w:val="-2"/>
          <w:sz w:val="20"/>
        </w:rPr>
        <w:t>are</w:t>
      </w:r>
      <w:r>
        <w:rPr>
          <w:color w:val="221F1F"/>
          <w:spacing w:val="-6"/>
          <w:sz w:val="20"/>
        </w:rPr>
        <w:t xml:space="preserve"> </w:t>
      </w:r>
      <w:r>
        <w:rPr>
          <w:color w:val="221F1F"/>
          <w:spacing w:val="-2"/>
          <w:sz w:val="20"/>
        </w:rPr>
        <w:t xml:space="preserve">clear </w:t>
      </w:r>
      <w:r>
        <w:rPr>
          <w:color w:val="221F1F"/>
          <w:sz w:val="20"/>
        </w:rPr>
        <w:t>and ready for use by the clinicians.</w:t>
      </w:r>
    </w:p>
    <w:p w14:paraId="1B8168FF" w14:textId="77777777" w:rsidR="00AF0163" w:rsidRDefault="00000000">
      <w:pPr>
        <w:pStyle w:val="ListParagraph"/>
        <w:numPr>
          <w:ilvl w:val="2"/>
          <w:numId w:val="5"/>
        </w:numPr>
        <w:tabs>
          <w:tab w:val="left" w:pos="977"/>
        </w:tabs>
        <w:spacing w:before="130"/>
        <w:ind w:left="977" w:hanging="257"/>
        <w:rPr>
          <w:sz w:val="20"/>
        </w:rPr>
      </w:pPr>
      <w:r>
        <w:rPr>
          <w:color w:val="221F1F"/>
          <w:spacing w:val="-2"/>
          <w:sz w:val="20"/>
        </w:rPr>
        <w:t>Methods:</w:t>
      </w:r>
    </w:p>
    <w:p w14:paraId="4EA5B99B" w14:textId="77777777" w:rsidR="00AF0163" w:rsidRDefault="00000000">
      <w:pPr>
        <w:pStyle w:val="ListParagraph"/>
        <w:numPr>
          <w:ilvl w:val="1"/>
          <w:numId w:val="3"/>
        </w:numPr>
        <w:tabs>
          <w:tab w:val="left" w:pos="987"/>
          <w:tab w:val="left" w:pos="1080"/>
        </w:tabs>
        <w:spacing w:before="130"/>
        <w:ind w:right="49" w:hanging="361"/>
        <w:jc w:val="left"/>
        <w:rPr>
          <w:sz w:val="20"/>
        </w:rPr>
      </w:pPr>
      <w:r>
        <w:rPr>
          <w:color w:val="221F1F"/>
          <w:sz w:val="20"/>
        </w:rPr>
        <w:t>Results</w:t>
      </w:r>
      <w:r>
        <w:rPr>
          <w:color w:val="221F1F"/>
          <w:spacing w:val="-13"/>
          <w:sz w:val="20"/>
        </w:rPr>
        <w:t xml:space="preserve"> </w:t>
      </w:r>
      <w:r>
        <w:rPr>
          <w:color w:val="221F1F"/>
          <w:sz w:val="20"/>
        </w:rPr>
        <w:t>Summarization:</w:t>
      </w:r>
      <w:r>
        <w:rPr>
          <w:color w:val="221F1F"/>
          <w:spacing w:val="-12"/>
          <w:sz w:val="20"/>
        </w:rPr>
        <w:t xml:space="preserve"> </w:t>
      </w:r>
      <w:r>
        <w:rPr>
          <w:color w:val="221F1F"/>
          <w:sz w:val="20"/>
        </w:rPr>
        <w:t>The</w:t>
      </w:r>
      <w:r>
        <w:rPr>
          <w:color w:val="221F1F"/>
          <w:spacing w:val="-13"/>
          <w:sz w:val="20"/>
        </w:rPr>
        <w:t xml:space="preserve"> </w:t>
      </w:r>
      <w:r>
        <w:rPr>
          <w:color w:val="221F1F"/>
          <w:sz w:val="20"/>
        </w:rPr>
        <w:t>system</w:t>
      </w:r>
      <w:r>
        <w:rPr>
          <w:color w:val="221F1F"/>
          <w:spacing w:val="-12"/>
          <w:sz w:val="20"/>
        </w:rPr>
        <w:t xml:space="preserve"> </w:t>
      </w:r>
      <w:r>
        <w:rPr>
          <w:color w:val="221F1F"/>
          <w:sz w:val="20"/>
        </w:rPr>
        <w:t>compiles</w:t>
      </w:r>
      <w:r>
        <w:rPr>
          <w:color w:val="221F1F"/>
          <w:spacing w:val="-13"/>
          <w:sz w:val="20"/>
        </w:rPr>
        <w:t xml:space="preserve"> </w:t>
      </w:r>
      <w:r>
        <w:rPr>
          <w:color w:val="221F1F"/>
          <w:sz w:val="20"/>
        </w:rPr>
        <w:t xml:space="preserve">probability </w:t>
      </w:r>
      <w:r>
        <w:rPr>
          <w:color w:val="221F1F"/>
          <w:spacing w:val="-2"/>
          <w:sz w:val="20"/>
        </w:rPr>
        <w:t>scores,</w:t>
      </w:r>
      <w:r>
        <w:rPr>
          <w:color w:val="221F1F"/>
          <w:spacing w:val="-8"/>
          <w:sz w:val="20"/>
        </w:rPr>
        <w:t xml:space="preserve"> </w:t>
      </w:r>
      <w:r>
        <w:rPr>
          <w:color w:val="221F1F"/>
          <w:spacing w:val="-2"/>
          <w:sz w:val="20"/>
        </w:rPr>
        <w:t>risk</w:t>
      </w:r>
      <w:r>
        <w:rPr>
          <w:color w:val="221F1F"/>
          <w:spacing w:val="-8"/>
          <w:sz w:val="20"/>
        </w:rPr>
        <w:t xml:space="preserve"> </w:t>
      </w:r>
      <w:r>
        <w:rPr>
          <w:color w:val="221F1F"/>
          <w:spacing w:val="-2"/>
          <w:sz w:val="20"/>
        </w:rPr>
        <w:t>levels,</w:t>
      </w:r>
      <w:r>
        <w:rPr>
          <w:color w:val="221F1F"/>
          <w:spacing w:val="-8"/>
          <w:sz w:val="20"/>
        </w:rPr>
        <w:t xml:space="preserve"> </w:t>
      </w:r>
      <w:r>
        <w:rPr>
          <w:color w:val="221F1F"/>
          <w:spacing w:val="-2"/>
          <w:sz w:val="20"/>
        </w:rPr>
        <w:t>and</w:t>
      </w:r>
      <w:r>
        <w:rPr>
          <w:color w:val="221F1F"/>
          <w:spacing w:val="-8"/>
          <w:sz w:val="20"/>
        </w:rPr>
        <w:t xml:space="preserve"> </w:t>
      </w:r>
      <w:r>
        <w:rPr>
          <w:color w:val="221F1F"/>
          <w:spacing w:val="-2"/>
          <w:sz w:val="20"/>
        </w:rPr>
        <w:t>disease,</w:t>
      </w:r>
      <w:r>
        <w:rPr>
          <w:color w:val="221F1F"/>
          <w:spacing w:val="-6"/>
          <w:sz w:val="20"/>
        </w:rPr>
        <w:t xml:space="preserve"> </w:t>
      </w:r>
      <w:r>
        <w:rPr>
          <w:color w:val="221F1F"/>
          <w:spacing w:val="-2"/>
          <w:sz w:val="20"/>
        </w:rPr>
        <w:t>specific</w:t>
      </w:r>
      <w:r>
        <w:rPr>
          <w:color w:val="221F1F"/>
          <w:spacing w:val="-6"/>
          <w:sz w:val="20"/>
        </w:rPr>
        <w:t xml:space="preserve"> </w:t>
      </w:r>
      <w:r>
        <w:rPr>
          <w:color w:val="221F1F"/>
          <w:spacing w:val="-2"/>
          <w:sz w:val="20"/>
        </w:rPr>
        <w:t>explanations</w:t>
      </w:r>
      <w:r>
        <w:rPr>
          <w:color w:val="221F1F"/>
          <w:spacing w:val="-10"/>
          <w:sz w:val="20"/>
        </w:rPr>
        <w:t xml:space="preserve"> </w:t>
      </w:r>
      <w:r>
        <w:rPr>
          <w:color w:val="221F1F"/>
          <w:spacing w:val="-2"/>
          <w:sz w:val="20"/>
        </w:rPr>
        <w:t xml:space="preserve">into </w:t>
      </w:r>
      <w:r>
        <w:rPr>
          <w:color w:val="221F1F"/>
          <w:sz w:val="20"/>
        </w:rPr>
        <w:t>structured summaries.</w:t>
      </w:r>
    </w:p>
    <w:p w14:paraId="46CE4746" w14:textId="77777777" w:rsidR="00AF0163" w:rsidRDefault="00000000">
      <w:pPr>
        <w:pStyle w:val="ListParagraph"/>
        <w:numPr>
          <w:ilvl w:val="1"/>
          <w:numId w:val="3"/>
        </w:numPr>
        <w:tabs>
          <w:tab w:val="left" w:pos="987"/>
          <w:tab w:val="left" w:pos="1080"/>
        </w:tabs>
        <w:spacing w:before="131"/>
        <w:ind w:right="143" w:hanging="361"/>
        <w:jc w:val="left"/>
        <w:rPr>
          <w:sz w:val="20"/>
        </w:rPr>
      </w:pPr>
      <w:r>
        <w:rPr>
          <w:color w:val="221F1F"/>
          <w:sz w:val="20"/>
        </w:rPr>
        <w:t xml:space="preserve">The report generated is a professional two, page PDF </w:t>
      </w:r>
      <w:r>
        <w:rPr>
          <w:color w:val="221F1F"/>
          <w:spacing w:val="-2"/>
          <w:sz w:val="20"/>
        </w:rPr>
        <w:t>document</w:t>
      </w:r>
      <w:r>
        <w:rPr>
          <w:color w:val="221F1F"/>
          <w:spacing w:val="-9"/>
          <w:sz w:val="20"/>
        </w:rPr>
        <w:t xml:space="preserve"> </w:t>
      </w:r>
      <w:r>
        <w:rPr>
          <w:color w:val="221F1F"/>
          <w:spacing w:val="-2"/>
          <w:sz w:val="20"/>
        </w:rPr>
        <w:t>that</w:t>
      </w:r>
      <w:r>
        <w:rPr>
          <w:color w:val="221F1F"/>
          <w:spacing w:val="-9"/>
          <w:sz w:val="20"/>
        </w:rPr>
        <w:t xml:space="preserve"> </w:t>
      </w:r>
      <w:r>
        <w:rPr>
          <w:color w:val="221F1F"/>
          <w:spacing w:val="-2"/>
          <w:sz w:val="20"/>
        </w:rPr>
        <w:t>comprises</w:t>
      </w:r>
      <w:r>
        <w:rPr>
          <w:color w:val="221F1F"/>
          <w:spacing w:val="-9"/>
          <w:sz w:val="20"/>
        </w:rPr>
        <w:t xml:space="preserve"> </w:t>
      </w:r>
      <w:r>
        <w:rPr>
          <w:color w:val="221F1F"/>
          <w:spacing w:val="-2"/>
          <w:sz w:val="20"/>
        </w:rPr>
        <w:t>original</w:t>
      </w:r>
      <w:r>
        <w:rPr>
          <w:color w:val="221F1F"/>
          <w:spacing w:val="-9"/>
          <w:sz w:val="20"/>
        </w:rPr>
        <w:t xml:space="preserve"> </w:t>
      </w:r>
      <w:r>
        <w:rPr>
          <w:color w:val="221F1F"/>
          <w:spacing w:val="-2"/>
          <w:sz w:val="20"/>
        </w:rPr>
        <w:t>radiographs,</w:t>
      </w:r>
      <w:r>
        <w:rPr>
          <w:color w:val="221F1F"/>
          <w:spacing w:val="-8"/>
          <w:sz w:val="20"/>
        </w:rPr>
        <w:t xml:space="preserve"> </w:t>
      </w:r>
      <w:r>
        <w:rPr>
          <w:color w:val="221F1F"/>
          <w:spacing w:val="-2"/>
          <w:sz w:val="20"/>
        </w:rPr>
        <w:t>attention maps,</w:t>
      </w:r>
      <w:r>
        <w:rPr>
          <w:color w:val="221F1F"/>
          <w:spacing w:val="-8"/>
          <w:sz w:val="20"/>
        </w:rPr>
        <w:t xml:space="preserve"> </w:t>
      </w:r>
      <w:r>
        <w:rPr>
          <w:color w:val="221F1F"/>
          <w:spacing w:val="-2"/>
          <w:sz w:val="20"/>
        </w:rPr>
        <w:t>graphical</w:t>
      </w:r>
      <w:r>
        <w:rPr>
          <w:color w:val="221F1F"/>
          <w:spacing w:val="-9"/>
          <w:sz w:val="20"/>
        </w:rPr>
        <w:t xml:space="preserve"> </w:t>
      </w:r>
      <w:r>
        <w:rPr>
          <w:color w:val="221F1F"/>
          <w:spacing w:val="-2"/>
          <w:sz w:val="20"/>
        </w:rPr>
        <w:t>analysis,</w:t>
      </w:r>
      <w:r>
        <w:rPr>
          <w:color w:val="221F1F"/>
          <w:spacing w:val="-8"/>
          <w:sz w:val="20"/>
        </w:rPr>
        <w:t xml:space="preserve"> </w:t>
      </w:r>
      <w:r>
        <w:rPr>
          <w:color w:val="221F1F"/>
          <w:spacing w:val="-2"/>
          <w:sz w:val="20"/>
        </w:rPr>
        <w:t>clinical</w:t>
      </w:r>
      <w:r>
        <w:rPr>
          <w:color w:val="221F1F"/>
          <w:spacing w:val="-9"/>
          <w:sz w:val="20"/>
        </w:rPr>
        <w:t xml:space="preserve"> </w:t>
      </w:r>
      <w:r>
        <w:rPr>
          <w:color w:val="221F1F"/>
          <w:spacing w:val="-2"/>
          <w:sz w:val="20"/>
        </w:rPr>
        <w:t>interpretation,</w:t>
      </w:r>
      <w:r>
        <w:rPr>
          <w:color w:val="221F1F"/>
          <w:spacing w:val="-8"/>
          <w:sz w:val="20"/>
        </w:rPr>
        <w:t xml:space="preserve"> </w:t>
      </w:r>
      <w:r>
        <w:rPr>
          <w:color w:val="221F1F"/>
          <w:spacing w:val="-2"/>
          <w:sz w:val="20"/>
        </w:rPr>
        <w:t>and</w:t>
      </w:r>
      <w:r>
        <w:rPr>
          <w:color w:val="221F1F"/>
          <w:spacing w:val="-8"/>
          <w:sz w:val="20"/>
        </w:rPr>
        <w:t xml:space="preserve"> </w:t>
      </w:r>
      <w:r>
        <w:rPr>
          <w:color w:val="221F1F"/>
          <w:spacing w:val="-2"/>
          <w:sz w:val="20"/>
        </w:rPr>
        <w:t xml:space="preserve">AI, </w:t>
      </w:r>
      <w:r>
        <w:rPr>
          <w:color w:val="221F1F"/>
          <w:sz w:val="20"/>
        </w:rPr>
        <w:t>assisted educational guidance.</w:t>
      </w:r>
    </w:p>
    <w:p w14:paraId="72912BB5" w14:textId="77777777" w:rsidR="00AF0163" w:rsidRDefault="00AF0163">
      <w:pPr>
        <w:pStyle w:val="BodyText"/>
      </w:pPr>
    </w:p>
    <w:p w14:paraId="4646B271" w14:textId="77777777" w:rsidR="00AF0163" w:rsidRDefault="00AF0163">
      <w:pPr>
        <w:pStyle w:val="BodyText"/>
        <w:spacing w:before="28"/>
      </w:pPr>
    </w:p>
    <w:p w14:paraId="21388446" w14:textId="77777777" w:rsidR="00AF0163" w:rsidRDefault="00000000">
      <w:pPr>
        <w:pStyle w:val="ListParagraph"/>
        <w:numPr>
          <w:ilvl w:val="1"/>
          <w:numId w:val="5"/>
        </w:numPr>
        <w:tabs>
          <w:tab w:val="left" w:pos="924"/>
        </w:tabs>
        <w:ind w:left="924" w:hanging="358"/>
        <w:rPr>
          <w:color w:val="221F1F"/>
          <w:sz w:val="20"/>
        </w:rPr>
      </w:pPr>
      <w:r>
        <w:rPr>
          <w:color w:val="221F1F"/>
          <w:spacing w:val="-2"/>
          <w:sz w:val="20"/>
        </w:rPr>
        <w:t>Evaluation</w:t>
      </w:r>
      <w:r>
        <w:rPr>
          <w:color w:val="221F1F"/>
          <w:spacing w:val="-10"/>
          <w:sz w:val="20"/>
        </w:rPr>
        <w:t xml:space="preserve"> </w:t>
      </w:r>
      <w:r>
        <w:rPr>
          <w:color w:val="221F1F"/>
          <w:spacing w:val="-2"/>
          <w:sz w:val="20"/>
        </w:rPr>
        <w:t>and</w:t>
      </w:r>
      <w:r>
        <w:rPr>
          <w:color w:val="221F1F"/>
          <w:spacing w:val="-10"/>
          <w:sz w:val="20"/>
        </w:rPr>
        <w:t xml:space="preserve"> </w:t>
      </w:r>
      <w:r>
        <w:rPr>
          <w:color w:val="221F1F"/>
          <w:spacing w:val="-2"/>
          <w:sz w:val="20"/>
        </w:rPr>
        <w:t>Feedback</w:t>
      </w:r>
      <w:r>
        <w:rPr>
          <w:color w:val="221F1F"/>
          <w:spacing w:val="-10"/>
          <w:sz w:val="20"/>
        </w:rPr>
        <w:t xml:space="preserve"> </w:t>
      </w:r>
      <w:r>
        <w:rPr>
          <w:color w:val="221F1F"/>
          <w:spacing w:val="-2"/>
          <w:sz w:val="20"/>
        </w:rPr>
        <w:t>Module</w:t>
      </w:r>
    </w:p>
    <w:p w14:paraId="10374880" w14:textId="77777777" w:rsidR="00AF0163" w:rsidRDefault="00000000">
      <w:pPr>
        <w:pStyle w:val="ListParagraph"/>
        <w:numPr>
          <w:ilvl w:val="2"/>
          <w:numId w:val="5"/>
        </w:numPr>
        <w:tabs>
          <w:tab w:val="left" w:pos="966"/>
        </w:tabs>
        <w:spacing w:before="130"/>
        <w:ind w:left="720" w:right="136" w:firstLine="0"/>
        <w:rPr>
          <w:sz w:val="20"/>
        </w:rPr>
      </w:pPr>
      <w:r>
        <w:rPr>
          <w:color w:val="221F1F"/>
          <w:spacing w:val="-2"/>
          <w:sz w:val="20"/>
        </w:rPr>
        <w:t>Objective:</w:t>
      </w:r>
      <w:r>
        <w:rPr>
          <w:color w:val="221F1F"/>
          <w:spacing w:val="-5"/>
          <w:sz w:val="20"/>
        </w:rPr>
        <w:t xml:space="preserve"> </w:t>
      </w:r>
      <w:r>
        <w:rPr>
          <w:color w:val="221F1F"/>
          <w:spacing w:val="-2"/>
          <w:sz w:val="20"/>
        </w:rPr>
        <w:t>The</w:t>
      </w:r>
      <w:r>
        <w:rPr>
          <w:color w:val="221F1F"/>
          <w:spacing w:val="-6"/>
          <w:sz w:val="20"/>
        </w:rPr>
        <w:t xml:space="preserve"> </w:t>
      </w:r>
      <w:r>
        <w:rPr>
          <w:color w:val="221F1F"/>
          <w:spacing w:val="-2"/>
          <w:sz w:val="20"/>
        </w:rPr>
        <w:t>main</w:t>
      </w:r>
      <w:r>
        <w:rPr>
          <w:color w:val="221F1F"/>
          <w:spacing w:val="-6"/>
          <w:sz w:val="20"/>
        </w:rPr>
        <w:t xml:space="preserve"> </w:t>
      </w:r>
      <w:r>
        <w:rPr>
          <w:color w:val="221F1F"/>
          <w:spacing w:val="-2"/>
          <w:sz w:val="20"/>
        </w:rPr>
        <w:t>objective</w:t>
      </w:r>
      <w:r>
        <w:rPr>
          <w:color w:val="221F1F"/>
          <w:spacing w:val="-6"/>
          <w:sz w:val="20"/>
        </w:rPr>
        <w:t xml:space="preserve"> </w:t>
      </w:r>
      <w:r>
        <w:rPr>
          <w:color w:val="221F1F"/>
          <w:spacing w:val="-2"/>
          <w:sz w:val="20"/>
        </w:rPr>
        <w:t>of</w:t>
      </w:r>
      <w:r>
        <w:rPr>
          <w:color w:val="221F1F"/>
          <w:spacing w:val="-6"/>
          <w:sz w:val="20"/>
        </w:rPr>
        <w:t xml:space="preserve"> </w:t>
      </w:r>
      <w:r>
        <w:rPr>
          <w:color w:val="221F1F"/>
          <w:spacing w:val="-2"/>
          <w:sz w:val="20"/>
        </w:rPr>
        <w:t>this</w:t>
      </w:r>
      <w:r>
        <w:rPr>
          <w:color w:val="221F1F"/>
          <w:spacing w:val="-8"/>
          <w:sz w:val="20"/>
        </w:rPr>
        <w:t xml:space="preserve"> </w:t>
      </w:r>
      <w:r>
        <w:rPr>
          <w:color w:val="221F1F"/>
          <w:spacing w:val="-2"/>
          <w:sz w:val="20"/>
        </w:rPr>
        <w:t>module</w:t>
      </w:r>
      <w:r>
        <w:rPr>
          <w:color w:val="221F1F"/>
          <w:spacing w:val="-6"/>
          <w:sz w:val="20"/>
        </w:rPr>
        <w:t xml:space="preserve"> </w:t>
      </w:r>
      <w:r>
        <w:rPr>
          <w:color w:val="221F1F"/>
          <w:spacing w:val="-2"/>
          <w:sz w:val="20"/>
        </w:rPr>
        <w:t>is</w:t>
      </w:r>
      <w:r>
        <w:rPr>
          <w:color w:val="221F1F"/>
          <w:spacing w:val="-8"/>
          <w:sz w:val="20"/>
        </w:rPr>
        <w:t xml:space="preserve"> </w:t>
      </w:r>
      <w:r>
        <w:rPr>
          <w:color w:val="221F1F"/>
          <w:spacing w:val="-2"/>
          <w:sz w:val="20"/>
        </w:rPr>
        <w:t>to</w:t>
      </w:r>
      <w:r>
        <w:rPr>
          <w:color w:val="221F1F"/>
          <w:spacing w:val="-6"/>
          <w:sz w:val="20"/>
        </w:rPr>
        <w:t xml:space="preserve"> </w:t>
      </w:r>
      <w:r>
        <w:rPr>
          <w:color w:val="221F1F"/>
          <w:spacing w:val="-2"/>
          <w:sz w:val="20"/>
        </w:rPr>
        <w:t>enable system</w:t>
      </w:r>
      <w:r>
        <w:rPr>
          <w:color w:val="221F1F"/>
          <w:spacing w:val="-5"/>
          <w:sz w:val="20"/>
        </w:rPr>
        <w:t xml:space="preserve"> </w:t>
      </w:r>
      <w:r>
        <w:rPr>
          <w:color w:val="221F1F"/>
          <w:spacing w:val="-2"/>
          <w:sz w:val="20"/>
        </w:rPr>
        <w:t>evaluation</w:t>
      </w:r>
      <w:r>
        <w:rPr>
          <w:color w:val="221F1F"/>
          <w:spacing w:val="-5"/>
          <w:sz w:val="20"/>
        </w:rPr>
        <w:t xml:space="preserve"> </w:t>
      </w:r>
      <w:r>
        <w:rPr>
          <w:color w:val="221F1F"/>
          <w:spacing w:val="-2"/>
          <w:sz w:val="20"/>
        </w:rPr>
        <w:t>on</w:t>
      </w:r>
      <w:r>
        <w:rPr>
          <w:color w:val="221F1F"/>
          <w:spacing w:val="-5"/>
          <w:sz w:val="20"/>
        </w:rPr>
        <w:t xml:space="preserve"> </w:t>
      </w:r>
      <w:r>
        <w:rPr>
          <w:color w:val="221F1F"/>
          <w:spacing w:val="-2"/>
          <w:sz w:val="20"/>
        </w:rPr>
        <w:t>a</w:t>
      </w:r>
      <w:r>
        <w:rPr>
          <w:color w:val="221F1F"/>
          <w:spacing w:val="-5"/>
          <w:sz w:val="20"/>
        </w:rPr>
        <w:t xml:space="preserve"> </w:t>
      </w:r>
      <w:r>
        <w:rPr>
          <w:color w:val="221F1F"/>
          <w:spacing w:val="-2"/>
          <w:sz w:val="20"/>
        </w:rPr>
        <w:t>continuous</w:t>
      </w:r>
      <w:r>
        <w:rPr>
          <w:color w:val="221F1F"/>
          <w:spacing w:val="-7"/>
          <w:sz w:val="20"/>
        </w:rPr>
        <w:t xml:space="preserve"> </w:t>
      </w:r>
      <w:r>
        <w:rPr>
          <w:color w:val="221F1F"/>
          <w:spacing w:val="-2"/>
          <w:sz w:val="20"/>
        </w:rPr>
        <w:t>basis</w:t>
      </w:r>
      <w:r>
        <w:rPr>
          <w:color w:val="221F1F"/>
          <w:spacing w:val="-7"/>
          <w:sz w:val="20"/>
        </w:rPr>
        <w:t xml:space="preserve"> </w:t>
      </w:r>
      <w:r>
        <w:rPr>
          <w:color w:val="221F1F"/>
          <w:spacing w:val="-2"/>
          <w:sz w:val="20"/>
        </w:rPr>
        <w:t>and</w:t>
      </w:r>
      <w:r>
        <w:rPr>
          <w:color w:val="221F1F"/>
          <w:spacing w:val="-5"/>
          <w:sz w:val="20"/>
        </w:rPr>
        <w:t xml:space="preserve"> </w:t>
      </w:r>
      <w:r>
        <w:rPr>
          <w:color w:val="221F1F"/>
          <w:spacing w:val="-2"/>
          <w:sz w:val="20"/>
        </w:rPr>
        <w:t>to</w:t>
      </w:r>
      <w:r>
        <w:rPr>
          <w:color w:val="221F1F"/>
          <w:spacing w:val="-5"/>
          <w:sz w:val="20"/>
        </w:rPr>
        <w:t xml:space="preserve"> </w:t>
      </w:r>
      <w:r>
        <w:rPr>
          <w:color w:val="221F1F"/>
          <w:spacing w:val="-2"/>
          <w:sz w:val="20"/>
        </w:rPr>
        <w:t>always</w:t>
      </w:r>
      <w:r>
        <w:rPr>
          <w:color w:val="221F1F"/>
          <w:spacing w:val="-7"/>
          <w:sz w:val="20"/>
        </w:rPr>
        <w:t xml:space="preserve"> </w:t>
      </w:r>
      <w:r>
        <w:rPr>
          <w:color w:val="221F1F"/>
          <w:spacing w:val="-2"/>
          <w:sz w:val="20"/>
        </w:rPr>
        <w:t xml:space="preserve">make </w:t>
      </w:r>
      <w:r>
        <w:rPr>
          <w:color w:val="221F1F"/>
          <w:sz w:val="20"/>
        </w:rPr>
        <w:t>it evolve accordingly.</w:t>
      </w:r>
    </w:p>
    <w:p w14:paraId="33E50C86" w14:textId="77777777" w:rsidR="00AF0163" w:rsidRDefault="00000000">
      <w:pPr>
        <w:pStyle w:val="ListParagraph"/>
        <w:numPr>
          <w:ilvl w:val="2"/>
          <w:numId w:val="5"/>
        </w:numPr>
        <w:tabs>
          <w:tab w:val="left" w:pos="929"/>
        </w:tabs>
        <w:spacing w:before="131"/>
        <w:ind w:left="929" w:hanging="209"/>
        <w:rPr>
          <w:sz w:val="20"/>
        </w:rPr>
      </w:pPr>
      <w:r>
        <w:rPr>
          <w:color w:val="221F1F"/>
          <w:spacing w:val="-2"/>
          <w:sz w:val="20"/>
        </w:rPr>
        <w:t>Techniques:</w:t>
      </w:r>
    </w:p>
    <w:p w14:paraId="751E4918" w14:textId="77777777" w:rsidR="00AF0163" w:rsidRDefault="00000000">
      <w:pPr>
        <w:pStyle w:val="ListParagraph"/>
        <w:numPr>
          <w:ilvl w:val="1"/>
          <w:numId w:val="3"/>
        </w:numPr>
        <w:tabs>
          <w:tab w:val="left" w:pos="987"/>
          <w:tab w:val="left" w:pos="1080"/>
        </w:tabs>
        <w:spacing w:before="130"/>
        <w:ind w:right="169" w:hanging="361"/>
        <w:jc w:val="left"/>
        <w:rPr>
          <w:sz w:val="20"/>
        </w:rPr>
      </w:pPr>
      <w:r>
        <w:rPr>
          <w:color w:val="221F1F"/>
          <w:sz w:val="20"/>
        </w:rPr>
        <w:t xml:space="preserve">The mentioned metrics are computed for each disease </w:t>
      </w:r>
      <w:r>
        <w:rPr>
          <w:color w:val="221F1F"/>
          <w:spacing w:val="-2"/>
          <w:sz w:val="20"/>
        </w:rPr>
        <w:t>class</w:t>
      </w:r>
      <w:r>
        <w:rPr>
          <w:color w:val="221F1F"/>
          <w:spacing w:val="-8"/>
          <w:sz w:val="20"/>
        </w:rPr>
        <w:t xml:space="preserve"> </w:t>
      </w:r>
      <w:r>
        <w:rPr>
          <w:color w:val="221F1F"/>
          <w:spacing w:val="-2"/>
          <w:sz w:val="20"/>
        </w:rPr>
        <w:t>with</w:t>
      </w:r>
      <w:r>
        <w:rPr>
          <w:color w:val="221F1F"/>
          <w:spacing w:val="-6"/>
          <w:sz w:val="20"/>
        </w:rPr>
        <w:t xml:space="preserve"> </w:t>
      </w:r>
      <w:r>
        <w:rPr>
          <w:color w:val="221F1F"/>
          <w:spacing w:val="-2"/>
          <w:sz w:val="20"/>
        </w:rPr>
        <w:t>the</w:t>
      </w:r>
      <w:r>
        <w:rPr>
          <w:color w:val="221F1F"/>
          <w:spacing w:val="-6"/>
          <w:sz w:val="20"/>
        </w:rPr>
        <w:t xml:space="preserve"> </w:t>
      </w:r>
      <w:r>
        <w:rPr>
          <w:color w:val="221F1F"/>
          <w:spacing w:val="-2"/>
          <w:sz w:val="20"/>
        </w:rPr>
        <w:t>purpose</w:t>
      </w:r>
      <w:r>
        <w:rPr>
          <w:color w:val="221F1F"/>
          <w:spacing w:val="-6"/>
          <w:sz w:val="20"/>
        </w:rPr>
        <w:t xml:space="preserve"> </w:t>
      </w:r>
      <w:r>
        <w:rPr>
          <w:color w:val="221F1F"/>
          <w:spacing w:val="-2"/>
          <w:sz w:val="20"/>
        </w:rPr>
        <w:t>to</w:t>
      </w:r>
      <w:r>
        <w:rPr>
          <w:color w:val="221F1F"/>
          <w:spacing w:val="-6"/>
          <w:sz w:val="20"/>
        </w:rPr>
        <w:t xml:space="preserve"> </w:t>
      </w:r>
      <w:r>
        <w:rPr>
          <w:color w:val="221F1F"/>
          <w:spacing w:val="-2"/>
          <w:sz w:val="20"/>
        </w:rPr>
        <w:t>evaluate</w:t>
      </w:r>
      <w:r>
        <w:rPr>
          <w:color w:val="221F1F"/>
          <w:spacing w:val="-6"/>
          <w:sz w:val="20"/>
        </w:rPr>
        <w:t xml:space="preserve"> </w:t>
      </w:r>
      <w:r>
        <w:rPr>
          <w:color w:val="221F1F"/>
          <w:spacing w:val="-2"/>
          <w:sz w:val="20"/>
        </w:rPr>
        <w:t>the</w:t>
      </w:r>
      <w:r>
        <w:rPr>
          <w:color w:val="221F1F"/>
          <w:spacing w:val="-6"/>
          <w:sz w:val="20"/>
        </w:rPr>
        <w:t xml:space="preserve"> </w:t>
      </w:r>
      <w:r>
        <w:rPr>
          <w:color w:val="221F1F"/>
          <w:spacing w:val="-2"/>
          <w:sz w:val="20"/>
        </w:rPr>
        <w:t>correctness</w:t>
      </w:r>
      <w:r>
        <w:rPr>
          <w:color w:val="221F1F"/>
          <w:spacing w:val="-8"/>
          <w:sz w:val="20"/>
        </w:rPr>
        <w:t xml:space="preserve"> </w:t>
      </w:r>
      <w:r>
        <w:rPr>
          <w:color w:val="221F1F"/>
          <w:spacing w:val="-2"/>
          <w:sz w:val="20"/>
        </w:rPr>
        <w:t>of</w:t>
      </w:r>
      <w:r>
        <w:rPr>
          <w:color w:val="221F1F"/>
          <w:spacing w:val="-6"/>
          <w:sz w:val="20"/>
        </w:rPr>
        <w:t xml:space="preserve"> </w:t>
      </w:r>
      <w:r>
        <w:rPr>
          <w:color w:val="221F1F"/>
          <w:spacing w:val="-2"/>
          <w:sz w:val="20"/>
        </w:rPr>
        <w:t>the classification.</w:t>
      </w:r>
    </w:p>
    <w:p w14:paraId="25E70473" w14:textId="77777777" w:rsidR="00AF0163" w:rsidRDefault="00000000">
      <w:pPr>
        <w:pStyle w:val="ListParagraph"/>
        <w:numPr>
          <w:ilvl w:val="1"/>
          <w:numId w:val="3"/>
        </w:numPr>
        <w:tabs>
          <w:tab w:val="left" w:pos="987"/>
          <w:tab w:val="left" w:pos="1080"/>
        </w:tabs>
        <w:spacing w:before="128"/>
        <w:ind w:right="33" w:hanging="361"/>
        <w:jc w:val="left"/>
        <w:rPr>
          <w:sz w:val="20"/>
        </w:rPr>
      </w:pPr>
      <w:r>
        <w:rPr>
          <w:color w:val="221F1F"/>
          <w:sz w:val="20"/>
        </w:rPr>
        <w:t>Feedback</w:t>
      </w:r>
      <w:r>
        <w:rPr>
          <w:color w:val="221F1F"/>
          <w:spacing w:val="-4"/>
          <w:sz w:val="20"/>
        </w:rPr>
        <w:t xml:space="preserve"> </w:t>
      </w:r>
      <w:r>
        <w:rPr>
          <w:color w:val="221F1F"/>
          <w:sz w:val="20"/>
        </w:rPr>
        <w:t>Loop:</w:t>
      </w:r>
      <w:r>
        <w:rPr>
          <w:color w:val="221F1F"/>
          <w:spacing w:val="-3"/>
          <w:sz w:val="20"/>
        </w:rPr>
        <w:t xml:space="preserve"> </w:t>
      </w:r>
      <w:r>
        <w:rPr>
          <w:color w:val="221F1F"/>
          <w:sz w:val="20"/>
        </w:rPr>
        <w:t>The</w:t>
      </w:r>
      <w:r>
        <w:rPr>
          <w:color w:val="221F1F"/>
          <w:spacing w:val="-4"/>
          <w:sz w:val="20"/>
        </w:rPr>
        <w:t xml:space="preserve"> </w:t>
      </w:r>
      <w:r>
        <w:rPr>
          <w:color w:val="221F1F"/>
          <w:sz w:val="20"/>
        </w:rPr>
        <w:t>outputs</w:t>
      </w:r>
      <w:r>
        <w:rPr>
          <w:color w:val="221F1F"/>
          <w:spacing w:val="-6"/>
          <w:sz w:val="20"/>
        </w:rPr>
        <w:t xml:space="preserve"> </w:t>
      </w:r>
      <w:r>
        <w:rPr>
          <w:color w:val="221F1F"/>
          <w:sz w:val="20"/>
        </w:rPr>
        <w:t>of</w:t>
      </w:r>
      <w:r>
        <w:rPr>
          <w:color w:val="221F1F"/>
          <w:spacing w:val="-2"/>
          <w:sz w:val="20"/>
        </w:rPr>
        <w:t xml:space="preserve"> </w:t>
      </w:r>
      <w:r>
        <w:rPr>
          <w:color w:val="221F1F"/>
          <w:sz w:val="20"/>
        </w:rPr>
        <w:t>the</w:t>
      </w:r>
      <w:r>
        <w:rPr>
          <w:color w:val="221F1F"/>
          <w:spacing w:val="-4"/>
          <w:sz w:val="20"/>
        </w:rPr>
        <w:t xml:space="preserve"> </w:t>
      </w:r>
      <w:r>
        <w:rPr>
          <w:color w:val="221F1F"/>
          <w:sz w:val="20"/>
        </w:rPr>
        <w:t>model</w:t>
      </w:r>
      <w:r>
        <w:rPr>
          <w:color w:val="221F1F"/>
          <w:spacing w:val="-5"/>
          <w:sz w:val="20"/>
        </w:rPr>
        <w:t xml:space="preserve"> </w:t>
      </w:r>
      <w:r>
        <w:rPr>
          <w:color w:val="221F1F"/>
          <w:sz w:val="20"/>
        </w:rPr>
        <w:t>and</w:t>
      </w:r>
      <w:r>
        <w:rPr>
          <w:color w:val="221F1F"/>
          <w:spacing w:val="-4"/>
          <w:sz w:val="20"/>
        </w:rPr>
        <w:t xml:space="preserve"> </w:t>
      </w:r>
      <w:r>
        <w:rPr>
          <w:color w:val="221F1F"/>
          <w:sz w:val="20"/>
        </w:rPr>
        <w:t>the</w:t>
      </w:r>
      <w:r>
        <w:rPr>
          <w:color w:val="221F1F"/>
          <w:spacing w:val="-4"/>
          <w:sz w:val="20"/>
        </w:rPr>
        <w:t xml:space="preserve"> </w:t>
      </w:r>
      <w:r>
        <w:rPr>
          <w:color w:val="221F1F"/>
          <w:sz w:val="20"/>
        </w:rPr>
        <w:t>results of</w:t>
      </w:r>
      <w:r>
        <w:rPr>
          <w:color w:val="221F1F"/>
          <w:spacing w:val="-9"/>
          <w:sz w:val="20"/>
        </w:rPr>
        <w:t xml:space="preserve"> </w:t>
      </w:r>
      <w:r>
        <w:rPr>
          <w:color w:val="221F1F"/>
          <w:sz w:val="20"/>
        </w:rPr>
        <w:t>the</w:t>
      </w:r>
      <w:r>
        <w:rPr>
          <w:color w:val="221F1F"/>
          <w:spacing w:val="-9"/>
          <w:sz w:val="20"/>
        </w:rPr>
        <w:t xml:space="preserve"> </w:t>
      </w:r>
      <w:r>
        <w:rPr>
          <w:color w:val="221F1F"/>
          <w:sz w:val="20"/>
        </w:rPr>
        <w:t>evaluation</w:t>
      </w:r>
      <w:r>
        <w:rPr>
          <w:color w:val="221F1F"/>
          <w:spacing w:val="-9"/>
          <w:sz w:val="20"/>
        </w:rPr>
        <w:t xml:space="preserve"> </w:t>
      </w:r>
      <w:r>
        <w:rPr>
          <w:color w:val="221F1F"/>
          <w:sz w:val="20"/>
        </w:rPr>
        <w:t>are</w:t>
      </w:r>
      <w:r>
        <w:rPr>
          <w:color w:val="221F1F"/>
          <w:spacing w:val="-9"/>
          <w:sz w:val="20"/>
        </w:rPr>
        <w:t xml:space="preserve"> </w:t>
      </w:r>
      <w:r>
        <w:rPr>
          <w:color w:val="221F1F"/>
          <w:sz w:val="20"/>
        </w:rPr>
        <w:t>considered</w:t>
      </w:r>
      <w:r>
        <w:rPr>
          <w:color w:val="221F1F"/>
          <w:spacing w:val="-8"/>
          <w:sz w:val="20"/>
        </w:rPr>
        <w:t xml:space="preserve"> </w:t>
      </w:r>
      <w:r>
        <w:rPr>
          <w:color w:val="221F1F"/>
          <w:sz w:val="20"/>
        </w:rPr>
        <w:t>for</w:t>
      </w:r>
      <w:r>
        <w:rPr>
          <w:color w:val="221F1F"/>
          <w:spacing w:val="-9"/>
          <w:sz w:val="20"/>
        </w:rPr>
        <w:t xml:space="preserve"> </w:t>
      </w:r>
      <w:r>
        <w:rPr>
          <w:color w:val="221F1F"/>
          <w:sz w:val="20"/>
        </w:rPr>
        <w:t>revising</w:t>
      </w:r>
      <w:r>
        <w:rPr>
          <w:color w:val="221F1F"/>
          <w:spacing w:val="-9"/>
          <w:sz w:val="20"/>
        </w:rPr>
        <w:t xml:space="preserve"> </w:t>
      </w:r>
      <w:r>
        <w:rPr>
          <w:color w:val="221F1F"/>
          <w:sz w:val="20"/>
        </w:rPr>
        <w:t>the</w:t>
      </w:r>
      <w:r>
        <w:rPr>
          <w:color w:val="221F1F"/>
          <w:spacing w:val="-9"/>
          <w:sz w:val="20"/>
        </w:rPr>
        <w:t xml:space="preserve"> </w:t>
      </w:r>
      <w:r>
        <w:rPr>
          <w:color w:val="221F1F"/>
          <w:sz w:val="20"/>
        </w:rPr>
        <w:t xml:space="preserve">training </w:t>
      </w:r>
      <w:r>
        <w:rPr>
          <w:color w:val="221F1F"/>
          <w:spacing w:val="-2"/>
          <w:sz w:val="20"/>
        </w:rPr>
        <w:t>strategies,</w:t>
      </w:r>
      <w:r>
        <w:rPr>
          <w:color w:val="221F1F"/>
          <w:spacing w:val="-8"/>
          <w:sz w:val="20"/>
        </w:rPr>
        <w:t xml:space="preserve"> </w:t>
      </w:r>
      <w:r>
        <w:rPr>
          <w:color w:val="221F1F"/>
          <w:spacing w:val="-2"/>
          <w:sz w:val="20"/>
        </w:rPr>
        <w:t>upgrading</w:t>
      </w:r>
      <w:r>
        <w:rPr>
          <w:color w:val="221F1F"/>
          <w:spacing w:val="-8"/>
          <w:sz w:val="20"/>
        </w:rPr>
        <w:t xml:space="preserve"> </w:t>
      </w:r>
      <w:r>
        <w:rPr>
          <w:color w:val="221F1F"/>
          <w:spacing w:val="-2"/>
          <w:sz w:val="20"/>
        </w:rPr>
        <w:t>the</w:t>
      </w:r>
      <w:r>
        <w:rPr>
          <w:color w:val="221F1F"/>
          <w:spacing w:val="-8"/>
          <w:sz w:val="20"/>
        </w:rPr>
        <w:t xml:space="preserve"> </w:t>
      </w:r>
      <w:r>
        <w:rPr>
          <w:color w:val="221F1F"/>
          <w:spacing w:val="-2"/>
          <w:sz w:val="20"/>
        </w:rPr>
        <w:t>explainability,</w:t>
      </w:r>
      <w:r>
        <w:rPr>
          <w:color w:val="221F1F"/>
          <w:spacing w:val="-8"/>
          <w:sz w:val="20"/>
        </w:rPr>
        <w:t xml:space="preserve"> </w:t>
      </w:r>
      <w:r>
        <w:rPr>
          <w:color w:val="221F1F"/>
          <w:spacing w:val="-2"/>
          <w:sz w:val="20"/>
        </w:rPr>
        <w:t>and</w:t>
      </w:r>
      <w:r>
        <w:rPr>
          <w:color w:val="221F1F"/>
          <w:spacing w:val="-8"/>
          <w:sz w:val="20"/>
        </w:rPr>
        <w:t xml:space="preserve"> </w:t>
      </w:r>
      <w:r>
        <w:rPr>
          <w:color w:val="221F1F"/>
          <w:spacing w:val="-2"/>
          <w:sz w:val="20"/>
        </w:rPr>
        <w:t>ensuring</w:t>
      </w:r>
      <w:r>
        <w:rPr>
          <w:color w:val="221F1F"/>
          <w:spacing w:val="-8"/>
          <w:sz w:val="20"/>
        </w:rPr>
        <w:t xml:space="preserve"> </w:t>
      </w:r>
      <w:r>
        <w:rPr>
          <w:color w:val="221F1F"/>
          <w:spacing w:val="-2"/>
          <w:sz w:val="20"/>
        </w:rPr>
        <w:t xml:space="preserve">that </w:t>
      </w:r>
      <w:r>
        <w:rPr>
          <w:color w:val="221F1F"/>
          <w:sz w:val="20"/>
        </w:rPr>
        <w:t xml:space="preserve">the diagnostic performance is at the same level for all </w:t>
      </w:r>
      <w:r>
        <w:rPr>
          <w:color w:val="221F1F"/>
          <w:spacing w:val="-2"/>
          <w:sz w:val="20"/>
        </w:rPr>
        <w:t>classes.</w:t>
      </w:r>
    </w:p>
    <w:p w14:paraId="2AA26474" w14:textId="77777777" w:rsidR="00AF0163" w:rsidRDefault="00AF0163">
      <w:pPr>
        <w:pStyle w:val="BodyText"/>
      </w:pPr>
    </w:p>
    <w:p w14:paraId="32F48438" w14:textId="77777777" w:rsidR="00AF0163" w:rsidRDefault="00000000">
      <w:pPr>
        <w:pStyle w:val="ListParagraph"/>
        <w:numPr>
          <w:ilvl w:val="0"/>
          <w:numId w:val="7"/>
        </w:numPr>
        <w:tabs>
          <w:tab w:val="left" w:pos="1949"/>
        </w:tabs>
        <w:ind w:left="1949"/>
        <w:jc w:val="left"/>
        <w:rPr>
          <w:sz w:val="20"/>
        </w:rPr>
      </w:pPr>
      <w:r>
        <w:rPr>
          <w:smallCaps/>
          <w:color w:val="221F1F"/>
          <w:spacing w:val="-4"/>
          <w:sz w:val="20"/>
        </w:rPr>
        <w:t>Results</w:t>
      </w:r>
      <w:r>
        <w:rPr>
          <w:smallCaps/>
          <w:color w:val="221F1F"/>
          <w:spacing w:val="1"/>
          <w:sz w:val="20"/>
        </w:rPr>
        <w:t xml:space="preserve"> </w:t>
      </w:r>
      <w:r>
        <w:rPr>
          <w:smallCaps/>
          <w:color w:val="221F1F"/>
          <w:spacing w:val="-4"/>
          <w:sz w:val="20"/>
        </w:rPr>
        <w:t>And</w:t>
      </w:r>
      <w:r>
        <w:rPr>
          <w:smallCaps/>
          <w:color w:val="221F1F"/>
          <w:spacing w:val="1"/>
          <w:sz w:val="20"/>
        </w:rPr>
        <w:t xml:space="preserve"> </w:t>
      </w:r>
      <w:r>
        <w:rPr>
          <w:smallCaps/>
          <w:color w:val="221F1F"/>
          <w:spacing w:val="-4"/>
          <w:sz w:val="20"/>
        </w:rPr>
        <w:t>Discussion</w:t>
      </w:r>
    </w:p>
    <w:p w14:paraId="69811628" w14:textId="77777777" w:rsidR="00AF0163" w:rsidRDefault="00AF0163">
      <w:pPr>
        <w:pStyle w:val="BodyText"/>
        <w:spacing w:before="47"/>
        <w:rPr>
          <w:sz w:val="16"/>
        </w:rPr>
      </w:pPr>
    </w:p>
    <w:p w14:paraId="183BF71E" w14:textId="77777777" w:rsidR="00AF0163" w:rsidRDefault="00000000">
      <w:pPr>
        <w:pStyle w:val="BodyText"/>
        <w:ind w:left="547" w:right="3"/>
        <w:jc w:val="both"/>
      </w:pPr>
      <w:r>
        <w:t>The proposed explainable AI,</w:t>
      </w:r>
      <w:r>
        <w:rPr>
          <w:spacing w:val="-5"/>
        </w:rPr>
        <w:t xml:space="preserve"> </w:t>
      </w:r>
      <w:r>
        <w:t>based chest</w:t>
      </w:r>
      <w:r>
        <w:rPr>
          <w:spacing w:val="-1"/>
        </w:rPr>
        <w:t xml:space="preserve"> </w:t>
      </w:r>
      <w:r>
        <w:t xml:space="preserve">X, ray classification system, as per the findings, is a robust tool for identifying thoracic diseases across multiple classes. The hybrid </w:t>
      </w:r>
      <w:proofErr w:type="spellStart"/>
      <w:r>
        <w:t>DeiT</w:t>
      </w:r>
      <w:proofErr w:type="spellEnd"/>
      <w:r>
        <w:t>, Swin Transformer model achieved better accuracy and fewer false positives than the single models. Explainable AI</w:t>
      </w:r>
      <w:r>
        <w:rPr>
          <w:spacing w:val="40"/>
        </w:rPr>
        <w:t xml:space="preserve"> </w:t>
      </w:r>
      <w:r>
        <w:t>attention maps revealed the areas that most influenced the predictions, thus providing a clear visual understanding and facilitating clinical interpretability and trust. Visual representation of performance metrics and probability distributions served as evidence of the systems capability to identify</w:t>
      </w:r>
      <w:r>
        <w:rPr>
          <w:spacing w:val="-3"/>
        </w:rPr>
        <w:t xml:space="preserve"> </w:t>
      </w:r>
      <w:r>
        <w:t>NORMAL</w:t>
      </w:r>
      <w:r>
        <w:rPr>
          <w:spacing w:val="-4"/>
        </w:rPr>
        <w:t xml:space="preserve"> </w:t>
      </w:r>
      <w:r>
        <w:t>cases</w:t>
      </w:r>
      <w:r>
        <w:rPr>
          <w:spacing w:val="-5"/>
        </w:rPr>
        <w:t xml:space="preserve"> </w:t>
      </w:r>
      <w:r>
        <w:t>correctly</w:t>
      </w:r>
      <w:r>
        <w:rPr>
          <w:spacing w:val="-4"/>
        </w:rPr>
        <w:t xml:space="preserve"> </w:t>
      </w:r>
      <w:r>
        <w:t>and</w:t>
      </w:r>
      <w:r>
        <w:rPr>
          <w:spacing w:val="-6"/>
        </w:rPr>
        <w:t xml:space="preserve"> </w:t>
      </w:r>
      <w:r>
        <w:t>differentiate</w:t>
      </w:r>
      <w:r>
        <w:rPr>
          <w:spacing w:val="-5"/>
        </w:rPr>
        <w:t xml:space="preserve"> </w:t>
      </w:r>
      <w:r>
        <w:t>them</w:t>
      </w:r>
      <w:r>
        <w:rPr>
          <w:spacing w:val="-6"/>
        </w:rPr>
        <w:t xml:space="preserve"> </w:t>
      </w:r>
      <w:r>
        <w:t>from pathological</w:t>
      </w:r>
      <w:r>
        <w:rPr>
          <w:spacing w:val="-3"/>
        </w:rPr>
        <w:t xml:space="preserve"> </w:t>
      </w:r>
      <w:r>
        <w:t>ones.</w:t>
      </w:r>
      <w:r>
        <w:rPr>
          <w:spacing w:val="-3"/>
        </w:rPr>
        <w:t xml:space="preserve"> </w:t>
      </w:r>
      <w:r>
        <w:t>Next,</w:t>
      </w:r>
      <w:r>
        <w:rPr>
          <w:spacing w:val="-4"/>
        </w:rPr>
        <w:t xml:space="preserve"> </w:t>
      </w:r>
      <w:r>
        <w:t>the</w:t>
      </w:r>
      <w:r>
        <w:rPr>
          <w:spacing w:val="-3"/>
        </w:rPr>
        <w:t xml:space="preserve"> </w:t>
      </w:r>
      <w:r>
        <w:t>team</w:t>
      </w:r>
      <w:r>
        <w:rPr>
          <w:spacing w:val="-2"/>
        </w:rPr>
        <w:t xml:space="preserve"> </w:t>
      </w:r>
      <w:r>
        <w:t>intends</w:t>
      </w:r>
      <w:r>
        <w:rPr>
          <w:spacing w:val="-4"/>
        </w:rPr>
        <w:t xml:space="preserve"> </w:t>
      </w:r>
      <w:r>
        <w:t>to</w:t>
      </w:r>
      <w:r>
        <w:rPr>
          <w:spacing w:val="-2"/>
        </w:rPr>
        <w:t xml:space="preserve"> </w:t>
      </w:r>
      <w:r>
        <w:t>work</w:t>
      </w:r>
      <w:r>
        <w:rPr>
          <w:spacing w:val="-2"/>
        </w:rPr>
        <w:t xml:space="preserve"> </w:t>
      </w:r>
      <w:r>
        <w:t>on</w:t>
      </w:r>
      <w:r>
        <w:rPr>
          <w:spacing w:val="-2"/>
        </w:rPr>
        <w:t xml:space="preserve"> enlarging</w:t>
      </w:r>
    </w:p>
    <w:p w14:paraId="4F83F3AB" w14:textId="77777777" w:rsidR="00AF0163" w:rsidRDefault="00000000">
      <w:pPr>
        <w:pStyle w:val="BodyText"/>
        <w:spacing w:before="79"/>
        <w:ind w:left="545"/>
      </w:pPr>
      <w:r>
        <w:br w:type="column"/>
      </w:r>
      <w:r>
        <w:t>the</w:t>
      </w:r>
      <w:r>
        <w:rPr>
          <w:spacing w:val="-5"/>
        </w:rPr>
        <w:t xml:space="preserve"> </w:t>
      </w:r>
      <w:r>
        <w:t>dataset</w:t>
      </w:r>
      <w:r>
        <w:rPr>
          <w:spacing w:val="-5"/>
        </w:rPr>
        <w:t xml:space="preserve"> </w:t>
      </w:r>
      <w:r>
        <w:t>and</w:t>
      </w:r>
      <w:r>
        <w:rPr>
          <w:spacing w:val="-4"/>
        </w:rPr>
        <w:t xml:space="preserve"> </w:t>
      </w:r>
      <w:r>
        <w:t>optimizing</w:t>
      </w:r>
      <w:r>
        <w:rPr>
          <w:spacing w:val="-3"/>
        </w:rPr>
        <w:t xml:space="preserve"> </w:t>
      </w:r>
      <w:r>
        <w:t>the</w:t>
      </w:r>
      <w:r>
        <w:rPr>
          <w:spacing w:val="-7"/>
        </w:rPr>
        <w:t xml:space="preserve"> </w:t>
      </w:r>
      <w:r>
        <w:t>performance</w:t>
      </w:r>
      <w:r>
        <w:rPr>
          <w:spacing w:val="-5"/>
        </w:rPr>
        <w:t xml:space="preserve"> </w:t>
      </w:r>
      <w:r>
        <w:rPr>
          <w:spacing w:val="-2"/>
        </w:rPr>
        <w:t>further.</w:t>
      </w:r>
    </w:p>
    <w:p w14:paraId="1427C2B0" w14:textId="3D0905EF" w:rsidR="00AF0163" w:rsidRDefault="00BC6930">
      <w:pPr>
        <w:pStyle w:val="BodyText"/>
        <w:spacing w:before="64"/>
      </w:pPr>
      <w:r>
        <w:rPr>
          <w:noProof/>
        </w:rPr>
        <w:drawing>
          <wp:anchor distT="0" distB="0" distL="114300" distR="114300" simplePos="0" relativeHeight="487592960" behindDoc="1" locked="0" layoutInCell="1" allowOverlap="1" wp14:anchorId="71B65BF7" wp14:editId="7FE6DF69">
            <wp:simplePos x="0" y="0"/>
            <wp:positionH relativeFrom="column">
              <wp:posOffset>213995</wp:posOffset>
            </wp:positionH>
            <wp:positionV relativeFrom="paragraph">
              <wp:posOffset>42545</wp:posOffset>
            </wp:positionV>
            <wp:extent cx="3329940" cy="1882140"/>
            <wp:effectExtent l="0" t="0" r="3810" b="3810"/>
            <wp:wrapTight wrapText="bothSides">
              <wp:wrapPolygon edited="0">
                <wp:start x="0" y="0"/>
                <wp:lineTo x="0" y="21425"/>
                <wp:lineTo x="21501" y="21425"/>
                <wp:lineTo x="21501" y="0"/>
                <wp:lineTo x="0" y="0"/>
              </wp:wrapPolygon>
            </wp:wrapTight>
            <wp:docPr id="1738343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29940" cy="18821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48C10" w14:textId="77777777" w:rsidR="00AF0163" w:rsidRDefault="00AF0163">
      <w:pPr>
        <w:pStyle w:val="BodyText"/>
        <w:spacing w:before="98"/>
      </w:pPr>
    </w:p>
    <w:p w14:paraId="305E2F82" w14:textId="77777777" w:rsidR="00AF0163" w:rsidRDefault="00000000">
      <w:pPr>
        <w:ind w:right="721"/>
        <w:jc w:val="center"/>
        <w:rPr>
          <w:sz w:val="18"/>
        </w:rPr>
      </w:pPr>
      <w:r>
        <w:rPr>
          <w:sz w:val="18"/>
        </w:rPr>
        <w:t>Fig.</w:t>
      </w:r>
      <w:r>
        <w:rPr>
          <w:spacing w:val="-3"/>
          <w:sz w:val="18"/>
        </w:rPr>
        <w:t xml:space="preserve"> </w:t>
      </w:r>
      <w:r>
        <w:rPr>
          <w:sz w:val="18"/>
        </w:rPr>
        <w:t>2.</w:t>
      </w:r>
      <w:r>
        <w:rPr>
          <w:spacing w:val="-3"/>
          <w:sz w:val="18"/>
        </w:rPr>
        <w:t xml:space="preserve"> </w:t>
      </w:r>
      <w:r>
        <w:rPr>
          <w:sz w:val="18"/>
        </w:rPr>
        <w:t>Performance</w:t>
      </w:r>
      <w:r>
        <w:rPr>
          <w:spacing w:val="-1"/>
          <w:sz w:val="18"/>
        </w:rPr>
        <w:t xml:space="preserve"> </w:t>
      </w:r>
      <w:r>
        <w:rPr>
          <w:sz w:val="18"/>
        </w:rPr>
        <w:t>Metrics</w:t>
      </w:r>
      <w:r>
        <w:rPr>
          <w:spacing w:val="-2"/>
          <w:sz w:val="18"/>
        </w:rPr>
        <w:t xml:space="preserve"> </w:t>
      </w:r>
      <w:r>
        <w:rPr>
          <w:sz w:val="18"/>
        </w:rPr>
        <w:t>Graph</w:t>
      </w:r>
      <w:r>
        <w:rPr>
          <w:spacing w:val="1"/>
          <w:sz w:val="18"/>
        </w:rPr>
        <w:t xml:space="preserve"> </w:t>
      </w:r>
      <w:r>
        <w:rPr>
          <w:sz w:val="18"/>
        </w:rPr>
        <w:t>of</w:t>
      </w:r>
      <w:r>
        <w:rPr>
          <w:spacing w:val="-3"/>
          <w:sz w:val="18"/>
        </w:rPr>
        <w:t xml:space="preserve"> </w:t>
      </w:r>
      <w:r>
        <w:rPr>
          <w:sz w:val="18"/>
        </w:rPr>
        <w:t>the</w:t>
      </w:r>
      <w:r>
        <w:rPr>
          <w:spacing w:val="-1"/>
          <w:sz w:val="18"/>
        </w:rPr>
        <w:t xml:space="preserve"> </w:t>
      </w:r>
      <w:r>
        <w:rPr>
          <w:sz w:val="18"/>
        </w:rPr>
        <w:t xml:space="preserve">Hybrid </w:t>
      </w:r>
      <w:proofErr w:type="spellStart"/>
      <w:r>
        <w:rPr>
          <w:sz w:val="18"/>
        </w:rPr>
        <w:t>DeiT</w:t>
      </w:r>
      <w:proofErr w:type="spellEnd"/>
      <w:r>
        <w:rPr>
          <w:sz w:val="18"/>
        </w:rPr>
        <w:t>–Swin</w:t>
      </w:r>
      <w:r>
        <w:rPr>
          <w:spacing w:val="-1"/>
          <w:sz w:val="18"/>
        </w:rPr>
        <w:t xml:space="preserve"> </w:t>
      </w:r>
      <w:r>
        <w:rPr>
          <w:spacing w:val="-2"/>
          <w:sz w:val="18"/>
        </w:rPr>
        <w:t>Model</w:t>
      </w:r>
    </w:p>
    <w:p w14:paraId="28516512" w14:textId="77777777" w:rsidR="00AF0163" w:rsidRDefault="00000000">
      <w:pPr>
        <w:pStyle w:val="BodyText"/>
        <w:spacing w:before="4"/>
        <w:rPr>
          <w:sz w:val="5"/>
        </w:rPr>
      </w:pPr>
      <w:r>
        <w:rPr>
          <w:noProof/>
          <w:sz w:val="5"/>
        </w:rPr>
        <w:drawing>
          <wp:anchor distT="0" distB="0" distL="0" distR="0" simplePos="0" relativeHeight="487591424" behindDoc="1" locked="0" layoutInCell="1" allowOverlap="1" wp14:anchorId="22612705" wp14:editId="0422BB4B">
            <wp:simplePos x="0" y="0"/>
            <wp:positionH relativeFrom="page">
              <wp:posOffset>4015740</wp:posOffset>
            </wp:positionH>
            <wp:positionV relativeFrom="paragraph">
              <wp:posOffset>54570</wp:posOffset>
            </wp:positionV>
            <wp:extent cx="3301428" cy="1942909"/>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cstate="print"/>
                    <a:stretch>
                      <a:fillRect/>
                    </a:stretch>
                  </pic:blipFill>
                  <pic:spPr>
                    <a:xfrm>
                      <a:off x="0" y="0"/>
                      <a:ext cx="3301428" cy="1942909"/>
                    </a:xfrm>
                    <a:prstGeom prst="rect">
                      <a:avLst/>
                    </a:prstGeom>
                  </pic:spPr>
                </pic:pic>
              </a:graphicData>
            </a:graphic>
          </wp:anchor>
        </w:drawing>
      </w:r>
    </w:p>
    <w:p w14:paraId="559F2B05" w14:textId="77777777" w:rsidR="00AF0163" w:rsidRDefault="00000000">
      <w:pPr>
        <w:spacing w:before="167"/>
        <w:ind w:right="721"/>
        <w:jc w:val="center"/>
        <w:rPr>
          <w:sz w:val="18"/>
        </w:rPr>
      </w:pPr>
      <w:r>
        <w:rPr>
          <w:sz w:val="18"/>
        </w:rPr>
        <w:t>Fig.</w:t>
      </w:r>
      <w:r>
        <w:rPr>
          <w:spacing w:val="-4"/>
          <w:sz w:val="18"/>
        </w:rPr>
        <w:t xml:space="preserve"> </w:t>
      </w:r>
      <w:r>
        <w:rPr>
          <w:sz w:val="18"/>
        </w:rPr>
        <w:t>3.</w:t>
      </w:r>
      <w:r>
        <w:rPr>
          <w:spacing w:val="-2"/>
          <w:sz w:val="18"/>
        </w:rPr>
        <w:t xml:space="preserve"> </w:t>
      </w:r>
      <w:r>
        <w:rPr>
          <w:sz w:val="18"/>
        </w:rPr>
        <w:t>Radiographic</w:t>
      </w:r>
      <w:r>
        <w:rPr>
          <w:spacing w:val="-1"/>
          <w:sz w:val="18"/>
        </w:rPr>
        <w:t xml:space="preserve"> </w:t>
      </w:r>
      <w:r>
        <w:rPr>
          <w:sz w:val="18"/>
        </w:rPr>
        <w:t>Visualization</w:t>
      </w:r>
      <w:r>
        <w:rPr>
          <w:spacing w:val="-1"/>
          <w:sz w:val="18"/>
        </w:rPr>
        <w:t xml:space="preserve"> </w:t>
      </w:r>
      <w:r>
        <w:rPr>
          <w:sz w:val="18"/>
        </w:rPr>
        <w:t>with</w:t>
      </w:r>
      <w:r>
        <w:rPr>
          <w:spacing w:val="-3"/>
          <w:sz w:val="18"/>
        </w:rPr>
        <w:t xml:space="preserve"> </w:t>
      </w:r>
      <w:r>
        <w:rPr>
          <w:sz w:val="18"/>
        </w:rPr>
        <w:t>Explainable</w:t>
      </w:r>
      <w:r>
        <w:rPr>
          <w:spacing w:val="-1"/>
          <w:sz w:val="18"/>
        </w:rPr>
        <w:t xml:space="preserve"> </w:t>
      </w:r>
      <w:r>
        <w:rPr>
          <w:spacing w:val="-5"/>
          <w:sz w:val="18"/>
        </w:rPr>
        <w:t>AI</w:t>
      </w:r>
    </w:p>
    <w:p w14:paraId="56424398" w14:textId="77777777" w:rsidR="00AF0163" w:rsidRDefault="00AF0163">
      <w:pPr>
        <w:pStyle w:val="BodyText"/>
        <w:spacing w:before="208"/>
      </w:pPr>
    </w:p>
    <w:tbl>
      <w:tblPr>
        <w:tblW w:w="0" w:type="auto"/>
        <w:tblInd w:w="831" w:type="dxa"/>
        <w:tblLayout w:type="fixed"/>
        <w:tblCellMar>
          <w:left w:w="0" w:type="dxa"/>
          <w:right w:w="0" w:type="dxa"/>
        </w:tblCellMar>
        <w:tblLook w:val="01E0" w:firstRow="1" w:lastRow="1" w:firstColumn="1" w:lastColumn="1" w:noHBand="0" w:noVBand="0"/>
      </w:tblPr>
      <w:tblGrid>
        <w:gridCol w:w="679"/>
        <w:gridCol w:w="1037"/>
        <w:gridCol w:w="1106"/>
        <w:gridCol w:w="871"/>
        <w:gridCol w:w="1074"/>
      </w:tblGrid>
      <w:tr w:rsidR="00AF0163" w14:paraId="6770A733" w14:textId="77777777">
        <w:trPr>
          <w:trHeight w:val="618"/>
        </w:trPr>
        <w:tc>
          <w:tcPr>
            <w:tcW w:w="679" w:type="dxa"/>
            <w:tcBorders>
              <w:top w:val="single" w:sz="4" w:space="0" w:color="000000"/>
              <w:left w:val="single" w:sz="4" w:space="0" w:color="000000"/>
            </w:tcBorders>
          </w:tcPr>
          <w:p w14:paraId="472803D2" w14:textId="77777777" w:rsidR="00AF0163" w:rsidRDefault="00000000">
            <w:pPr>
              <w:pStyle w:val="TableParagraph"/>
              <w:spacing w:before="187"/>
              <w:ind w:left="2" w:right="53"/>
              <w:jc w:val="center"/>
              <w:rPr>
                <w:b/>
                <w:sz w:val="18"/>
              </w:rPr>
            </w:pPr>
            <w:r>
              <w:rPr>
                <w:b/>
                <w:spacing w:val="-2"/>
                <w:sz w:val="18"/>
              </w:rPr>
              <w:t>Model</w:t>
            </w:r>
          </w:p>
        </w:tc>
        <w:tc>
          <w:tcPr>
            <w:tcW w:w="1037" w:type="dxa"/>
            <w:tcBorders>
              <w:top w:val="single" w:sz="4" w:space="0" w:color="000000"/>
            </w:tcBorders>
          </w:tcPr>
          <w:p w14:paraId="652774D1" w14:textId="77777777" w:rsidR="00AF0163" w:rsidRDefault="00000000">
            <w:pPr>
              <w:pStyle w:val="TableParagraph"/>
              <w:spacing w:before="83"/>
              <w:ind w:left="333" w:right="189" w:hanging="216"/>
              <w:rPr>
                <w:b/>
                <w:sz w:val="18"/>
              </w:rPr>
            </w:pPr>
            <w:r>
              <w:rPr>
                <w:b/>
                <w:spacing w:val="-2"/>
                <w:sz w:val="18"/>
              </w:rPr>
              <w:t xml:space="preserve">Accuracy </w:t>
            </w:r>
            <w:r>
              <w:rPr>
                <w:b/>
                <w:spacing w:val="-4"/>
                <w:sz w:val="18"/>
              </w:rPr>
              <w:t>(%)</w:t>
            </w:r>
          </w:p>
        </w:tc>
        <w:tc>
          <w:tcPr>
            <w:tcW w:w="1106" w:type="dxa"/>
            <w:tcBorders>
              <w:top w:val="single" w:sz="4" w:space="0" w:color="000000"/>
            </w:tcBorders>
          </w:tcPr>
          <w:p w14:paraId="35B9547C" w14:textId="77777777" w:rsidR="00AF0163" w:rsidRDefault="00000000">
            <w:pPr>
              <w:pStyle w:val="TableParagraph"/>
              <w:spacing w:before="83"/>
              <w:ind w:left="410" w:hanging="207"/>
              <w:rPr>
                <w:b/>
                <w:sz w:val="18"/>
              </w:rPr>
            </w:pPr>
            <w:r>
              <w:rPr>
                <w:b/>
                <w:spacing w:val="-2"/>
                <w:sz w:val="18"/>
              </w:rPr>
              <w:t xml:space="preserve">Precision </w:t>
            </w:r>
            <w:r>
              <w:rPr>
                <w:b/>
                <w:spacing w:val="-4"/>
                <w:sz w:val="18"/>
              </w:rPr>
              <w:t>(%)</w:t>
            </w:r>
          </w:p>
        </w:tc>
        <w:tc>
          <w:tcPr>
            <w:tcW w:w="871" w:type="dxa"/>
            <w:tcBorders>
              <w:top w:val="single" w:sz="4" w:space="0" w:color="000000"/>
            </w:tcBorders>
          </w:tcPr>
          <w:p w14:paraId="21EAFBBB" w14:textId="77777777" w:rsidR="00AF0163" w:rsidRDefault="00000000">
            <w:pPr>
              <w:pStyle w:val="TableParagraph"/>
              <w:spacing w:before="83"/>
              <w:ind w:left="291" w:right="189" w:hanging="92"/>
              <w:rPr>
                <w:b/>
                <w:sz w:val="18"/>
              </w:rPr>
            </w:pPr>
            <w:r>
              <w:rPr>
                <w:b/>
                <w:spacing w:val="-2"/>
                <w:sz w:val="18"/>
              </w:rPr>
              <w:t xml:space="preserve">Recall </w:t>
            </w:r>
            <w:r>
              <w:rPr>
                <w:b/>
                <w:spacing w:val="-4"/>
                <w:sz w:val="18"/>
              </w:rPr>
              <w:t>(%)</w:t>
            </w:r>
          </w:p>
        </w:tc>
        <w:tc>
          <w:tcPr>
            <w:tcW w:w="1074" w:type="dxa"/>
            <w:tcBorders>
              <w:top w:val="single" w:sz="4" w:space="0" w:color="000000"/>
              <w:right w:val="single" w:sz="4" w:space="0" w:color="000000"/>
            </w:tcBorders>
          </w:tcPr>
          <w:p w14:paraId="4EC7F0E0" w14:textId="77777777" w:rsidR="00AF0163" w:rsidRDefault="00000000">
            <w:pPr>
              <w:pStyle w:val="TableParagraph"/>
              <w:spacing w:before="83"/>
              <w:ind w:left="378" w:right="207" w:hanging="180"/>
              <w:rPr>
                <w:b/>
                <w:sz w:val="18"/>
              </w:rPr>
            </w:pPr>
            <w:r>
              <w:rPr>
                <w:b/>
                <w:spacing w:val="-2"/>
                <w:sz w:val="18"/>
              </w:rPr>
              <w:t xml:space="preserve">F1-score </w:t>
            </w:r>
            <w:r>
              <w:rPr>
                <w:b/>
                <w:spacing w:val="-4"/>
                <w:sz w:val="18"/>
              </w:rPr>
              <w:t>(%)</w:t>
            </w:r>
          </w:p>
        </w:tc>
      </w:tr>
      <w:tr w:rsidR="00AF0163" w14:paraId="2879F955" w14:textId="77777777">
        <w:trPr>
          <w:trHeight w:val="492"/>
        </w:trPr>
        <w:tc>
          <w:tcPr>
            <w:tcW w:w="679" w:type="dxa"/>
            <w:tcBorders>
              <w:left w:val="single" w:sz="4" w:space="0" w:color="000000"/>
            </w:tcBorders>
          </w:tcPr>
          <w:p w14:paraId="67CB49F5" w14:textId="77777777" w:rsidR="00AF0163" w:rsidRDefault="00000000">
            <w:pPr>
              <w:pStyle w:val="TableParagraph"/>
              <w:spacing w:before="113"/>
              <w:ind w:right="53"/>
              <w:jc w:val="center"/>
              <w:rPr>
                <w:sz w:val="18"/>
              </w:rPr>
            </w:pPr>
            <w:proofErr w:type="spellStart"/>
            <w:r>
              <w:rPr>
                <w:spacing w:val="-4"/>
                <w:sz w:val="18"/>
              </w:rPr>
              <w:t>DeiT</w:t>
            </w:r>
            <w:proofErr w:type="spellEnd"/>
          </w:p>
        </w:tc>
        <w:tc>
          <w:tcPr>
            <w:tcW w:w="1037" w:type="dxa"/>
          </w:tcPr>
          <w:p w14:paraId="7CE1348F" w14:textId="184B9F7F" w:rsidR="00AF0163" w:rsidRDefault="00BC6930">
            <w:pPr>
              <w:pStyle w:val="TableParagraph"/>
              <w:spacing w:before="113"/>
              <w:ind w:left="281"/>
              <w:rPr>
                <w:sz w:val="18"/>
              </w:rPr>
            </w:pPr>
            <w:r>
              <w:rPr>
                <w:spacing w:val="-2"/>
                <w:sz w:val="18"/>
              </w:rPr>
              <w:t>86</w:t>
            </w:r>
            <w:r w:rsidR="00000000">
              <w:rPr>
                <w:spacing w:val="-2"/>
                <w:sz w:val="18"/>
              </w:rPr>
              <w:t>.8</w:t>
            </w:r>
            <w:r>
              <w:rPr>
                <w:spacing w:val="-2"/>
                <w:sz w:val="18"/>
              </w:rPr>
              <w:t>2</w:t>
            </w:r>
          </w:p>
        </w:tc>
        <w:tc>
          <w:tcPr>
            <w:tcW w:w="1106" w:type="dxa"/>
          </w:tcPr>
          <w:p w14:paraId="66AA5C1D" w14:textId="197EB13A" w:rsidR="00AF0163" w:rsidRDefault="00BC6930">
            <w:pPr>
              <w:pStyle w:val="TableParagraph"/>
              <w:spacing w:before="113"/>
              <w:ind w:left="15"/>
              <w:jc w:val="center"/>
              <w:rPr>
                <w:sz w:val="18"/>
              </w:rPr>
            </w:pPr>
            <w:r>
              <w:rPr>
                <w:spacing w:val="-2"/>
                <w:sz w:val="18"/>
              </w:rPr>
              <w:t>87.72</w:t>
            </w:r>
          </w:p>
        </w:tc>
        <w:tc>
          <w:tcPr>
            <w:tcW w:w="871" w:type="dxa"/>
          </w:tcPr>
          <w:p w14:paraId="309CC2A4" w14:textId="7637BA74" w:rsidR="00AF0163" w:rsidRDefault="00BC6930">
            <w:pPr>
              <w:pStyle w:val="TableParagraph"/>
              <w:spacing w:before="113"/>
              <w:ind w:left="12"/>
              <w:jc w:val="center"/>
              <w:rPr>
                <w:sz w:val="18"/>
              </w:rPr>
            </w:pPr>
            <w:r>
              <w:rPr>
                <w:spacing w:val="-2"/>
                <w:sz w:val="18"/>
              </w:rPr>
              <w:t>87</w:t>
            </w:r>
            <w:r w:rsidR="00000000">
              <w:rPr>
                <w:spacing w:val="-2"/>
                <w:sz w:val="18"/>
              </w:rPr>
              <w:t>.84</w:t>
            </w:r>
          </w:p>
        </w:tc>
        <w:tc>
          <w:tcPr>
            <w:tcW w:w="1074" w:type="dxa"/>
            <w:tcBorders>
              <w:right w:val="single" w:sz="4" w:space="0" w:color="000000"/>
            </w:tcBorders>
          </w:tcPr>
          <w:p w14:paraId="08E3DBF5" w14:textId="60C55E1E" w:rsidR="00AF0163" w:rsidRDefault="00BC6930">
            <w:pPr>
              <w:pStyle w:val="TableParagraph"/>
              <w:spacing w:before="113"/>
              <w:ind w:right="10"/>
              <w:jc w:val="center"/>
              <w:rPr>
                <w:sz w:val="18"/>
              </w:rPr>
            </w:pPr>
            <w:r>
              <w:rPr>
                <w:spacing w:val="-2"/>
                <w:sz w:val="18"/>
              </w:rPr>
              <w:t>87</w:t>
            </w:r>
            <w:r w:rsidR="00000000">
              <w:rPr>
                <w:spacing w:val="-2"/>
                <w:sz w:val="18"/>
              </w:rPr>
              <w:t>.79</w:t>
            </w:r>
          </w:p>
        </w:tc>
      </w:tr>
      <w:tr w:rsidR="00AF0163" w14:paraId="652DD4F2" w14:textId="77777777">
        <w:trPr>
          <w:trHeight w:val="536"/>
        </w:trPr>
        <w:tc>
          <w:tcPr>
            <w:tcW w:w="679" w:type="dxa"/>
            <w:tcBorders>
              <w:left w:val="single" w:sz="4" w:space="0" w:color="000000"/>
            </w:tcBorders>
          </w:tcPr>
          <w:p w14:paraId="6A5EF59D" w14:textId="77777777" w:rsidR="00AF0163" w:rsidRDefault="00000000">
            <w:pPr>
              <w:pStyle w:val="TableParagraph"/>
              <w:spacing w:before="164"/>
              <w:ind w:left="1" w:right="53"/>
              <w:jc w:val="center"/>
              <w:rPr>
                <w:sz w:val="18"/>
              </w:rPr>
            </w:pPr>
            <w:r>
              <w:rPr>
                <w:spacing w:val="-4"/>
                <w:sz w:val="18"/>
              </w:rPr>
              <w:t>Swin</w:t>
            </w:r>
          </w:p>
        </w:tc>
        <w:tc>
          <w:tcPr>
            <w:tcW w:w="1037" w:type="dxa"/>
          </w:tcPr>
          <w:p w14:paraId="580169AA" w14:textId="7CA13298" w:rsidR="00AF0163" w:rsidRDefault="00BC6930">
            <w:pPr>
              <w:pStyle w:val="TableParagraph"/>
              <w:spacing w:before="164"/>
              <w:ind w:left="281"/>
              <w:rPr>
                <w:sz w:val="18"/>
              </w:rPr>
            </w:pPr>
            <w:r>
              <w:rPr>
                <w:spacing w:val="-2"/>
                <w:sz w:val="18"/>
              </w:rPr>
              <w:t>8</w:t>
            </w:r>
            <w:r w:rsidR="00000000">
              <w:rPr>
                <w:spacing w:val="-2"/>
                <w:sz w:val="18"/>
              </w:rPr>
              <w:t>4.</w:t>
            </w:r>
            <w:r>
              <w:rPr>
                <w:spacing w:val="-2"/>
                <w:sz w:val="18"/>
              </w:rPr>
              <w:t>76</w:t>
            </w:r>
          </w:p>
        </w:tc>
        <w:tc>
          <w:tcPr>
            <w:tcW w:w="1106" w:type="dxa"/>
          </w:tcPr>
          <w:p w14:paraId="493F9299" w14:textId="1A5DA6A5" w:rsidR="00AF0163" w:rsidRDefault="00BC6930">
            <w:pPr>
              <w:pStyle w:val="TableParagraph"/>
              <w:spacing w:before="164"/>
              <w:ind w:left="15"/>
              <w:jc w:val="center"/>
              <w:rPr>
                <w:sz w:val="18"/>
              </w:rPr>
            </w:pPr>
            <w:r>
              <w:rPr>
                <w:spacing w:val="-2"/>
                <w:sz w:val="18"/>
              </w:rPr>
              <w:t>85.78</w:t>
            </w:r>
          </w:p>
        </w:tc>
        <w:tc>
          <w:tcPr>
            <w:tcW w:w="871" w:type="dxa"/>
          </w:tcPr>
          <w:p w14:paraId="26E7CA61" w14:textId="62D50DD1" w:rsidR="00AF0163" w:rsidRDefault="00BC6930">
            <w:pPr>
              <w:pStyle w:val="TableParagraph"/>
              <w:spacing w:before="164"/>
              <w:ind w:left="12"/>
              <w:jc w:val="center"/>
              <w:rPr>
                <w:sz w:val="18"/>
              </w:rPr>
            </w:pPr>
            <w:r>
              <w:rPr>
                <w:spacing w:val="-2"/>
                <w:sz w:val="18"/>
              </w:rPr>
              <w:t>85</w:t>
            </w:r>
            <w:r w:rsidR="00000000">
              <w:rPr>
                <w:spacing w:val="-2"/>
                <w:sz w:val="18"/>
              </w:rPr>
              <w:t>.12</w:t>
            </w:r>
          </w:p>
        </w:tc>
        <w:tc>
          <w:tcPr>
            <w:tcW w:w="1074" w:type="dxa"/>
            <w:tcBorders>
              <w:right w:val="single" w:sz="4" w:space="0" w:color="000000"/>
            </w:tcBorders>
          </w:tcPr>
          <w:p w14:paraId="254BBA11" w14:textId="45242698" w:rsidR="00AF0163" w:rsidRDefault="00BC6930">
            <w:pPr>
              <w:pStyle w:val="TableParagraph"/>
              <w:spacing w:before="164"/>
              <w:ind w:right="10"/>
              <w:jc w:val="center"/>
              <w:rPr>
                <w:sz w:val="18"/>
              </w:rPr>
            </w:pPr>
            <w:r>
              <w:rPr>
                <w:spacing w:val="-2"/>
                <w:sz w:val="18"/>
              </w:rPr>
              <w:t>85</w:t>
            </w:r>
            <w:r w:rsidR="00000000">
              <w:rPr>
                <w:spacing w:val="-2"/>
                <w:sz w:val="18"/>
              </w:rPr>
              <w:t>.08</w:t>
            </w:r>
          </w:p>
        </w:tc>
      </w:tr>
      <w:tr w:rsidR="00AF0163" w14:paraId="6EF8387F" w14:textId="77777777">
        <w:trPr>
          <w:trHeight w:val="551"/>
        </w:trPr>
        <w:tc>
          <w:tcPr>
            <w:tcW w:w="679" w:type="dxa"/>
            <w:tcBorders>
              <w:left w:val="single" w:sz="4" w:space="0" w:color="000000"/>
              <w:bottom w:val="single" w:sz="4" w:space="0" w:color="000000"/>
            </w:tcBorders>
          </w:tcPr>
          <w:p w14:paraId="2A4F3FA7" w14:textId="77777777" w:rsidR="00AF0163" w:rsidRDefault="00000000">
            <w:pPr>
              <w:pStyle w:val="TableParagraph"/>
              <w:spacing w:before="158"/>
              <w:ind w:left="1" w:right="53"/>
              <w:jc w:val="center"/>
              <w:rPr>
                <w:sz w:val="18"/>
              </w:rPr>
            </w:pPr>
            <w:r>
              <w:rPr>
                <w:spacing w:val="-2"/>
                <w:sz w:val="18"/>
              </w:rPr>
              <w:t>Hybrid</w:t>
            </w:r>
          </w:p>
        </w:tc>
        <w:tc>
          <w:tcPr>
            <w:tcW w:w="1037" w:type="dxa"/>
            <w:tcBorders>
              <w:bottom w:val="single" w:sz="4" w:space="0" w:color="000000"/>
            </w:tcBorders>
          </w:tcPr>
          <w:p w14:paraId="3D49A72F" w14:textId="4B94D871" w:rsidR="00AF0163" w:rsidRDefault="00000000">
            <w:pPr>
              <w:pStyle w:val="TableParagraph"/>
              <w:spacing w:before="158"/>
              <w:ind w:left="281"/>
              <w:rPr>
                <w:sz w:val="18"/>
              </w:rPr>
            </w:pPr>
            <w:r>
              <w:rPr>
                <w:spacing w:val="-2"/>
                <w:sz w:val="18"/>
              </w:rPr>
              <w:t>9</w:t>
            </w:r>
            <w:r w:rsidR="00BC6930">
              <w:rPr>
                <w:spacing w:val="-2"/>
                <w:sz w:val="18"/>
              </w:rPr>
              <w:t>0.12</w:t>
            </w:r>
          </w:p>
        </w:tc>
        <w:tc>
          <w:tcPr>
            <w:tcW w:w="1106" w:type="dxa"/>
            <w:tcBorders>
              <w:bottom w:val="single" w:sz="4" w:space="0" w:color="000000"/>
            </w:tcBorders>
          </w:tcPr>
          <w:p w14:paraId="4D9F94C8" w14:textId="2AD60736" w:rsidR="00AF0163" w:rsidRDefault="00000000">
            <w:pPr>
              <w:pStyle w:val="TableParagraph"/>
              <w:spacing w:before="158"/>
              <w:ind w:left="15"/>
              <w:jc w:val="center"/>
              <w:rPr>
                <w:sz w:val="18"/>
              </w:rPr>
            </w:pPr>
            <w:r>
              <w:rPr>
                <w:spacing w:val="-2"/>
                <w:sz w:val="18"/>
              </w:rPr>
              <w:t>9</w:t>
            </w:r>
            <w:r w:rsidR="00BC6930">
              <w:rPr>
                <w:spacing w:val="-2"/>
                <w:sz w:val="18"/>
              </w:rPr>
              <w:t>1.08</w:t>
            </w:r>
          </w:p>
        </w:tc>
        <w:tc>
          <w:tcPr>
            <w:tcW w:w="871" w:type="dxa"/>
            <w:tcBorders>
              <w:bottom w:val="single" w:sz="4" w:space="0" w:color="000000"/>
            </w:tcBorders>
          </w:tcPr>
          <w:p w14:paraId="7E1BAD45" w14:textId="2385B631" w:rsidR="00AF0163" w:rsidRDefault="00000000">
            <w:pPr>
              <w:pStyle w:val="TableParagraph"/>
              <w:spacing w:before="158"/>
              <w:ind w:left="12"/>
              <w:jc w:val="center"/>
              <w:rPr>
                <w:sz w:val="18"/>
              </w:rPr>
            </w:pPr>
            <w:r>
              <w:rPr>
                <w:spacing w:val="-2"/>
                <w:sz w:val="18"/>
              </w:rPr>
              <w:t>9</w:t>
            </w:r>
            <w:r w:rsidR="00BC6930">
              <w:rPr>
                <w:spacing w:val="-2"/>
                <w:sz w:val="18"/>
              </w:rPr>
              <w:t>1</w:t>
            </w:r>
            <w:r>
              <w:rPr>
                <w:spacing w:val="-2"/>
                <w:sz w:val="18"/>
              </w:rPr>
              <w:t>.63</w:t>
            </w:r>
          </w:p>
        </w:tc>
        <w:tc>
          <w:tcPr>
            <w:tcW w:w="1074" w:type="dxa"/>
            <w:tcBorders>
              <w:bottom w:val="single" w:sz="4" w:space="0" w:color="000000"/>
              <w:right w:val="single" w:sz="4" w:space="0" w:color="000000"/>
            </w:tcBorders>
          </w:tcPr>
          <w:p w14:paraId="06D3307F" w14:textId="518EECA0" w:rsidR="00AF0163" w:rsidRDefault="00000000">
            <w:pPr>
              <w:pStyle w:val="TableParagraph"/>
              <w:spacing w:before="158"/>
              <w:ind w:right="10"/>
              <w:jc w:val="center"/>
              <w:rPr>
                <w:sz w:val="18"/>
              </w:rPr>
            </w:pPr>
            <w:r>
              <w:rPr>
                <w:spacing w:val="-2"/>
                <w:sz w:val="18"/>
              </w:rPr>
              <w:t>9</w:t>
            </w:r>
            <w:r w:rsidR="00BC6930">
              <w:rPr>
                <w:spacing w:val="-2"/>
                <w:sz w:val="18"/>
              </w:rPr>
              <w:t>1</w:t>
            </w:r>
            <w:r>
              <w:rPr>
                <w:spacing w:val="-2"/>
                <w:sz w:val="18"/>
              </w:rPr>
              <w:t>.59</w:t>
            </w:r>
          </w:p>
        </w:tc>
      </w:tr>
    </w:tbl>
    <w:p w14:paraId="439C6177" w14:textId="77777777" w:rsidR="00AF0163" w:rsidRDefault="00AF0163">
      <w:pPr>
        <w:pStyle w:val="BodyText"/>
        <w:spacing w:before="57"/>
        <w:rPr>
          <w:sz w:val="18"/>
        </w:rPr>
      </w:pPr>
    </w:p>
    <w:p w14:paraId="6153D97C" w14:textId="77777777" w:rsidR="00AF0163" w:rsidRDefault="00000000">
      <w:pPr>
        <w:ind w:left="1450"/>
        <w:rPr>
          <w:sz w:val="18"/>
        </w:rPr>
      </w:pPr>
      <w:r>
        <w:rPr>
          <w:sz w:val="18"/>
        </w:rPr>
        <w:t>Table</w:t>
      </w:r>
      <w:r>
        <w:rPr>
          <w:spacing w:val="-3"/>
          <w:sz w:val="18"/>
        </w:rPr>
        <w:t xml:space="preserve"> </w:t>
      </w:r>
      <w:r>
        <w:rPr>
          <w:sz w:val="18"/>
        </w:rPr>
        <w:t>III. Performance</w:t>
      </w:r>
      <w:r>
        <w:rPr>
          <w:spacing w:val="-2"/>
          <w:sz w:val="18"/>
        </w:rPr>
        <w:t xml:space="preserve"> </w:t>
      </w:r>
      <w:r>
        <w:rPr>
          <w:sz w:val="18"/>
        </w:rPr>
        <w:t>Comparison</w:t>
      </w:r>
      <w:r>
        <w:rPr>
          <w:spacing w:val="-2"/>
          <w:sz w:val="18"/>
        </w:rPr>
        <w:t xml:space="preserve"> </w:t>
      </w:r>
      <w:r>
        <w:rPr>
          <w:sz w:val="18"/>
        </w:rPr>
        <w:t xml:space="preserve">of </w:t>
      </w:r>
      <w:r>
        <w:rPr>
          <w:spacing w:val="-2"/>
          <w:sz w:val="18"/>
        </w:rPr>
        <w:t>Models</w:t>
      </w:r>
    </w:p>
    <w:p w14:paraId="68CB6048" w14:textId="77777777" w:rsidR="00AF0163" w:rsidRDefault="00000000">
      <w:pPr>
        <w:pStyle w:val="BodyText"/>
        <w:spacing w:before="107"/>
      </w:pPr>
      <w:r>
        <w:rPr>
          <w:noProof/>
        </w:rPr>
        <w:drawing>
          <wp:anchor distT="0" distB="0" distL="0" distR="0" simplePos="0" relativeHeight="487591936" behindDoc="1" locked="0" layoutInCell="1" allowOverlap="1" wp14:anchorId="4377E2DE" wp14:editId="69474872">
            <wp:simplePos x="0" y="0"/>
            <wp:positionH relativeFrom="page">
              <wp:posOffset>4191000</wp:posOffset>
            </wp:positionH>
            <wp:positionV relativeFrom="paragraph">
              <wp:posOffset>229765</wp:posOffset>
            </wp:positionV>
            <wp:extent cx="3390230" cy="186994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stretch>
                      <a:fillRect/>
                    </a:stretch>
                  </pic:blipFill>
                  <pic:spPr>
                    <a:xfrm>
                      <a:off x="0" y="0"/>
                      <a:ext cx="3390230" cy="1869948"/>
                    </a:xfrm>
                    <a:prstGeom prst="rect">
                      <a:avLst/>
                    </a:prstGeom>
                  </pic:spPr>
                </pic:pic>
              </a:graphicData>
            </a:graphic>
          </wp:anchor>
        </w:drawing>
      </w:r>
    </w:p>
    <w:p w14:paraId="5D399C1F" w14:textId="77777777" w:rsidR="00AF0163" w:rsidRDefault="00000000">
      <w:pPr>
        <w:spacing w:before="54"/>
        <w:ind w:left="1589"/>
        <w:rPr>
          <w:sz w:val="16"/>
        </w:rPr>
      </w:pPr>
      <w:r>
        <w:rPr>
          <w:sz w:val="16"/>
        </w:rPr>
        <w:t>Fig.</w:t>
      </w:r>
      <w:r>
        <w:rPr>
          <w:spacing w:val="-6"/>
          <w:sz w:val="16"/>
        </w:rPr>
        <w:t xml:space="preserve"> </w:t>
      </w:r>
      <w:r>
        <w:rPr>
          <w:sz w:val="16"/>
        </w:rPr>
        <w:t>4.</w:t>
      </w:r>
      <w:r>
        <w:rPr>
          <w:spacing w:val="-4"/>
          <w:sz w:val="16"/>
        </w:rPr>
        <w:t xml:space="preserve"> </w:t>
      </w:r>
      <w:r>
        <w:rPr>
          <w:sz w:val="16"/>
        </w:rPr>
        <w:t>Disease</w:t>
      </w:r>
      <w:r>
        <w:rPr>
          <w:spacing w:val="-5"/>
          <w:sz w:val="16"/>
        </w:rPr>
        <w:t xml:space="preserve"> </w:t>
      </w:r>
      <w:r>
        <w:rPr>
          <w:sz w:val="16"/>
        </w:rPr>
        <w:t>vs</w:t>
      </w:r>
      <w:r>
        <w:rPr>
          <w:spacing w:val="-5"/>
          <w:sz w:val="16"/>
        </w:rPr>
        <w:t xml:space="preserve"> </w:t>
      </w:r>
      <w:r>
        <w:rPr>
          <w:sz w:val="16"/>
        </w:rPr>
        <w:t>NORMAL</w:t>
      </w:r>
      <w:r>
        <w:rPr>
          <w:spacing w:val="-5"/>
          <w:sz w:val="16"/>
        </w:rPr>
        <w:t xml:space="preserve"> </w:t>
      </w:r>
      <w:r>
        <w:rPr>
          <w:sz w:val="16"/>
        </w:rPr>
        <w:t>Prediction</w:t>
      </w:r>
      <w:r>
        <w:rPr>
          <w:spacing w:val="-5"/>
          <w:sz w:val="16"/>
        </w:rPr>
        <w:t xml:space="preserve"> </w:t>
      </w:r>
      <w:r>
        <w:rPr>
          <w:spacing w:val="-2"/>
          <w:sz w:val="16"/>
        </w:rPr>
        <w:t>Breakdown</w:t>
      </w:r>
    </w:p>
    <w:p w14:paraId="062735AB" w14:textId="77777777" w:rsidR="00AF0163" w:rsidRDefault="00AF0163">
      <w:pPr>
        <w:rPr>
          <w:sz w:val="16"/>
        </w:rPr>
        <w:sectPr w:rsidR="00AF0163">
          <w:pgSz w:w="12240" w:h="15840"/>
          <w:pgMar w:top="920" w:right="0" w:bottom="280" w:left="360" w:header="720" w:footer="720" w:gutter="0"/>
          <w:cols w:num="2" w:space="720" w:equalWidth="0">
            <w:col w:w="5587" w:space="40"/>
            <w:col w:w="6253"/>
          </w:cols>
        </w:sectPr>
      </w:pPr>
    </w:p>
    <w:p w14:paraId="2942A3E2" w14:textId="77777777" w:rsidR="00AF0163" w:rsidRDefault="00AF0163">
      <w:pPr>
        <w:pStyle w:val="BodyText"/>
        <w:spacing w:before="125"/>
        <w:rPr>
          <w:sz w:val="16"/>
        </w:rPr>
      </w:pPr>
    </w:p>
    <w:p w14:paraId="7C95E8DE" w14:textId="77777777" w:rsidR="00AF0163" w:rsidRDefault="00000000">
      <w:pPr>
        <w:pStyle w:val="ListParagraph"/>
        <w:numPr>
          <w:ilvl w:val="0"/>
          <w:numId w:val="7"/>
        </w:numPr>
        <w:tabs>
          <w:tab w:val="left" w:pos="2659"/>
        </w:tabs>
        <w:ind w:left="2659" w:hanging="415"/>
        <w:jc w:val="left"/>
        <w:rPr>
          <w:sz w:val="16"/>
        </w:rPr>
      </w:pPr>
      <w:r>
        <w:rPr>
          <w:color w:val="221F1F"/>
          <w:spacing w:val="-2"/>
          <w:sz w:val="20"/>
        </w:rPr>
        <w:t>T</w:t>
      </w:r>
      <w:r>
        <w:rPr>
          <w:color w:val="221F1F"/>
          <w:spacing w:val="-2"/>
          <w:sz w:val="16"/>
        </w:rPr>
        <w:t>ESTING</w:t>
      </w:r>
    </w:p>
    <w:p w14:paraId="1E138FB3" w14:textId="77777777" w:rsidR="00AF0163" w:rsidRDefault="00AF0163">
      <w:pPr>
        <w:pStyle w:val="BodyText"/>
        <w:spacing w:before="47"/>
        <w:rPr>
          <w:sz w:val="16"/>
        </w:rPr>
      </w:pPr>
    </w:p>
    <w:p w14:paraId="6F7C9406" w14:textId="77777777" w:rsidR="00AF0163" w:rsidRDefault="00000000">
      <w:pPr>
        <w:ind w:left="535"/>
        <w:jc w:val="both"/>
        <w:rPr>
          <w:i/>
          <w:sz w:val="20"/>
        </w:rPr>
      </w:pPr>
      <w:r>
        <w:rPr>
          <w:i/>
          <w:sz w:val="20"/>
        </w:rPr>
        <w:t>A.</w:t>
      </w:r>
      <w:r>
        <w:rPr>
          <w:i/>
          <w:spacing w:val="43"/>
          <w:sz w:val="20"/>
        </w:rPr>
        <w:t xml:space="preserve">  </w:t>
      </w:r>
      <w:r>
        <w:rPr>
          <w:i/>
          <w:spacing w:val="-2"/>
          <w:sz w:val="20"/>
        </w:rPr>
        <w:t>Description</w:t>
      </w:r>
    </w:p>
    <w:p w14:paraId="1947ADC2" w14:textId="77777777" w:rsidR="00AF0163" w:rsidRDefault="00000000">
      <w:pPr>
        <w:pStyle w:val="BodyText"/>
        <w:spacing w:before="1"/>
        <w:ind w:left="535" w:firstLine="252"/>
        <w:jc w:val="both"/>
      </w:pPr>
      <w:r>
        <w:t xml:space="preserve">The hybrid Vision </w:t>
      </w:r>
      <w:proofErr w:type="spellStart"/>
      <w:r>
        <w:t>Transformerbased</w:t>
      </w:r>
      <w:proofErr w:type="spellEnd"/>
      <w:r>
        <w:t xml:space="preserve"> chest X, ray classification system is put through a rigorous battery of tests to measure its performance, robustness, and interpretability. The core evaluation metrics used to quantify predictive effectiveness are accuracy, precision, recall, F1, score, and probability confidence. The experiment further includes the scenarios of image noise, different resolutions, and class imbalance, which are considered as real, life challenges. Besides the performance measurement, explainability confirmation is done by using attention, based heatmaps to verify the transparency of the model predictions. The</w:t>
      </w:r>
      <w:r>
        <w:rPr>
          <w:spacing w:val="40"/>
        </w:rPr>
        <w:t xml:space="preserve"> </w:t>
      </w:r>
      <w:r>
        <w:t>reliability and user, friendliness of the system in a hospital environment have also been guaranteed by unit testing, integration testing, and robustness tests.</w:t>
      </w:r>
    </w:p>
    <w:p w14:paraId="6DE19D74" w14:textId="77777777" w:rsidR="00AF0163" w:rsidRDefault="00000000">
      <w:pPr>
        <w:pStyle w:val="ListParagraph"/>
        <w:numPr>
          <w:ilvl w:val="0"/>
          <w:numId w:val="5"/>
        </w:numPr>
        <w:tabs>
          <w:tab w:val="left" w:pos="603"/>
        </w:tabs>
        <w:spacing w:before="119"/>
        <w:ind w:left="603" w:hanging="287"/>
        <w:jc w:val="both"/>
        <w:rPr>
          <w:i/>
          <w:sz w:val="20"/>
        </w:rPr>
      </w:pPr>
      <w:r>
        <w:rPr>
          <w:i/>
          <w:color w:val="221F1F"/>
          <w:spacing w:val="-5"/>
          <w:sz w:val="20"/>
        </w:rPr>
        <w:t>Test</w:t>
      </w:r>
      <w:r>
        <w:rPr>
          <w:i/>
          <w:color w:val="221F1F"/>
          <w:spacing w:val="-7"/>
          <w:sz w:val="20"/>
        </w:rPr>
        <w:t xml:space="preserve"> </w:t>
      </w:r>
      <w:r>
        <w:rPr>
          <w:i/>
          <w:color w:val="221F1F"/>
          <w:spacing w:val="-2"/>
          <w:sz w:val="20"/>
        </w:rPr>
        <w:t>Cases</w:t>
      </w:r>
    </w:p>
    <w:p w14:paraId="03624AE7" w14:textId="77777777" w:rsidR="00AF0163" w:rsidRDefault="00000000">
      <w:pPr>
        <w:pStyle w:val="ListParagraph"/>
        <w:numPr>
          <w:ilvl w:val="0"/>
          <w:numId w:val="2"/>
        </w:numPr>
        <w:tabs>
          <w:tab w:val="left" w:pos="675"/>
        </w:tabs>
        <w:spacing w:before="51"/>
        <w:ind w:left="675" w:hanging="359"/>
        <w:rPr>
          <w:sz w:val="20"/>
        </w:rPr>
      </w:pPr>
      <w:r>
        <w:rPr>
          <w:color w:val="221F1F"/>
          <w:sz w:val="20"/>
        </w:rPr>
        <w:t>Train–Test</w:t>
      </w:r>
      <w:r>
        <w:rPr>
          <w:color w:val="221F1F"/>
          <w:spacing w:val="-6"/>
          <w:sz w:val="20"/>
        </w:rPr>
        <w:t xml:space="preserve"> </w:t>
      </w:r>
      <w:r>
        <w:rPr>
          <w:color w:val="221F1F"/>
          <w:sz w:val="20"/>
        </w:rPr>
        <w:t>Split</w:t>
      </w:r>
      <w:r>
        <w:rPr>
          <w:color w:val="221F1F"/>
          <w:spacing w:val="-6"/>
          <w:sz w:val="20"/>
        </w:rPr>
        <w:t xml:space="preserve"> </w:t>
      </w:r>
      <w:r>
        <w:rPr>
          <w:color w:val="221F1F"/>
          <w:spacing w:val="-2"/>
          <w:sz w:val="20"/>
        </w:rPr>
        <w:t>Validation:</w:t>
      </w:r>
    </w:p>
    <w:p w14:paraId="6CE038C9" w14:textId="77777777" w:rsidR="00AF0163" w:rsidRDefault="00000000">
      <w:pPr>
        <w:pStyle w:val="BodyText"/>
        <w:spacing w:before="60" w:line="228" w:lineRule="auto"/>
        <w:ind w:left="676" w:right="183"/>
        <w:jc w:val="both"/>
      </w:pPr>
      <w:r>
        <w:rPr>
          <w:color w:val="221F1F"/>
        </w:rPr>
        <w:t>Examine the dataset to ensure that the data splitting is performed in an 80:20 ratio, with 80% being used for training and 20% for testing.</w:t>
      </w:r>
    </w:p>
    <w:p w14:paraId="70EF720D" w14:textId="77777777" w:rsidR="00AF0163" w:rsidRDefault="00000000">
      <w:pPr>
        <w:pStyle w:val="BodyText"/>
        <w:spacing w:before="58" w:line="230" w:lineRule="auto"/>
        <w:ind w:left="676" w:right="181"/>
        <w:jc w:val="both"/>
      </w:pPr>
      <w:r>
        <w:rPr>
          <w:color w:val="221F1F"/>
        </w:rPr>
        <w:t>Expected Result: Proper separation between training and testing data with no data leakage.</w:t>
      </w:r>
    </w:p>
    <w:p w14:paraId="2CF74074" w14:textId="77777777" w:rsidR="00AF0163" w:rsidRDefault="00000000">
      <w:pPr>
        <w:pStyle w:val="ListParagraph"/>
        <w:numPr>
          <w:ilvl w:val="0"/>
          <w:numId w:val="2"/>
        </w:numPr>
        <w:tabs>
          <w:tab w:val="left" w:pos="676"/>
        </w:tabs>
        <w:spacing w:before="59" w:line="228" w:lineRule="auto"/>
        <w:ind w:right="182"/>
        <w:rPr>
          <w:sz w:val="20"/>
        </w:rPr>
      </w:pPr>
      <w:r>
        <w:rPr>
          <w:color w:val="221F1F"/>
          <w:sz w:val="20"/>
        </w:rPr>
        <w:t>Model Training Validation (</w:t>
      </w:r>
      <w:proofErr w:type="spellStart"/>
      <w:r>
        <w:rPr>
          <w:color w:val="221F1F"/>
          <w:sz w:val="20"/>
        </w:rPr>
        <w:t>DeiT</w:t>
      </w:r>
      <w:proofErr w:type="spellEnd"/>
      <w:r>
        <w:rPr>
          <w:color w:val="221F1F"/>
          <w:sz w:val="20"/>
        </w:rPr>
        <w:t xml:space="preserve"> and Swin): Make sure that the chest X, ray images are appropriately pre, processed and used to train separate </w:t>
      </w:r>
      <w:proofErr w:type="spellStart"/>
      <w:r>
        <w:rPr>
          <w:color w:val="221F1F"/>
          <w:sz w:val="20"/>
        </w:rPr>
        <w:t>DeiT</w:t>
      </w:r>
      <w:proofErr w:type="spellEnd"/>
      <w:r>
        <w:rPr>
          <w:color w:val="221F1F"/>
          <w:sz w:val="20"/>
        </w:rPr>
        <w:t xml:space="preserve"> and Swin Transformer models.</w:t>
      </w:r>
    </w:p>
    <w:p w14:paraId="247072FE" w14:textId="77777777" w:rsidR="00AF0163" w:rsidRDefault="00000000">
      <w:pPr>
        <w:pStyle w:val="BodyText"/>
        <w:spacing w:before="58" w:line="230" w:lineRule="auto"/>
        <w:ind w:left="676" w:right="184"/>
        <w:jc w:val="both"/>
      </w:pPr>
      <w:r>
        <w:rPr>
          <w:color w:val="221F1F"/>
        </w:rPr>
        <w:t>Expected Result: Models train successfully with stable</w:t>
      </w:r>
      <w:r>
        <w:rPr>
          <w:color w:val="221F1F"/>
          <w:spacing w:val="40"/>
        </w:rPr>
        <w:t xml:space="preserve"> </w:t>
      </w:r>
      <w:r>
        <w:rPr>
          <w:color w:val="221F1F"/>
        </w:rPr>
        <w:t>loss convergence.</w:t>
      </w:r>
    </w:p>
    <w:p w14:paraId="08F82D61" w14:textId="77777777" w:rsidR="00AF0163" w:rsidRDefault="00000000">
      <w:pPr>
        <w:pStyle w:val="ListParagraph"/>
        <w:numPr>
          <w:ilvl w:val="0"/>
          <w:numId w:val="2"/>
        </w:numPr>
        <w:tabs>
          <w:tab w:val="left" w:pos="676"/>
        </w:tabs>
        <w:spacing w:before="60" w:line="228" w:lineRule="auto"/>
        <w:ind w:right="178"/>
        <w:rPr>
          <w:sz w:val="20"/>
        </w:rPr>
      </w:pPr>
      <w:r>
        <w:rPr>
          <w:color w:val="221F1F"/>
          <w:sz w:val="20"/>
        </w:rPr>
        <w:t>Hybrid</w:t>
      </w:r>
      <w:r>
        <w:rPr>
          <w:color w:val="221F1F"/>
          <w:spacing w:val="-5"/>
          <w:sz w:val="20"/>
        </w:rPr>
        <w:t xml:space="preserve"> </w:t>
      </w:r>
      <w:r>
        <w:rPr>
          <w:color w:val="221F1F"/>
          <w:sz w:val="20"/>
        </w:rPr>
        <w:t>Prediction</w:t>
      </w:r>
      <w:r>
        <w:rPr>
          <w:color w:val="221F1F"/>
          <w:spacing w:val="-5"/>
          <w:sz w:val="20"/>
        </w:rPr>
        <w:t xml:space="preserve"> </w:t>
      </w:r>
      <w:r>
        <w:rPr>
          <w:color w:val="221F1F"/>
          <w:sz w:val="20"/>
        </w:rPr>
        <w:t>and</w:t>
      </w:r>
      <w:r>
        <w:rPr>
          <w:color w:val="221F1F"/>
          <w:spacing w:val="-5"/>
          <w:sz w:val="20"/>
        </w:rPr>
        <w:t xml:space="preserve"> </w:t>
      </w:r>
      <w:r>
        <w:rPr>
          <w:color w:val="221F1F"/>
          <w:sz w:val="20"/>
        </w:rPr>
        <w:t>Evaluation:</w:t>
      </w:r>
      <w:r>
        <w:rPr>
          <w:color w:val="221F1F"/>
          <w:spacing w:val="-1"/>
          <w:sz w:val="20"/>
        </w:rPr>
        <w:t xml:space="preserve"> </w:t>
      </w:r>
      <w:r>
        <w:rPr>
          <w:color w:val="221F1F"/>
          <w:sz w:val="20"/>
        </w:rPr>
        <w:t>Check</w:t>
      </w:r>
      <w:r>
        <w:rPr>
          <w:color w:val="221F1F"/>
          <w:spacing w:val="-5"/>
          <w:sz w:val="20"/>
        </w:rPr>
        <w:t xml:space="preserve"> </w:t>
      </w:r>
      <w:r>
        <w:rPr>
          <w:color w:val="221F1F"/>
          <w:sz w:val="20"/>
        </w:rPr>
        <w:t>that</w:t>
      </w:r>
      <w:r>
        <w:rPr>
          <w:color w:val="221F1F"/>
          <w:spacing w:val="-5"/>
          <w:sz w:val="20"/>
        </w:rPr>
        <w:t xml:space="preserve"> </w:t>
      </w:r>
      <w:r>
        <w:rPr>
          <w:color w:val="221F1F"/>
          <w:sz w:val="20"/>
        </w:rPr>
        <w:t>the</w:t>
      </w:r>
      <w:r>
        <w:rPr>
          <w:color w:val="221F1F"/>
          <w:spacing w:val="-5"/>
          <w:sz w:val="20"/>
        </w:rPr>
        <w:t xml:space="preserve"> </w:t>
      </w:r>
      <w:r>
        <w:rPr>
          <w:color w:val="221F1F"/>
          <w:sz w:val="20"/>
        </w:rPr>
        <w:t>fusion</w:t>
      </w:r>
      <w:r>
        <w:rPr>
          <w:color w:val="221F1F"/>
          <w:spacing w:val="-5"/>
          <w:sz w:val="20"/>
        </w:rPr>
        <w:t xml:space="preserve"> </w:t>
      </w:r>
      <w:r>
        <w:rPr>
          <w:color w:val="221F1F"/>
          <w:sz w:val="20"/>
        </w:rPr>
        <w:t xml:space="preserve">of </w:t>
      </w:r>
      <w:proofErr w:type="spellStart"/>
      <w:r>
        <w:rPr>
          <w:color w:val="221F1F"/>
          <w:sz w:val="20"/>
        </w:rPr>
        <w:t>DeiT</w:t>
      </w:r>
      <w:proofErr w:type="spellEnd"/>
      <w:r>
        <w:rPr>
          <w:color w:val="221F1F"/>
          <w:sz w:val="20"/>
        </w:rPr>
        <w:t xml:space="preserve"> and Swin outputs at the probability level is done properly and that class, wise predictions are obtained Expected Result: Correct disease classification with accurate probability scores.</w:t>
      </w:r>
    </w:p>
    <w:p w14:paraId="33F19112" w14:textId="77777777" w:rsidR="00AF0163" w:rsidRDefault="00000000">
      <w:pPr>
        <w:pStyle w:val="ListParagraph"/>
        <w:numPr>
          <w:ilvl w:val="0"/>
          <w:numId w:val="2"/>
        </w:numPr>
        <w:tabs>
          <w:tab w:val="left" w:pos="675"/>
        </w:tabs>
        <w:spacing w:before="50"/>
        <w:ind w:left="675" w:hanging="359"/>
        <w:rPr>
          <w:sz w:val="20"/>
        </w:rPr>
      </w:pPr>
      <w:r>
        <w:rPr>
          <w:color w:val="221F1F"/>
          <w:sz w:val="20"/>
        </w:rPr>
        <w:t>Explainability</w:t>
      </w:r>
      <w:r>
        <w:rPr>
          <w:color w:val="221F1F"/>
          <w:spacing w:val="-8"/>
          <w:sz w:val="20"/>
        </w:rPr>
        <w:t xml:space="preserve"> </w:t>
      </w:r>
      <w:r>
        <w:rPr>
          <w:color w:val="221F1F"/>
          <w:spacing w:val="-2"/>
          <w:sz w:val="20"/>
        </w:rPr>
        <w:t>Validation:</w:t>
      </w:r>
    </w:p>
    <w:p w14:paraId="5557272B" w14:textId="77777777" w:rsidR="00AF0163" w:rsidRDefault="00000000">
      <w:pPr>
        <w:pStyle w:val="BodyText"/>
        <w:spacing w:before="60" w:line="228" w:lineRule="auto"/>
        <w:ind w:left="676" w:right="181"/>
        <w:jc w:val="both"/>
      </w:pPr>
      <w:r>
        <w:t>E</w:t>
      </w:r>
      <w:r>
        <w:rPr>
          <w:color w:val="221F1F"/>
        </w:rPr>
        <w:t>nsure that the generation of attention heatmaps is</w:t>
      </w:r>
      <w:r>
        <w:rPr>
          <w:color w:val="221F1F"/>
          <w:spacing w:val="40"/>
        </w:rPr>
        <w:t xml:space="preserve"> </w:t>
      </w:r>
      <w:r>
        <w:rPr>
          <w:color w:val="221F1F"/>
        </w:rPr>
        <w:t>accurate by checking whether the heatmaps highlight the regions of the disease.</w:t>
      </w:r>
    </w:p>
    <w:p w14:paraId="0B868F57" w14:textId="77777777" w:rsidR="00AF0163" w:rsidRDefault="00000000">
      <w:pPr>
        <w:pStyle w:val="BodyText"/>
        <w:spacing w:before="58" w:line="230" w:lineRule="auto"/>
        <w:ind w:left="676" w:right="183"/>
        <w:jc w:val="both"/>
      </w:pPr>
      <w:r>
        <w:rPr>
          <w:color w:val="221F1F"/>
        </w:rPr>
        <w:t>Expected Result: Meaningful and visually interpretable heatmaps are produced.</w:t>
      </w:r>
    </w:p>
    <w:p w14:paraId="4435B39A" w14:textId="77777777" w:rsidR="00AF0163" w:rsidRDefault="00000000">
      <w:pPr>
        <w:pStyle w:val="ListParagraph"/>
        <w:numPr>
          <w:ilvl w:val="0"/>
          <w:numId w:val="2"/>
        </w:numPr>
        <w:tabs>
          <w:tab w:val="left" w:pos="676"/>
        </w:tabs>
        <w:spacing w:before="60" w:line="228" w:lineRule="auto"/>
        <w:ind w:right="180"/>
        <w:rPr>
          <w:sz w:val="20"/>
        </w:rPr>
      </w:pPr>
      <w:r>
        <w:rPr>
          <w:color w:val="221F1F"/>
          <w:sz w:val="20"/>
        </w:rPr>
        <w:t>Edge Case Handling: Test the system with invalid images, missing inputs, or corrupted files.</w:t>
      </w:r>
    </w:p>
    <w:p w14:paraId="5B380139" w14:textId="77777777" w:rsidR="00AF0163" w:rsidRDefault="00000000">
      <w:pPr>
        <w:pStyle w:val="BodyText"/>
        <w:spacing w:before="58" w:line="230" w:lineRule="auto"/>
        <w:ind w:left="676" w:right="183"/>
        <w:jc w:val="both"/>
      </w:pPr>
      <w:r>
        <w:rPr>
          <w:color w:val="221F1F"/>
        </w:rPr>
        <w:t>Expected Result: Error messages that inform the user of the situation are shown, and the system does not crash.</w:t>
      </w:r>
    </w:p>
    <w:p w14:paraId="0E93BF3A" w14:textId="77777777" w:rsidR="00AF0163" w:rsidRDefault="00000000">
      <w:pPr>
        <w:pStyle w:val="ListParagraph"/>
        <w:numPr>
          <w:ilvl w:val="0"/>
          <w:numId w:val="2"/>
        </w:numPr>
        <w:tabs>
          <w:tab w:val="left" w:pos="676"/>
        </w:tabs>
        <w:spacing w:before="60" w:line="228" w:lineRule="auto"/>
        <w:ind w:right="176"/>
        <w:rPr>
          <w:sz w:val="20"/>
        </w:rPr>
      </w:pPr>
      <w:r>
        <w:rPr>
          <w:color w:val="221F1F"/>
          <w:sz w:val="20"/>
        </w:rPr>
        <w:t xml:space="preserve">Probability Estimation Check: Make sure that the probability outputs based on </w:t>
      </w:r>
      <w:proofErr w:type="spellStart"/>
      <w:r>
        <w:rPr>
          <w:color w:val="221F1F"/>
          <w:sz w:val="20"/>
        </w:rPr>
        <w:t>softmax</w:t>
      </w:r>
      <w:proofErr w:type="spellEnd"/>
      <w:r>
        <w:rPr>
          <w:color w:val="221F1F"/>
          <w:sz w:val="20"/>
        </w:rPr>
        <w:t xml:space="preserve"> add up to one and represent the confidence of the prediction.</w:t>
      </w:r>
    </w:p>
    <w:p w14:paraId="551BCD8A" w14:textId="77777777" w:rsidR="00AF0163" w:rsidRDefault="00000000">
      <w:pPr>
        <w:pStyle w:val="BodyText"/>
        <w:spacing w:before="58" w:line="230" w:lineRule="auto"/>
        <w:ind w:left="676" w:right="182"/>
        <w:jc w:val="both"/>
      </w:pPr>
      <w:r>
        <w:rPr>
          <w:color w:val="221F1F"/>
        </w:rPr>
        <w:t>Expected Result: Reasonable and normalized probability values are given.</w:t>
      </w:r>
    </w:p>
    <w:p w14:paraId="26A90D30" w14:textId="77777777" w:rsidR="00AF0163" w:rsidRDefault="00000000">
      <w:pPr>
        <w:pStyle w:val="ListParagraph"/>
        <w:numPr>
          <w:ilvl w:val="0"/>
          <w:numId w:val="7"/>
        </w:numPr>
        <w:tabs>
          <w:tab w:val="left" w:pos="833"/>
        </w:tabs>
        <w:spacing w:before="79"/>
        <w:ind w:left="833" w:hanging="416"/>
        <w:jc w:val="both"/>
        <w:rPr>
          <w:sz w:val="20"/>
        </w:rPr>
      </w:pPr>
      <w:r>
        <w:br w:type="column"/>
      </w:r>
      <w:r>
        <w:rPr>
          <w:sz w:val="20"/>
        </w:rPr>
        <w:t>CONCLUSION</w:t>
      </w:r>
      <w:r>
        <w:rPr>
          <w:spacing w:val="-11"/>
          <w:sz w:val="20"/>
        </w:rPr>
        <w:t xml:space="preserve"> </w:t>
      </w:r>
      <w:r>
        <w:rPr>
          <w:sz w:val="20"/>
        </w:rPr>
        <w:t>AND</w:t>
      </w:r>
      <w:r>
        <w:rPr>
          <w:spacing w:val="-9"/>
          <w:sz w:val="20"/>
        </w:rPr>
        <w:t xml:space="preserve"> </w:t>
      </w:r>
      <w:r>
        <w:rPr>
          <w:sz w:val="20"/>
        </w:rPr>
        <w:t>FUTURE</w:t>
      </w:r>
      <w:r>
        <w:rPr>
          <w:spacing w:val="-9"/>
          <w:sz w:val="20"/>
        </w:rPr>
        <w:t xml:space="preserve"> </w:t>
      </w:r>
      <w:r>
        <w:rPr>
          <w:spacing w:val="-2"/>
          <w:sz w:val="20"/>
        </w:rPr>
        <w:t>ENHANCEMENTS</w:t>
      </w:r>
    </w:p>
    <w:p w14:paraId="3E6BAD0D" w14:textId="77777777" w:rsidR="00AF0163" w:rsidRDefault="00AF0163">
      <w:pPr>
        <w:pStyle w:val="BodyText"/>
        <w:spacing w:before="51"/>
      </w:pPr>
    </w:p>
    <w:p w14:paraId="43DA918E" w14:textId="77777777" w:rsidR="00AF0163" w:rsidRDefault="00000000">
      <w:pPr>
        <w:pStyle w:val="ListParagraph"/>
        <w:numPr>
          <w:ilvl w:val="1"/>
          <w:numId w:val="7"/>
        </w:numPr>
        <w:tabs>
          <w:tab w:val="left" w:pos="710"/>
        </w:tabs>
        <w:ind w:left="710" w:hanging="286"/>
        <w:rPr>
          <w:i/>
          <w:sz w:val="20"/>
        </w:rPr>
      </w:pPr>
      <w:r>
        <w:rPr>
          <w:i/>
          <w:spacing w:val="-2"/>
          <w:sz w:val="20"/>
        </w:rPr>
        <w:t>Conclusion</w:t>
      </w:r>
    </w:p>
    <w:p w14:paraId="330ED984" w14:textId="77777777" w:rsidR="00AF0163" w:rsidRDefault="00000000">
      <w:pPr>
        <w:pStyle w:val="BodyText"/>
        <w:spacing w:before="1"/>
        <w:ind w:left="316" w:right="719" w:firstLine="101"/>
        <w:jc w:val="both"/>
      </w:pPr>
      <w:r>
        <w:t>This</w:t>
      </w:r>
      <w:r>
        <w:rPr>
          <w:spacing w:val="-4"/>
        </w:rPr>
        <w:t xml:space="preserve"> </w:t>
      </w:r>
      <w:r>
        <w:t>study</w:t>
      </w:r>
      <w:r>
        <w:rPr>
          <w:spacing w:val="-2"/>
        </w:rPr>
        <w:t xml:space="preserve"> </w:t>
      </w:r>
      <w:r>
        <w:t>illustrates</w:t>
      </w:r>
      <w:r>
        <w:rPr>
          <w:spacing w:val="-3"/>
        </w:rPr>
        <w:t xml:space="preserve"> </w:t>
      </w:r>
      <w:r>
        <w:t>the</w:t>
      </w:r>
      <w:r>
        <w:rPr>
          <w:spacing w:val="-2"/>
        </w:rPr>
        <w:t xml:space="preserve"> </w:t>
      </w:r>
      <w:r>
        <w:t>success</w:t>
      </w:r>
      <w:r>
        <w:rPr>
          <w:spacing w:val="-4"/>
        </w:rPr>
        <w:t xml:space="preserve"> </w:t>
      </w:r>
      <w:r>
        <w:t>of</w:t>
      </w:r>
      <w:r>
        <w:rPr>
          <w:spacing w:val="-2"/>
        </w:rPr>
        <w:t xml:space="preserve"> </w:t>
      </w:r>
      <w:r>
        <w:t>using</w:t>
      </w:r>
      <w:r>
        <w:rPr>
          <w:spacing w:val="-2"/>
        </w:rPr>
        <w:t xml:space="preserve"> </w:t>
      </w:r>
      <w:r>
        <w:t>Explainable</w:t>
      </w:r>
      <w:r>
        <w:rPr>
          <w:spacing w:val="-3"/>
        </w:rPr>
        <w:t xml:space="preserve"> </w:t>
      </w:r>
      <w:r>
        <w:t>Artificial Intelligence (XAI) in conjunction with transformer, based deep learning models for the automatic classification of diseases in chest X, rays. The hybrid probability fusion method which merges the Data, efficient Image Transformer (</w:t>
      </w:r>
      <w:proofErr w:type="spellStart"/>
      <w:r>
        <w:t>DeiT</w:t>
      </w:r>
      <w:proofErr w:type="spellEnd"/>
      <w:r>
        <w:t>) and Swin Transformer</w:t>
      </w:r>
      <w:r>
        <w:rPr>
          <w:spacing w:val="-1"/>
        </w:rPr>
        <w:t xml:space="preserve"> </w:t>
      </w:r>
      <w:r>
        <w:t>models</w:t>
      </w:r>
      <w:r>
        <w:rPr>
          <w:spacing w:val="-3"/>
        </w:rPr>
        <w:t xml:space="preserve"> </w:t>
      </w:r>
      <w:r>
        <w:t>leads</w:t>
      </w:r>
      <w:r>
        <w:rPr>
          <w:spacing w:val="-3"/>
        </w:rPr>
        <w:t xml:space="preserve"> </w:t>
      </w:r>
      <w:r>
        <w:t>to</w:t>
      </w:r>
      <w:r>
        <w:rPr>
          <w:spacing w:val="-3"/>
        </w:rPr>
        <w:t xml:space="preserve"> </w:t>
      </w:r>
      <w:r>
        <w:t>a</w:t>
      </w:r>
      <w:r>
        <w:rPr>
          <w:spacing w:val="-4"/>
        </w:rPr>
        <w:t xml:space="preserve"> </w:t>
      </w:r>
      <w:r>
        <w:t>system</w:t>
      </w:r>
      <w:r>
        <w:rPr>
          <w:spacing w:val="-1"/>
        </w:rPr>
        <w:t xml:space="preserve"> </w:t>
      </w:r>
      <w:r>
        <w:t>that</w:t>
      </w:r>
      <w:r>
        <w:rPr>
          <w:spacing w:val="-2"/>
        </w:rPr>
        <w:t xml:space="preserve"> </w:t>
      </w:r>
      <w:r>
        <w:t>is</w:t>
      </w:r>
      <w:r>
        <w:rPr>
          <w:spacing w:val="-5"/>
        </w:rPr>
        <w:t xml:space="preserve"> </w:t>
      </w:r>
      <w:r>
        <w:t>not</w:t>
      </w:r>
      <w:r>
        <w:rPr>
          <w:spacing w:val="-5"/>
        </w:rPr>
        <w:t xml:space="preserve"> </w:t>
      </w:r>
      <w:r>
        <w:t>only</w:t>
      </w:r>
      <w:r>
        <w:rPr>
          <w:spacing w:val="-3"/>
        </w:rPr>
        <w:t xml:space="preserve"> </w:t>
      </w:r>
      <w:r>
        <w:t>accurate</w:t>
      </w:r>
      <w:r>
        <w:rPr>
          <w:spacing w:val="-2"/>
        </w:rPr>
        <w:t xml:space="preserve"> </w:t>
      </w:r>
      <w:r>
        <w:t>in diagnosis but also robust across several classes of thoracic diseases. The use of attention, based explainability allows the medical practitioners to see the logic of the model predictions which is a big step from the black, box AI systems. The clear visualization of the parts of the radiograph that have led to the predictions builds clinical trust and makes the decision, making process more reliable. In addition, the system acts as a trustworthy and interpretable AI, assisted tool for radiologists to facilitate early disease detection and clinical evaluation.</w:t>
      </w:r>
    </w:p>
    <w:p w14:paraId="5BBB6A21" w14:textId="77777777" w:rsidR="00AF0163" w:rsidRDefault="00AF0163">
      <w:pPr>
        <w:pStyle w:val="BodyText"/>
      </w:pPr>
    </w:p>
    <w:p w14:paraId="3FE35146" w14:textId="77777777" w:rsidR="00AF0163" w:rsidRDefault="00000000">
      <w:pPr>
        <w:pStyle w:val="ListParagraph"/>
        <w:numPr>
          <w:ilvl w:val="1"/>
          <w:numId w:val="7"/>
        </w:numPr>
        <w:tabs>
          <w:tab w:val="left" w:pos="710"/>
        </w:tabs>
        <w:ind w:left="710" w:hanging="286"/>
        <w:rPr>
          <w:i/>
          <w:sz w:val="20"/>
        </w:rPr>
      </w:pPr>
      <w:r>
        <w:rPr>
          <w:i/>
          <w:spacing w:val="-2"/>
          <w:sz w:val="20"/>
        </w:rPr>
        <w:t>Limitations</w:t>
      </w:r>
    </w:p>
    <w:p w14:paraId="0EB1C9BE" w14:textId="77777777" w:rsidR="00AF0163" w:rsidRDefault="00000000">
      <w:pPr>
        <w:pStyle w:val="BodyText"/>
        <w:spacing w:before="60" w:line="228" w:lineRule="auto"/>
        <w:ind w:left="316" w:right="900"/>
        <w:jc w:val="both"/>
      </w:pPr>
      <w:r>
        <w:rPr>
          <w:color w:val="221F1F"/>
        </w:rPr>
        <w:t>However, the proposed system is not without limitations despite its impressive performance. The model's performance is a major factor that hinges the quality, diversity, and balance of the training dataset. Variations in chest X, ray images can arise due to differences in imaging equipment, acquisition protocols, and patient positioning, thereby affecting generalization. Besides, transformer, based models are computationally intensive for both training and inference. Moreover, although attention maps enhance interpretability, they should not be seen as a substitute for expert clinical judgment, and they may not necessarily spot all the subtle pathological patterns. Besides, ethical issues like dataset bias and the scantiness in the representation of rare conditions should be among the concerns considered.</w:t>
      </w:r>
    </w:p>
    <w:p w14:paraId="5595334C" w14:textId="77777777" w:rsidR="00AF0163" w:rsidRDefault="00AF0163">
      <w:pPr>
        <w:pStyle w:val="BodyText"/>
        <w:spacing w:before="100"/>
      </w:pPr>
    </w:p>
    <w:p w14:paraId="57DDCA11" w14:textId="77777777" w:rsidR="00AF0163" w:rsidRDefault="00000000">
      <w:pPr>
        <w:pStyle w:val="ListParagraph"/>
        <w:numPr>
          <w:ilvl w:val="0"/>
          <w:numId w:val="5"/>
        </w:numPr>
        <w:tabs>
          <w:tab w:val="left" w:pos="603"/>
        </w:tabs>
        <w:spacing w:before="1"/>
        <w:ind w:left="603" w:hanging="287"/>
        <w:jc w:val="both"/>
        <w:rPr>
          <w:i/>
          <w:sz w:val="20"/>
        </w:rPr>
      </w:pPr>
      <w:r>
        <w:rPr>
          <w:i/>
          <w:color w:val="221F1F"/>
          <w:spacing w:val="-2"/>
          <w:sz w:val="20"/>
        </w:rPr>
        <w:t>Advantages</w:t>
      </w:r>
    </w:p>
    <w:p w14:paraId="729DD7BF" w14:textId="77777777" w:rsidR="00AF0163" w:rsidRDefault="00000000">
      <w:pPr>
        <w:pStyle w:val="BodyText"/>
        <w:spacing w:before="60" w:line="228" w:lineRule="auto"/>
        <w:ind w:left="316" w:right="900"/>
        <w:jc w:val="both"/>
      </w:pPr>
      <w:r>
        <w:rPr>
          <w:color w:val="221F1F"/>
        </w:rPr>
        <w:t>The hybrid</w:t>
      </w:r>
      <w:r>
        <w:rPr>
          <w:color w:val="221F1F"/>
          <w:spacing w:val="-2"/>
        </w:rPr>
        <w:t xml:space="preserve"> </w:t>
      </w:r>
      <w:r>
        <w:rPr>
          <w:color w:val="221F1F"/>
        </w:rPr>
        <w:t>XAI,</w:t>
      </w:r>
      <w:r>
        <w:rPr>
          <w:color w:val="221F1F"/>
          <w:spacing w:val="-2"/>
        </w:rPr>
        <w:t xml:space="preserve"> </w:t>
      </w:r>
      <w:r>
        <w:rPr>
          <w:color w:val="221F1F"/>
        </w:rPr>
        <w:t>based</w:t>
      </w:r>
      <w:r>
        <w:rPr>
          <w:color w:val="221F1F"/>
          <w:spacing w:val="-2"/>
        </w:rPr>
        <w:t xml:space="preserve"> </w:t>
      </w:r>
      <w:r>
        <w:rPr>
          <w:color w:val="221F1F"/>
        </w:rPr>
        <w:t>system on</w:t>
      </w:r>
      <w:r>
        <w:rPr>
          <w:color w:val="221F1F"/>
          <w:spacing w:val="-2"/>
        </w:rPr>
        <w:t xml:space="preserve"> </w:t>
      </w:r>
      <w:r>
        <w:rPr>
          <w:color w:val="221F1F"/>
        </w:rPr>
        <w:t>the</w:t>
      </w:r>
      <w:r>
        <w:rPr>
          <w:color w:val="221F1F"/>
          <w:spacing w:val="-2"/>
        </w:rPr>
        <w:t xml:space="preserve"> </w:t>
      </w:r>
      <w:r>
        <w:rPr>
          <w:color w:val="221F1F"/>
        </w:rPr>
        <w:t>proposal level is</w:t>
      </w:r>
      <w:r>
        <w:rPr>
          <w:color w:val="221F1F"/>
          <w:spacing w:val="-1"/>
        </w:rPr>
        <w:t xml:space="preserve"> </w:t>
      </w:r>
      <w:r>
        <w:rPr>
          <w:color w:val="221F1F"/>
        </w:rPr>
        <w:t>open to a wide range of advantages, such as improvement of classification accuracy by the fusion of models and transparency enhancement by the explainable attention mechanisms. The visualization of disease, specific regions</w:t>
      </w:r>
      <w:r>
        <w:rPr>
          <w:color w:val="221F1F"/>
          <w:spacing w:val="-1"/>
        </w:rPr>
        <w:t xml:space="preserve"> </w:t>
      </w:r>
      <w:r>
        <w:rPr>
          <w:color w:val="221F1F"/>
        </w:rPr>
        <w:t>is</w:t>
      </w:r>
      <w:r>
        <w:rPr>
          <w:color w:val="221F1F"/>
          <w:spacing w:val="-1"/>
        </w:rPr>
        <w:t xml:space="preserve"> </w:t>
      </w:r>
      <w:r>
        <w:rPr>
          <w:color w:val="221F1F"/>
        </w:rPr>
        <w:t>a medium of communication between AI and human, by which clinician confidence is fostered and support for the validation of AI</w:t>
      </w:r>
      <w:r>
        <w:rPr>
          <w:color w:val="221F1F"/>
          <w:spacing w:val="-2"/>
        </w:rPr>
        <w:t xml:space="preserve"> </w:t>
      </w:r>
      <w:r>
        <w:rPr>
          <w:color w:val="221F1F"/>
        </w:rPr>
        <w:t>predictions</w:t>
      </w:r>
      <w:r>
        <w:rPr>
          <w:color w:val="221F1F"/>
          <w:spacing w:val="-1"/>
        </w:rPr>
        <w:t xml:space="preserve"> </w:t>
      </w:r>
      <w:r>
        <w:rPr>
          <w:color w:val="221F1F"/>
        </w:rPr>
        <w:t>is</w:t>
      </w:r>
      <w:r>
        <w:rPr>
          <w:color w:val="221F1F"/>
          <w:spacing w:val="-1"/>
        </w:rPr>
        <w:t xml:space="preserve"> </w:t>
      </w:r>
      <w:r>
        <w:rPr>
          <w:color w:val="221F1F"/>
        </w:rPr>
        <w:t>provided.</w:t>
      </w:r>
      <w:r>
        <w:rPr>
          <w:color w:val="221F1F"/>
          <w:spacing w:val="-3"/>
        </w:rPr>
        <w:t xml:space="preserve"> </w:t>
      </w:r>
      <w:r>
        <w:rPr>
          <w:color w:val="221F1F"/>
        </w:rPr>
        <w:t>Besides</w:t>
      </w:r>
      <w:r>
        <w:rPr>
          <w:color w:val="221F1F"/>
          <w:spacing w:val="-1"/>
        </w:rPr>
        <w:t xml:space="preserve"> </w:t>
      </w:r>
      <w:r>
        <w:rPr>
          <w:color w:val="221F1F"/>
        </w:rPr>
        <w:t>radiologists'</w:t>
      </w:r>
      <w:r>
        <w:rPr>
          <w:color w:val="221F1F"/>
          <w:spacing w:val="-3"/>
        </w:rPr>
        <w:t xml:space="preserve"> </w:t>
      </w:r>
      <w:r>
        <w:rPr>
          <w:color w:val="221F1F"/>
        </w:rPr>
        <w:t>work being relieved through automated probability analysis, graphical visualization, and structured medical reporting, their</w:t>
      </w:r>
      <w:r>
        <w:rPr>
          <w:color w:val="221F1F"/>
          <w:spacing w:val="40"/>
        </w:rPr>
        <w:t xml:space="preserve"> </w:t>
      </w:r>
      <w:r>
        <w:rPr>
          <w:color w:val="221F1F"/>
        </w:rPr>
        <w:t>diagnostic efficiency is improved as well. In addition, the modular design of the system is a source of its scalability and adaptability that can be extended to additional disease classes or imaging modalities.</w:t>
      </w:r>
    </w:p>
    <w:p w14:paraId="2C6AB7F8" w14:textId="77777777" w:rsidR="00AF0163" w:rsidRDefault="00AF0163">
      <w:pPr>
        <w:pStyle w:val="BodyText"/>
        <w:spacing w:before="101"/>
      </w:pPr>
    </w:p>
    <w:p w14:paraId="1520690F" w14:textId="77777777" w:rsidR="00AF0163" w:rsidRDefault="00000000">
      <w:pPr>
        <w:pStyle w:val="ListParagraph"/>
        <w:numPr>
          <w:ilvl w:val="0"/>
          <w:numId w:val="5"/>
        </w:numPr>
        <w:tabs>
          <w:tab w:val="left" w:pos="603"/>
        </w:tabs>
        <w:ind w:left="603" w:hanging="287"/>
        <w:jc w:val="both"/>
        <w:rPr>
          <w:i/>
          <w:sz w:val="20"/>
        </w:rPr>
      </w:pPr>
      <w:r>
        <w:rPr>
          <w:i/>
          <w:color w:val="221F1F"/>
          <w:spacing w:val="-2"/>
          <w:sz w:val="20"/>
        </w:rPr>
        <w:t>Applications</w:t>
      </w:r>
    </w:p>
    <w:p w14:paraId="176B0E43" w14:textId="77777777" w:rsidR="00AF0163" w:rsidRDefault="00000000">
      <w:pPr>
        <w:pStyle w:val="BodyText"/>
        <w:spacing w:before="58" w:line="228" w:lineRule="auto"/>
        <w:ind w:left="316" w:right="901" w:firstLine="101"/>
        <w:jc w:val="both"/>
      </w:pPr>
      <w:r>
        <w:rPr>
          <w:color w:val="221F1F"/>
        </w:rPr>
        <w:t>The developed system is clinically applicable for decision support through chest X, ray screening, a practice that is of great advantage in healthcare facilities with a high influx of patients or limited resources. It is capable of assisting radiologists in recognizing diseases in the early stages such as pneumonia, pneumothorax, cardiomegaly, and tuberculosis.</w:t>
      </w:r>
    </w:p>
    <w:p w14:paraId="010EE175" w14:textId="77777777" w:rsidR="00AF0163" w:rsidRDefault="00AF0163">
      <w:pPr>
        <w:pStyle w:val="BodyText"/>
        <w:spacing w:line="228" w:lineRule="auto"/>
        <w:jc w:val="both"/>
        <w:sectPr w:rsidR="00AF0163">
          <w:pgSz w:w="12240" w:h="15840"/>
          <w:pgMar w:top="920" w:right="0" w:bottom="280" w:left="360" w:header="720" w:footer="720" w:gutter="0"/>
          <w:cols w:num="2" w:space="720" w:equalWidth="0">
            <w:col w:w="5585" w:space="40"/>
            <w:col w:w="6255"/>
          </w:cols>
        </w:sectPr>
      </w:pPr>
    </w:p>
    <w:p w14:paraId="32EBF310" w14:textId="77777777" w:rsidR="00AF0163" w:rsidRDefault="00000000">
      <w:pPr>
        <w:pStyle w:val="BodyText"/>
        <w:spacing w:before="78" w:line="228" w:lineRule="auto"/>
        <w:ind w:left="316" w:right="44"/>
        <w:jc w:val="both"/>
      </w:pPr>
      <w:r>
        <w:rPr>
          <w:color w:val="221F1F"/>
        </w:rPr>
        <w:lastRenderedPageBreak/>
        <w:t>The component of explainable AI is a source of support for learning and training as it enables medical students and junior clinicians to grasp the radiographic patterns. Besides that, the system may be connected to hospital information systems for the ease of automated reporting and workflow management.</w:t>
      </w:r>
    </w:p>
    <w:p w14:paraId="20D87113" w14:textId="77777777" w:rsidR="00AF0163" w:rsidRDefault="00AF0163">
      <w:pPr>
        <w:pStyle w:val="BodyText"/>
      </w:pPr>
    </w:p>
    <w:p w14:paraId="2A76B717" w14:textId="77777777" w:rsidR="00AF0163" w:rsidRDefault="00AF0163">
      <w:pPr>
        <w:pStyle w:val="BodyText"/>
        <w:spacing w:before="152"/>
      </w:pPr>
    </w:p>
    <w:p w14:paraId="275AACA2" w14:textId="77777777" w:rsidR="00AF0163" w:rsidRDefault="00000000">
      <w:pPr>
        <w:pStyle w:val="ListParagraph"/>
        <w:numPr>
          <w:ilvl w:val="0"/>
          <w:numId w:val="5"/>
        </w:numPr>
        <w:tabs>
          <w:tab w:val="left" w:pos="602"/>
        </w:tabs>
        <w:spacing w:before="1"/>
        <w:ind w:left="602"/>
        <w:jc w:val="both"/>
        <w:rPr>
          <w:i/>
          <w:sz w:val="20"/>
        </w:rPr>
      </w:pPr>
      <w:r>
        <w:rPr>
          <w:i/>
          <w:sz w:val="20"/>
        </w:rPr>
        <w:t>Future</w:t>
      </w:r>
      <w:r>
        <w:rPr>
          <w:i/>
          <w:spacing w:val="-6"/>
          <w:sz w:val="20"/>
        </w:rPr>
        <w:t xml:space="preserve"> </w:t>
      </w:r>
      <w:r>
        <w:rPr>
          <w:i/>
          <w:spacing w:val="-2"/>
          <w:sz w:val="20"/>
        </w:rPr>
        <w:t>Enhancements</w:t>
      </w:r>
    </w:p>
    <w:p w14:paraId="5C9D98AE" w14:textId="77777777" w:rsidR="00AF0163" w:rsidRDefault="00000000">
      <w:pPr>
        <w:pStyle w:val="BodyText"/>
        <w:spacing w:before="57" w:line="228" w:lineRule="auto"/>
        <w:ind w:left="316" w:right="44" w:firstLine="201"/>
        <w:jc w:val="both"/>
      </w:pPr>
      <w:r>
        <w:rPr>
          <w:color w:val="221F1F"/>
        </w:rPr>
        <w:t>Future work will involve collecting larger dataset from various</w:t>
      </w:r>
      <w:r>
        <w:rPr>
          <w:color w:val="221F1F"/>
          <w:spacing w:val="-5"/>
        </w:rPr>
        <w:t xml:space="preserve"> </w:t>
      </w:r>
      <w:r>
        <w:rPr>
          <w:color w:val="221F1F"/>
        </w:rPr>
        <w:t>institutions</w:t>
      </w:r>
      <w:r>
        <w:rPr>
          <w:color w:val="221F1F"/>
          <w:spacing w:val="-5"/>
        </w:rPr>
        <w:t xml:space="preserve"> </w:t>
      </w:r>
      <w:r>
        <w:rPr>
          <w:color w:val="221F1F"/>
        </w:rPr>
        <w:t>with</w:t>
      </w:r>
      <w:r>
        <w:rPr>
          <w:color w:val="221F1F"/>
          <w:spacing w:val="-3"/>
        </w:rPr>
        <w:t xml:space="preserve"> </w:t>
      </w:r>
      <w:r>
        <w:rPr>
          <w:color w:val="221F1F"/>
        </w:rPr>
        <w:t>medical</w:t>
      </w:r>
      <w:r>
        <w:rPr>
          <w:color w:val="221F1F"/>
          <w:spacing w:val="-4"/>
        </w:rPr>
        <w:t xml:space="preserve"> </w:t>
      </w:r>
      <w:r>
        <w:rPr>
          <w:color w:val="221F1F"/>
        </w:rPr>
        <w:t>images</w:t>
      </w:r>
      <w:r>
        <w:rPr>
          <w:color w:val="221F1F"/>
          <w:spacing w:val="-4"/>
        </w:rPr>
        <w:t xml:space="preserve"> </w:t>
      </w:r>
      <w:r>
        <w:rPr>
          <w:color w:val="221F1F"/>
        </w:rPr>
        <w:t>of</w:t>
      </w:r>
      <w:r>
        <w:rPr>
          <w:color w:val="221F1F"/>
          <w:spacing w:val="-3"/>
        </w:rPr>
        <w:t xml:space="preserve"> </w:t>
      </w:r>
      <w:r>
        <w:rPr>
          <w:color w:val="221F1F"/>
        </w:rPr>
        <w:t>different</w:t>
      </w:r>
      <w:r>
        <w:rPr>
          <w:color w:val="221F1F"/>
          <w:spacing w:val="-4"/>
        </w:rPr>
        <w:t xml:space="preserve"> </w:t>
      </w:r>
      <w:r>
        <w:rPr>
          <w:color w:val="221F1F"/>
        </w:rPr>
        <w:t>modalities in order to improve the generalization of the model and reduce bias.</w:t>
      </w:r>
      <w:r>
        <w:rPr>
          <w:color w:val="221F1F"/>
          <w:spacing w:val="-2"/>
        </w:rPr>
        <w:t xml:space="preserve"> </w:t>
      </w:r>
      <w:r>
        <w:rPr>
          <w:color w:val="221F1F"/>
        </w:rPr>
        <w:t>Also,</w:t>
      </w:r>
      <w:r>
        <w:rPr>
          <w:color w:val="221F1F"/>
          <w:spacing w:val="-2"/>
        </w:rPr>
        <w:t xml:space="preserve"> </w:t>
      </w:r>
      <w:r>
        <w:rPr>
          <w:color w:val="221F1F"/>
        </w:rPr>
        <w:t>it</w:t>
      </w:r>
      <w:r>
        <w:rPr>
          <w:color w:val="221F1F"/>
          <w:spacing w:val="-2"/>
        </w:rPr>
        <w:t xml:space="preserve"> </w:t>
      </w:r>
      <w:r>
        <w:rPr>
          <w:color w:val="221F1F"/>
        </w:rPr>
        <w:t>may</w:t>
      </w:r>
      <w:r>
        <w:rPr>
          <w:color w:val="221F1F"/>
          <w:spacing w:val="-1"/>
        </w:rPr>
        <w:t xml:space="preserve"> </w:t>
      </w:r>
      <w:r>
        <w:rPr>
          <w:color w:val="221F1F"/>
        </w:rPr>
        <w:t>be</w:t>
      </w:r>
      <w:r>
        <w:rPr>
          <w:color w:val="221F1F"/>
          <w:spacing w:val="-1"/>
        </w:rPr>
        <w:t xml:space="preserve"> </w:t>
      </w:r>
      <w:r>
        <w:rPr>
          <w:color w:val="221F1F"/>
        </w:rPr>
        <w:t>possible to</w:t>
      </w:r>
      <w:r>
        <w:rPr>
          <w:color w:val="221F1F"/>
          <w:spacing w:val="-1"/>
        </w:rPr>
        <w:t xml:space="preserve"> </w:t>
      </w:r>
      <w:r>
        <w:rPr>
          <w:color w:val="221F1F"/>
        </w:rPr>
        <w:t>improve</w:t>
      </w:r>
      <w:r>
        <w:rPr>
          <w:color w:val="221F1F"/>
          <w:spacing w:val="-1"/>
        </w:rPr>
        <w:t xml:space="preserve"> </w:t>
      </w:r>
      <w:r>
        <w:rPr>
          <w:color w:val="221F1F"/>
        </w:rPr>
        <w:t>the</w:t>
      </w:r>
      <w:r>
        <w:rPr>
          <w:color w:val="221F1F"/>
          <w:spacing w:val="-1"/>
        </w:rPr>
        <w:t xml:space="preserve"> </w:t>
      </w:r>
      <w:r>
        <w:rPr>
          <w:color w:val="221F1F"/>
        </w:rPr>
        <w:t>interpretability</w:t>
      </w:r>
      <w:r>
        <w:rPr>
          <w:color w:val="221F1F"/>
          <w:spacing w:val="-3"/>
        </w:rPr>
        <w:t xml:space="preserve"> </w:t>
      </w:r>
      <w:r>
        <w:rPr>
          <w:color w:val="221F1F"/>
        </w:rPr>
        <w:t>by implementing sophisticated explainability methods as well as refined attention visualization. Combining the clinical data</w:t>
      </w:r>
      <w:r>
        <w:rPr>
          <w:color w:val="221F1F"/>
          <w:spacing w:val="40"/>
        </w:rPr>
        <w:t xml:space="preserve"> </w:t>
      </w:r>
      <w:r>
        <w:rPr>
          <w:color w:val="221F1F"/>
        </w:rPr>
        <w:t>such as lab results and electronic health records can offer a more comprehensive framework for diagnosis. Other possible directions include real, time inference acceleration, the system running on edge devices, and the method being extended to other imaging modalities like CT scans. These refinements are intended to enhance the diagnostic accuracy, clinical utility, and the systems applicability in the real world.</w:t>
      </w:r>
    </w:p>
    <w:p w14:paraId="24F73AE5" w14:textId="77777777" w:rsidR="00AF0163" w:rsidRDefault="00AF0163">
      <w:pPr>
        <w:pStyle w:val="BodyText"/>
        <w:spacing w:before="110"/>
      </w:pPr>
    </w:p>
    <w:p w14:paraId="3B9B1FBC" w14:textId="77777777" w:rsidR="00AF0163" w:rsidRDefault="00000000">
      <w:pPr>
        <w:ind w:left="220"/>
        <w:jc w:val="center"/>
        <w:rPr>
          <w:sz w:val="18"/>
        </w:rPr>
      </w:pPr>
      <w:r>
        <w:rPr>
          <w:smallCaps/>
          <w:color w:val="221F1F"/>
          <w:spacing w:val="-2"/>
          <w:sz w:val="18"/>
        </w:rPr>
        <w:t>References</w:t>
      </w:r>
    </w:p>
    <w:p w14:paraId="491D4025" w14:textId="77777777" w:rsidR="00AF0163" w:rsidRDefault="00AF0163">
      <w:pPr>
        <w:pStyle w:val="BodyText"/>
        <w:spacing w:before="157"/>
        <w:rPr>
          <w:sz w:val="14"/>
        </w:rPr>
      </w:pPr>
    </w:p>
    <w:p w14:paraId="0232A4E9" w14:textId="77777777" w:rsidR="00AF0163" w:rsidRDefault="00000000">
      <w:pPr>
        <w:pStyle w:val="ListParagraph"/>
        <w:numPr>
          <w:ilvl w:val="0"/>
          <w:numId w:val="1"/>
        </w:numPr>
        <w:tabs>
          <w:tab w:val="left" w:pos="442"/>
          <w:tab w:val="left" w:pos="444"/>
        </w:tabs>
        <w:spacing w:line="228" w:lineRule="auto"/>
        <w:ind w:right="40"/>
        <w:rPr>
          <w:color w:val="221F1F"/>
          <w:sz w:val="16"/>
        </w:rPr>
      </w:pPr>
      <w:r>
        <w:rPr>
          <w:color w:val="221F1F"/>
          <w:sz w:val="18"/>
        </w:rPr>
        <w:t xml:space="preserve">Vaswani, N. </w:t>
      </w:r>
      <w:proofErr w:type="spellStart"/>
      <w:r>
        <w:rPr>
          <w:color w:val="221F1F"/>
          <w:sz w:val="18"/>
        </w:rPr>
        <w:t>Shazeer</w:t>
      </w:r>
      <w:proofErr w:type="spellEnd"/>
      <w:r>
        <w:rPr>
          <w:color w:val="221F1F"/>
          <w:sz w:val="18"/>
        </w:rPr>
        <w:t xml:space="preserve">, N. Parmar, J. </w:t>
      </w:r>
      <w:proofErr w:type="spellStart"/>
      <w:r>
        <w:rPr>
          <w:color w:val="221F1F"/>
          <w:sz w:val="18"/>
        </w:rPr>
        <w:t>Uszkoreit</w:t>
      </w:r>
      <w:proofErr w:type="spellEnd"/>
      <w:r>
        <w:rPr>
          <w:color w:val="221F1F"/>
          <w:sz w:val="18"/>
        </w:rPr>
        <w:t xml:space="preserve">, L. Jones, A. N. </w:t>
      </w:r>
      <w:r>
        <w:rPr>
          <w:color w:val="221F1F"/>
          <w:sz w:val="16"/>
        </w:rPr>
        <w:t xml:space="preserve">Gomez, Ł. Kaiser, and I. </w:t>
      </w:r>
      <w:proofErr w:type="spellStart"/>
      <w:r>
        <w:rPr>
          <w:color w:val="221F1F"/>
          <w:sz w:val="16"/>
        </w:rPr>
        <w:t>Polosukhin</w:t>
      </w:r>
      <w:proofErr w:type="spellEnd"/>
      <w:r>
        <w:rPr>
          <w:color w:val="221F1F"/>
          <w:sz w:val="16"/>
        </w:rPr>
        <w:t xml:space="preserve">, </w:t>
      </w:r>
      <w:r>
        <w:rPr>
          <w:i/>
          <w:color w:val="221F1F"/>
          <w:sz w:val="16"/>
        </w:rPr>
        <w:t>Advances in Neural Information</w:t>
      </w:r>
      <w:r>
        <w:rPr>
          <w:i/>
          <w:color w:val="221F1F"/>
          <w:spacing w:val="40"/>
          <w:sz w:val="16"/>
        </w:rPr>
        <w:t xml:space="preserve"> </w:t>
      </w:r>
      <w:r>
        <w:rPr>
          <w:i/>
          <w:color w:val="221F1F"/>
          <w:sz w:val="16"/>
        </w:rPr>
        <w:t>Processing Systems (</w:t>
      </w:r>
      <w:proofErr w:type="spellStart"/>
      <w:r>
        <w:rPr>
          <w:i/>
          <w:color w:val="221F1F"/>
          <w:sz w:val="16"/>
        </w:rPr>
        <w:t>NeurIPS</w:t>
      </w:r>
      <w:proofErr w:type="spellEnd"/>
      <w:r>
        <w:rPr>
          <w:i/>
          <w:color w:val="221F1F"/>
          <w:sz w:val="16"/>
        </w:rPr>
        <w:t>)</w:t>
      </w:r>
      <w:r>
        <w:rPr>
          <w:color w:val="221F1F"/>
          <w:sz w:val="16"/>
        </w:rPr>
        <w:t>, 2017.</w:t>
      </w:r>
    </w:p>
    <w:p w14:paraId="6BED2D79" w14:textId="77777777" w:rsidR="00AF0163" w:rsidRDefault="00000000">
      <w:pPr>
        <w:pStyle w:val="ListParagraph"/>
        <w:numPr>
          <w:ilvl w:val="0"/>
          <w:numId w:val="1"/>
        </w:numPr>
        <w:tabs>
          <w:tab w:val="left" w:pos="442"/>
          <w:tab w:val="left" w:pos="444"/>
        </w:tabs>
        <w:spacing w:before="59" w:line="228" w:lineRule="auto"/>
        <w:ind w:right="40"/>
        <w:rPr>
          <w:color w:val="221F1F"/>
          <w:sz w:val="16"/>
        </w:rPr>
      </w:pPr>
      <w:r>
        <w:rPr>
          <w:color w:val="221F1F"/>
          <w:sz w:val="16"/>
        </w:rPr>
        <w:t>Training Data-Efficient Image Transformers &amp; Distillation through</w:t>
      </w:r>
      <w:r>
        <w:rPr>
          <w:color w:val="221F1F"/>
          <w:spacing w:val="40"/>
          <w:sz w:val="16"/>
        </w:rPr>
        <w:t xml:space="preserve"> </w:t>
      </w:r>
      <w:r>
        <w:rPr>
          <w:color w:val="221F1F"/>
          <w:spacing w:val="-2"/>
          <w:sz w:val="16"/>
        </w:rPr>
        <w:t>Attention,</w:t>
      </w:r>
    </w:p>
    <w:p w14:paraId="04F668F5" w14:textId="77777777" w:rsidR="00AF0163" w:rsidRDefault="00000000">
      <w:pPr>
        <w:spacing w:before="1" w:line="228" w:lineRule="auto"/>
        <w:ind w:left="444" w:right="45"/>
        <w:jc w:val="both"/>
        <w:rPr>
          <w:sz w:val="16"/>
        </w:rPr>
      </w:pPr>
      <w:r>
        <w:rPr>
          <w:color w:val="221F1F"/>
          <w:sz w:val="16"/>
        </w:rPr>
        <w:t xml:space="preserve">H. </w:t>
      </w:r>
      <w:proofErr w:type="spellStart"/>
      <w:r>
        <w:rPr>
          <w:color w:val="221F1F"/>
          <w:sz w:val="16"/>
        </w:rPr>
        <w:t>Touvron</w:t>
      </w:r>
      <w:proofErr w:type="spellEnd"/>
      <w:r>
        <w:rPr>
          <w:color w:val="221F1F"/>
          <w:sz w:val="16"/>
        </w:rPr>
        <w:t xml:space="preserve">, M. Cord, A. </w:t>
      </w:r>
      <w:proofErr w:type="spellStart"/>
      <w:r>
        <w:rPr>
          <w:color w:val="221F1F"/>
          <w:sz w:val="16"/>
        </w:rPr>
        <w:t>Sablayrolles</w:t>
      </w:r>
      <w:proofErr w:type="spellEnd"/>
      <w:r>
        <w:rPr>
          <w:color w:val="221F1F"/>
          <w:sz w:val="16"/>
        </w:rPr>
        <w:t xml:space="preserve">, G. </w:t>
      </w:r>
      <w:proofErr w:type="spellStart"/>
      <w:r>
        <w:rPr>
          <w:color w:val="221F1F"/>
          <w:sz w:val="16"/>
        </w:rPr>
        <w:t>Synnaeve</w:t>
      </w:r>
      <w:proofErr w:type="spellEnd"/>
      <w:r>
        <w:rPr>
          <w:color w:val="221F1F"/>
          <w:sz w:val="16"/>
        </w:rPr>
        <w:t xml:space="preserve">, N. </w:t>
      </w:r>
      <w:proofErr w:type="spellStart"/>
      <w:r>
        <w:rPr>
          <w:color w:val="221F1F"/>
          <w:sz w:val="16"/>
        </w:rPr>
        <w:t>Usunier</w:t>
      </w:r>
      <w:proofErr w:type="spellEnd"/>
      <w:r>
        <w:rPr>
          <w:color w:val="221F1F"/>
          <w:sz w:val="16"/>
        </w:rPr>
        <w:t>, and H.</w:t>
      </w:r>
      <w:r>
        <w:rPr>
          <w:color w:val="221F1F"/>
          <w:spacing w:val="40"/>
          <w:sz w:val="16"/>
        </w:rPr>
        <w:t xml:space="preserve"> </w:t>
      </w:r>
      <w:r>
        <w:rPr>
          <w:color w:val="221F1F"/>
          <w:sz w:val="16"/>
        </w:rPr>
        <w:t xml:space="preserve">Jégou, </w:t>
      </w:r>
      <w:r>
        <w:rPr>
          <w:i/>
          <w:color w:val="221F1F"/>
          <w:sz w:val="16"/>
        </w:rPr>
        <w:t>International Conference on Machine Learning (ICML)</w:t>
      </w:r>
      <w:r>
        <w:rPr>
          <w:color w:val="221F1F"/>
          <w:sz w:val="16"/>
        </w:rPr>
        <w:t>, 2021.</w:t>
      </w:r>
    </w:p>
    <w:p w14:paraId="7C253C11" w14:textId="77777777" w:rsidR="00AF0163" w:rsidRDefault="00000000">
      <w:pPr>
        <w:pStyle w:val="ListParagraph"/>
        <w:numPr>
          <w:ilvl w:val="0"/>
          <w:numId w:val="1"/>
        </w:numPr>
        <w:tabs>
          <w:tab w:val="left" w:pos="442"/>
          <w:tab w:val="left" w:pos="444"/>
        </w:tabs>
        <w:spacing w:before="61" w:line="228" w:lineRule="auto"/>
        <w:ind w:right="44"/>
        <w:rPr>
          <w:color w:val="221F1F"/>
          <w:sz w:val="16"/>
        </w:rPr>
      </w:pPr>
      <w:r>
        <w:rPr>
          <w:color w:val="221F1F"/>
          <w:sz w:val="16"/>
        </w:rPr>
        <w:t>Swin Transformer: Hierarchical Vision Transformer Using Shifted</w:t>
      </w:r>
      <w:r>
        <w:rPr>
          <w:color w:val="221F1F"/>
          <w:spacing w:val="80"/>
          <w:sz w:val="16"/>
        </w:rPr>
        <w:t xml:space="preserve"> </w:t>
      </w:r>
      <w:r>
        <w:rPr>
          <w:color w:val="221F1F"/>
          <w:spacing w:val="-2"/>
          <w:sz w:val="16"/>
        </w:rPr>
        <w:t>Windows,</w:t>
      </w:r>
    </w:p>
    <w:p w14:paraId="3B7E59CD" w14:textId="77777777" w:rsidR="00AF0163" w:rsidRDefault="00000000">
      <w:pPr>
        <w:spacing w:line="173" w:lineRule="exact"/>
        <w:ind w:left="444"/>
        <w:jc w:val="both"/>
        <w:rPr>
          <w:sz w:val="16"/>
        </w:rPr>
      </w:pPr>
      <w:r>
        <w:rPr>
          <w:color w:val="221F1F"/>
          <w:sz w:val="16"/>
        </w:rPr>
        <w:t>Z.</w:t>
      </w:r>
      <w:r>
        <w:rPr>
          <w:color w:val="221F1F"/>
          <w:spacing w:val="29"/>
          <w:sz w:val="16"/>
        </w:rPr>
        <w:t xml:space="preserve"> </w:t>
      </w:r>
      <w:r>
        <w:rPr>
          <w:color w:val="221F1F"/>
          <w:sz w:val="16"/>
        </w:rPr>
        <w:t>Liu,</w:t>
      </w:r>
      <w:r>
        <w:rPr>
          <w:color w:val="221F1F"/>
          <w:spacing w:val="30"/>
          <w:sz w:val="16"/>
        </w:rPr>
        <w:t xml:space="preserve"> </w:t>
      </w:r>
      <w:r>
        <w:rPr>
          <w:color w:val="221F1F"/>
          <w:sz w:val="16"/>
        </w:rPr>
        <w:t>Y.</w:t>
      </w:r>
      <w:r>
        <w:rPr>
          <w:color w:val="221F1F"/>
          <w:spacing w:val="30"/>
          <w:sz w:val="16"/>
        </w:rPr>
        <w:t xml:space="preserve"> </w:t>
      </w:r>
      <w:r>
        <w:rPr>
          <w:color w:val="221F1F"/>
          <w:sz w:val="16"/>
        </w:rPr>
        <w:t>Lin,</w:t>
      </w:r>
      <w:r>
        <w:rPr>
          <w:color w:val="221F1F"/>
          <w:spacing w:val="30"/>
          <w:sz w:val="16"/>
        </w:rPr>
        <w:t xml:space="preserve"> </w:t>
      </w:r>
      <w:r>
        <w:rPr>
          <w:color w:val="221F1F"/>
          <w:sz w:val="16"/>
        </w:rPr>
        <w:t>Y.</w:t>
      </w:r>
      <w:r>
        <w:rPr>
          <w:color w:val="221F1F"/>
          <w:spacing w:val="29"/>
          <w:sz w:val="16"/>
        </w:rPr>
        <w:t xml:space="preserve"> </w:t>
      </w:r>
      <w:r>
        <w:rPr>
          <w:color w:val="221F1F"/>
          <w:sz w:val="16"/>
        </w:rPr>
        <w:t>Cao,</w:t>
      </w:r>
      <w:r>
        <w:rPr>
          <w:color w:val="221F1F"/>
          <w:spacing w:val="32"/>
          <w:sz w:val="16"/>
        </w:rPr>
        <w:t xml:space="preserve"> </w:t>
      </w:r>
      <w:r>
        <w:rPr>
          <w:color w:val="221F1F"/>
          <w:sz w:val="16"/>
        </w:rPr>
        <w:t>H.</w:t>
      </w:r>
      <w:r>
        <w:rPr>
          <w:color w:val="221F1F"/>
          <w:spacing w:val="32"/>
          <w:sz w:val="16"/>
        </w:rPr>
        <w:t xml:space="preserve"> </w:t>
      </w:r>
      <w:r>
        <w:rPr>
          <w:color w:val="221F1F"/>
          <w:sz w:val="16"/>
        </w:rPr>
        <w:t>Hu,</w:t>
      </w:r>
      <w:r>
        <w:rPr>
          <w:color w:val="221F1F"/>
          <w:spacing w:val="29"/>
          <w:sz w:val="16"/>
        </w:rPr>
        <w:t xml:space="preserve"> </w:t>
      </w:r>
      <w:r>
        <w:rPr>
          <w:color w:val="221F1F"/>
          <w:sz w:val="16"/>
        </w:rPr>
        <w:t>Y.</w:t>
      </w:r>
      <w:r>
        <w:rPr>
          <w:color w:val="221F1F"/>
          <w:spacing w:val="30"/>
          <w:sz w:val="16"/>
        </w:rPr>
        <w:t xml:space="preserve"> </w:t>
      </w:r>
      <w:r>
        <w:rPr>
          <w:color w:val="221F1F"/>
          <w:sz w:val="16"/>
        </w:rPr>
        <w:t>Wei,</w:t>
      </w:r>
      <w:r>
        <w:rPr>
          <w:color w:val="221F1F"/>
          <w:spacing w:val="30"/>
          <w:sz w:val="16"/>
        </w:rPr>
        <w:t xml:space="preserve"> </w:t>
      </w:r>
      <w:r>
        <w:rPr>
          <w:color w:val="221F1F"/>
          <w:sz w:val="16"/>
        </w:rPr>
        <w:t>Z.</w:t>
      </w:r>
      <w:r>
        <w:rPr>
          <w:color w:val="221F1F"/>
          <w:spacing w:val="30"/>
          <w:sz w:val="16"/>
        </w:rPr>
        <w:t xml:space="preserve"> </w:t>
      </w:r>
      <w:r>
        <w:rPr>
          <w:color w:val="221F1F"/>
          <w:sz w:val="16"/>
        </w:rPr>
        <w:t>Zhang,</w:t>
      </w:r>
      <w:r>
        <w:rPr>
          <w:color w:val="221F1F"/>
          <w:spacing w:val="29"/>
          <w:sz w:val="16"/>
        </w:rPr>
        <w:t xml:space="preserve"> </w:t>
      </w:r>
      <w:r>
        <w:rPr>
          <w:color w:val="221F1F"/>
          <w:sz w:val="16"/>
        </w:rPr>
        <w:t>S.</w:t>
      </w:r>
      <w:r>
        <w:rPr>
          <w:color w:val="221F1F"/>
          <w:spacing w:val="30"/>
          <w:sz w:val="16"/>
        </w:rPr>
        <w:t xml:space="preserve"> </w:t>
      </w:r>
      <w:r>
        <w:rPr>
          <w:color w:val="221F1F"/>
          <w:sz w:val="16"/>
        </w:rPr>
        <w:t>Lin,</w:t>
      </w:r>
      <w:r>
        <w:rPr>
          <w:color w:val="221F1F"/>
          <w:spacing w:val="30"/>
          <w:sz w:val="16"/>
        </w:rPr>
        <w:t xml:space="preserve"> </w:t>
      </w:r>
      <w:r>
        <w:rPr>
          <w:color w:val="221F1F"/>
          <w:sz w:val="16"/>
        </w:rPr>
        <w:t>and</w:t>
      </w:r>
      <w:r>
        <w:rPr>
          <w:color w:val="221F1F"/>
          <w:spacing w:val="30"/>
          <w:sz w:val="16"/>
        </w:rPr>
        <w:t xml:space="preserve"> </w:t>
      </w:r>
      <w:r>
        <w:rPr>
          <w:color w:val="221F1F"/>
          <w:sz w:val="16"/>
        </w:rPr>
        <w:t>B.</w:t>
      </w:r>
      <w:r>
        <w:rPr>
          <w:color w:val="221F1F"/>
          <w:spacing w:val="30"/>
          <w:sz w:val="16"/>
        </w:rPr>
        <w:t xml:space="preserve"> </w:t>
      </w:r>
      <w:r>
        <w:rPr>
          <w:color w:val="221F1F"/>
          <w:spacing w:val="-4"/>
          <w:sz w:val="16"/>
        </w:rPr>
        <w:t>Guo,</w:t>
      </w:r>
    </w:p>
    <w:p w14:paraId="7947F09A" w14:textId="77777777" w:rsidR="00AF0163" w:rsidRDefault="00000000">
      <w:pPr>
        <w:spacing w:line="180" w:lineRule="exact"/>
        <w:ind w:left="444"/>
        <w:jc w:val="both"/>
        <w:rPr>
          <w:sz w:val="16"/>
        </w:rPr>
      </w:pPr>
      <w:r>
        <w:rPr>
          <w:i/>
          <w:color w:val="221F1F"/>
          <w:sz w:val="16"/>
        </w:rPr>
        <w:t>IEEE/CVF</w:t>
      </w:r>
      <w:r>
        <w:rPr>
          <w:i/>
          <w:color w:val="221F1F"/>
          <w:spacing w:val="-8"/>
          <w:sz w:val="16"/>
        </w:rPr>
        <w:t xml:space="preserve"> </w:t>
      </w:r>
      <w:r>
        <w:rPr>
          <w:i/>
          <w:color w:val="221F1F"/>
          <w:sz w:val="16"/>
        </w:rPr>
        <w:t>International</w:t>
      </w:r>
      <w:r>
        <w:rPr>
          <w:i/>
          <w:color w:val="221F1F"/>
          <w:spacing w:val="-6"/>
          <w:sz w:val="16"/>
        </w:rPr>
        <w:t xml:space="preserve"> </w:t>
      </w:r>
      <w:r>
        <w:rPr>
          <w:i/>
          <w:color w:val="221F1F"/>
          <w:sz w:val="16"/>
        </w:rPr>
        <w:t>Conference</w:t>
      </w:r>
      <w:r>
        <w:rPr>
          <w:i/>
          <w:color w:val="221F1F"/>
          <w:spacing w:val="-7"/>
          <w:sz w:val="16"/>
        </w:rPr>
        <w:t xml:space="preserve"> </w:t>
      </w:r>
      <w:r>
        <w:rPr>
          <w:i/>
          <w:color w:val="221F1F"/>
          <w:sz w:val="16"/>
        </w:rPr>
        <w:t>on</w:t>
      </w:r>
      <w:r>
        <w:rPr>
          <w:i/>
          <w:color w:val="221F1F"/>
          <w:spacing w:val="-7"/>
          <w:sz w:val="16"/>
        </w:rPr>
        <w:t xml:space="preserve"> </w:t>
      </w:r>
      <w:r>
        <w:rPr>
          <w:i/>
          <w:color w:val="221F1F"/>
          <w:sz w:val="16"/>
        </w:rPr>
        <w:t>Computer</w:t>
      </w:r>
      <w:r>
        <w:rPr>
          <w:i/>
          <w:color w:val="221F1F"/>
          <w:spacing w:val="-7"/>
          <w:sz w:val="16"/>
        </w:rPr>
        <w:t xml:space="preserve"> </w:t>
      </w:r>
      <w:r>
        <w:rPr>
          <w:i/>
          <w:color w:val="221F1F"/>
          <w:sz w:val="16"/>
        </w:rPr>
        <w:t>Vision</w:t>
      </w:r>
      <w:r>
        <w:rPr>
          <w:i/>
          <w:color w:val="221F1F"/>
          <w:spacing w:val="-4"/>
          <w:sz w:val="16"/>
        </w:rPr>
        <w:t xml:space="preserve"> </w:t>
      </w:r>
      <w:r>
        <w:rPr>
          <w:i/>
          <w:color w:val="221F1F"/>
          <w:sz w:val="16"/>
        </w:rPr>
        <w:t>(ICCV)</w:t>
      </w:r>
      <w:r>
        <w:rPr>
          <w:color w:val="221F1F"/>
          <w:sz w:val="16"/>
        </w:rPr>
        <w:t>,</w:t>
      </w:r>
      <w:r>
        <w:rPr>
          <w:color w:val="221F1F"/>
          <w:spacing w:val="-7"/>
          <w:sz w:val="16"/>
        </w:rPr>
        <w:t xml:space="preserve"> </w:t>
      </w:r>
      <w:r>
        <w:rPr>
          <w:color w:val="221F1F"/>
          <w:spacing w:val="-4"/>
          <w:sz w:val="16"/>
        </w:rPr>
        <w:t>2021.</w:t>
      </w:r>
    </w:p>
    <w:p w14:paraId="57E629B2" w14:textId="77777777" w:rsidR="00AF0163" w:rsidRDefault="00000000">
      <w:pPr>
        <w:pStyle w:val="ListParagraph"/>
        <w:numPr>
          <w:ilvl w:val="0"/>
          <w:numId w:val="1"/>
        </w:numPr>
        <w:tabs>
          <w:tab w:val="left" w:pos="442"/>
          <w:tab w:val="left" w:pos="444"/>
          <w:tab w:val="left" w:pos="4788"/>
        </w:tabs>
        <w:spacing w:before="59" w:line="228" w:lineRule="auto"/>
        <w:ind w:right="38"/>
        <w:rPr>
          <w:color w:val="221F1F"/>
          <w:sz w:val="16"/>
        </w:rPr>
      </w:pPr>
      <w:proofErr w:type="spellStart"/>
      <w:r>
        <w:rPr>
          <w:color w:val="221F1F"/>
          <w:sz w:val="16"/>
        </w:rPr>
        <w:t>CheXNet</w:t>
      </w:r>
      <w:proofErr w:type="spellEnd"/>
      <w:r>
        <w:rPr>
          <w:color w:val="221F1F"/>
          <w:sz w:val="16"/>
        </w:rPr>
        <w:t>: Radiologist-Level Pneumonia Detection on Chest X-Rays with</w:t>
      </w:r>
      <w:r>
        <w:rPr>
          <w:color w:val="221F1F"/>
          <w:spacing w:val="40"/>
          <w:sz w:val="16"/>
        </w:rPr>
        <w:t xml:space="preserve"> </w:t>
      </w:r>
      <w:r>
        <w:rPr>
          <w:color w:val="221F1F"/>
          <w:spacing w:val="-4"/>
          <w:sz w:val="16"/>
        </w:rPr>
        <w:t>Deep</w:t>
      </w:r>
      <w:r>
        <w:rPr>
          <w:color w:val="221F1F"/>
          <w:sz w:val="16"/>
        </w:rPr>
        <w:tab/>
      </w:r>
      <w:r>
        <w:rPr>
          <w:color w:val="221F1F"/>
          <w:spacing w:val="-2"/>
          <w:sz w:val="16"/>
        </w:rPr>
        <w:t>Learning,</w:t>
      </w:r>
    </w:p>
    <w:p w14:paraId="33DA8548" w14:textId="77777777" w:rsidR="00AF0163" w:rsidRDefault="00000000">
      <w:pPr>
        <w:spacing w:before="1" w:line="228" w:lineRule="auto"/>
        <w:ind w:left="444" w:right="39"/>
        <w:jc w:val="both"/>
        <w:rPr>
          <w:sz w:val="16"/>
        </w:rPr>
      </w:pPr>
      <w:r>
        <w:rPr>
          <w:color w:val="221F1F"/>
          <w:sz w:val="16"/>
        </w:rPr>
        <w:t xml:space="preserve">P. </w:t>
      </w:r>
      <w:proofErr w:type="spellStart"/>
      <w:r>
        <w:rPr>
          <w:color w:val="221F1F"/>
          <w:sz w:val="16"/>
        </w:rPr>
        <w:t>Rajpurkar</w:t>
      </w:r>
      <w:proofErr w:type="spellEnd"/>
      <w:r>
        <w:rPr>
          <w:color w:val="221F1F"/>
          <w:sz w:val="16"/>
        </w:rPr>
        <w:t xml:space="preserve">, J. Irvin, K. Zhu, B. Yang, H. Mehta, T. Duan, et al., </w:t>
      </w:r>
      <w:proofErr w:type="spellStart"/>
      <w:r>
        <w:rPr>
          <w:i/>
          <w:color w:val="221F1F"/>
          <w:sz w:val="16"/>
        </w:rPr>
        <w:t>arXiv</w:t>
      </w:r>
      <w:proofErr w:type="spellEnd"/>
      <w:r>
        <w:rPr>
          <w:i/>
          <w:color w:val="221F1F"/>
          <w:spacing w:val="40"/>
          <w:sz w:val="16"/>
        </w:rPr>
        <w:t xml:space="preserve"> </w:t>
      </w:r>
      <w:r>
        <w:rPr>
          <w:i/>
          <w:color w:val="221F1F"/>
          <w:sz w:val="16"/>
        </w:rPr>
        <w:t>preprint</w:t>
      </w:r>
      <w:r>
        <w:rPr>
          <w:color w:val="221F1F"/>
          <w:sz w:val="16"/>
        </w:rPr>
        <w:t>,</w:t>
      </w:r>
      <w:r>
        <w:rPr>
          <w:color w:val="221F1F"/>
          <w:spacing w:val="-5"/>
          <w:sz w:val="16"/>
        </w:rPr>
        <w:t xml:space="preserve"> </w:t>
      </w:r>
      <w:r>
        <w:rPr>
          <w:color w:val="221F1F"/>
          <w:sz w:val="16"/>
        </w:rPr>
        <w:t>2017.</w:t>
      </w:r>
    </w:p>
    <w:p w14:paraId="6137D90C" w14:textId="77777777" w:rsidR="00AF0163" w:rsidRDefault="00000000">
      <w:pPr>
        <w:pStyle w:val="ListParagraph"/>
        <w:numPr>
          <w:ilvl w:val="0"/>
          <w:numId w:val="1"/>
        </w:numPr>
        <w:tabs>
          <w:tab w:val="left" w:pos="442"/>
          <w:tab w:val="left" w:pos="444"/>
        </w:tabs>
        <w:spacing w:before="60" w:line="228" w:lineRule="auto"/>
        <w:ind w:right="40"/>
        <w:rPr>
          <w:color w:val="221F1F"/>
          <w:sz w:val="16"/>
        </w:rPr>
      </w:pPr>
      <w:r>
        <w:rPr>
          <w:color w:val="221F1F"/>
          <w:sz w:val="16"/>
        </w:rPr>
        <w:t>ChestX-ray14: Hospital-Scale Chest X-ray Database and Benchmarks on</w:t>
      </w:r>
      <w:r>
        <w:rPr>
          <w:color w:val="221F1F"/>
          <w:spacing w:val="40"/>
          <w:sz w:val="16"/>
        </w:rPr>
        <w:t xml:space="preserve"> </w:t>
      </w:r>
      <w:r>
        <w:rPr>
          <w:color w:val="221F1F"/>
          <w:sz w:val="16"/>
        </w:rPr>
        <w:t>Weakly-Supervised Classification and Localization of Common Thorax</w:t>
      </w:r>
      <w:r>
        <w:rPr>
          <w:color w:val="221F1F"/>
          <w:spacing w:val="40"/>
          <w:sz w:val="16"/>
        </w:rPr>
        <w:t xml:space="preserve"> </w:t>
      </w:r>
      <w:r>
        <w:rPr>
          <w:color w:val="221F1F"/>
          <w:spacing w:val="-2"/>
          <w:sz w:val="16"/>
        </w:rPr>
        <w:t>Diseases,</w:t>
      </w:r>
    </w:p>
    <w:p w14:paraId="368E7C8C" w14:textId="77777777" w:rsidR="00AF0163" w:rsidRDefault="00000000">
      <w:pPr>
        <w:spacing w:line="228" w:lineRule="auto"/>
        <w:ind w:left="444" w:right="38"/>
        <w:jc w:val="both"/>
        <w:rPr>
          <w:sz w:val="16"/>
        </w:rPr>
      </w:pPr>
      <w:r>
        <w:rPr>
          <w:color w:val="221F1F"/>
          <w:sz w:val="16"/>
        </w:rPr>
        <w:t xml:space="preserve">X. Wang, Y. Peng, L. Lu, Z. Lu, M. Bagheri, and R. M. Summers, </w:t>
      </w:r>
      <w:r>
        <w:rPr>
          <w:i/>
          <w:color w:val="221F1F"/>
          <w:sz w:val="16"/>
        </w:rPr>
        <w:t>IEEE</w:t>
      </w:r>
      <w:r>
        <w:rPr>
          <w:i/>
          <w:color w:val="221F1F"/>
          <w:spacing w:val="40"/>
          <w:sz w:val="16"/>
        </w:rPr>
        <w:t xml:space="preserve"> </w:t>
      </w:r>
      <w:r>
        <w:rPr>
          <w:i/>
          <w:color w:val="221F1F"/>
          <w:sz w:val="16"/>
        </w:rPr>
        <w:t>Conference on Computer Vision and Pattern Recognition (CVPR)</w:t>
      </w:r>
      <w:r>
        <w:rPr>
          <w:color w:val="221F1F"/>
          <w:sz w:val="16"/>
        </w:rPr>
        <w:t>, 2017.</w:t>
      </w:r>
    </w:p>
    <w:p w14:paraId="134CE2E0" w14:textId="77777777" w:rsidR="00AF0163" w:rsidRDefault="00000000">
      <w:pPr>
        <w:spacing w:before="126"/>
        <w:rPr>
          <w:sz w:val="16"/>
        </w:rPr>
      </w:pPr>
      <w:r>
        <w:br w:type="column"/>
      </w:r>
    </w:p>
    <w:p w14:paraId="07A860F4" w14:textId="77777777" w:rsidR="00AF0163" w:rsidRDefault="00000000">
      <w:pPr>
        <w:pStyle w:val="ListParagraph"/>
        <w:numPr>
          <w:ilvl w:val="0"/>
          <w:numId w:val="1"/>
        </w:numPr>
        <w:tabs>
          <w:tab w:val="left" w:pos="441"/>
          <w:tab w:val="left" w:pos="444"/>
          <w:tab w:val="left" w:pos="4533"/>
        </w:tabs>
        <w:spacing w:line="232" w:lineRule="auto"/>
        <w:ind w:right="897" w:hanging="361"/>
        <w:rPr>
          <w:color w:val="221F1F"/>
          <w:sz w:val="16"/>
        </w:rPr>
      </w:pPr>
      <w:proofErr w:type="spellStart"/>
      <w:r>
        <w:rPr>
          <w:color w:val="221F1F"/>
          <w:sz w:val="16"/>
        </w:rPr>
        <w:t>CheXpert</w:t>
      </w:r>
      <w:proofErr w:type="spellEnd"/>
      <w:r>
        <w:rPr>
          <w:color w:val="221F1F"/>
          <w:sz w:val="16"/>
        </w:rPr>
        <w:t>: A Large Chest Radiograph Dataset with Uncertainty Labels and</w:t>
      </w:r>
      <w:r>
        <w:rPr>
          <w:color w:val="221F1F"/>
          <w:spacing w:val="40"/>
          <w:sz w:val="16"/>
        </w:rPr>
        <w:t xml:space="preserve"> </w:t>
      </w:r>
      <w:r>
        <w:rPr>
          <w:color w:val="221F1F"/>
          <w:spacing w:val="-2"/>
          <w:sz w:val="16"/>
        </w:rPr>
        <w:t>Expert</w:t>
      </w:r>
      <w:r>
        <w:rPr>
          <w:color w:val="221F1F"/>
          <w:sz w:val="16"/>
        </w:rPr>
        <w:tab/>
      </w:r>
      <w:r>
        <w:rPr>
          <w:color w:val="221F1F"/>
          <w:spacing w:val="-2"/>
          <w:sz w:val="16"/>
        </w:rPr>
        <w:t>Comparison,</w:t>
      </w:r>
    </w:p>
    <w:p w14:paraId="619C1F3F" w14:textId="77777777" w:rsidR="00AF0163" w:rsidRDefault="00000000">
      <w:pPr>
        <w:spacing w:line="228" w:lineRule="auto"/>
        <w:ind w:left="444" w:right="580"/>
        <w:rPr>
          <w:sz w:val="16"/>
        </w:rPr>
      </w:pPr>
      <w:r>
        <w:rPr>
          <w:color w:val="221F1F"/>
          <w:sz w:val="16"/>
        </w:rPr>
        <w:t xml:space="preserve">J. Irvin, P. </w:t>
      </w:r>
      <w:proofErr w:type="spellStart"/>
      <w:r>
        <w:rPr>
          <w:color w:val="221F1F"/>
          <w:sz w:val="16"/>
        </w:rPr>
        <w:t>Rajpurkar</w:t>
      </w:r>
      <w:proofErr w:type="spellEnd"/>
      <w:r>
        <w:rPr>
          <w:color w:val="221F1F"/>
          <w:sz w:val="16"/>
        </w:rPr>
        <w:t xml:space="preserve">, M. Ko, Y. Yu, S. Ciurea-Ilcus, C. Chute, et al., </w:t>
      </w:r>
      <w:r>
        <w:rPr>
          <w:i/>
          <w:color w:val="221F1F"/>
          <w:sz w:val="16"/>
        </w:rPr>
        <w:t>AAAI</w:t>
      </w:r>
      <w:r>
        <w:rPr>
          <w:i/>
          <w:color w:val="221F1F"/>
          <w:spacing w:val="40"/>
          <w:sz w:val="16"/>
        </w:rPr>
        <w:t xml:space="preserve"> </w:t>
      </w:r>
      <w:r>
        <w:rPr>
          <w:i/>
          <w:color w:val="221F1F"/>
          <w:sz w:val="16"/>
        </w:rPr>
        <w:t>Conference on Artificial Intelligence</w:t>
      </w:r>
      <w:r>
        <w:rPr>
          <w:color w:val="221F1F"/>
          <w:sz w:val="16"/>
        </w:rPr>
        <w:t>, 2019.</w:t>
      </w:r>
    </w:p>
    <w:p w14:paraId="3D678CFA" w14:textId="77777777" w:rsidR="00AF0163" w:rsidRDefault="00000000">
      <w:pPr>
        <w:pStyle w:val="ListParagraph"/>
        <w:numPr>
          <w:ilvl w:val="0"/>
          <w:numId w:val="1"/>
        </w:numPr>
        <w:tabs>
          <w:tab w:val="left" w:pos="441"/>
          <w:tab w:val="left" w:pos="444"/>
        </w:tabs>
        <w:spacing w:before="58" w:line="228" w:lineRule="auto"/>
        <w:ind w:right="897" w:hanging="361"/>
        <w:rPr>
          <w:color w:val="221F1F"/>
          <w:sz w:val="16"/>
        </w:rPr>
      </w:pPr>
      <w:r>
        <w:rPr>
          <w:color w:val="221F1F"/>
          <w:sz w:val="16"/>
        </w:rPr>
        <w:t>Grad-CAM: Visual Explanations from Deep Networks via Gradient-Based</w:t>
      </w:r>
      <w:r>
        <w:rPr>
          <w:color w:val="221F1F"/>
          <w:spacing w:val="40"/>
          <w:sz w:val="16"/>
        </w:rPr>
        <w:t xml:space="preserve"> </w:t>
      </w:r>
      <w:r>
        <w:rPr>
          <w:color w:val="221F1F"/>
          <w:spacing w:val="-2"/>
          <w:sz w:val="16"/>
        </w:rPr>
        <w:t>Localization,</w:t>
      </w:r>
    </w:p>
    <w:p w14:paraId="48982B89" w14:textId="77777777" w:rsidR="00AF0163" w:rsidRDefault="00000000">
      <w:pPr>
        <w:spacing w:before="1" w:line="228" w:lineRule="auto"/>
        <w:ind w:left="444" w:right="580"/>
        <w:rPr>
          <w:sz w:val="16"/>
        </w:rPr>
      </w:pPr>
      <w:r>
        <w:rPr>
          <w:color w:val="221F1F"/>
          <w:sz w:val="16"/>
        </w:rPr>
        <w:t>R.</w:t>
      </w:r>
      <w:r>
        <w:rPr>
          <w:color w:val="221F1F"/>
          <w:spacing w:val="26"/>
          <w:sz w:val="16"/>
        </w:rPr>
        <w:t xml:space="preserve"> </w:t>
      </w:r>
      <w:r>
        <w:rPr>
          <w:color w:val="221F1F"/>
          <w:sz w:val="16"/>
        </w:rPr>
        <w:t>R.</w:t>
      </w:r>
      <w:r>
        <w:rPr>
          <w:color w:val="221F1F"/>
          <w:spacing w:val="29"/>
          <w:sz w:val="16"/>
        </w:rPr>
        <w:t xml:space="preserve"> </w:t>
      </w:r>
      <w:r>
        <w:rPr>
          <w:color w:val="221F1F"/>
          <w:sz w:val="16"/>
        </w:rPr>
        <w:t>Selvaraju,</w:t>
      </w:r>
      <w:r>
        <w:rPr>
          <w:color w:val="221F1F"/>
          <w:spacing w:val="29"/>
          <w:sz w:val="16"/>
        </w:rPr>
        <w:t xml:space="preserve"> </w:t>
      </w:r>
      <w:r>
        <w:rPr>
          <w:color w:val="221F1F"/>
          <w:sz w:val="16"/>
        </w:rPr>
        <w:t>M.</w:t>
      </w:r>
      <w:r>
        <w:rPr>
          <w:color w:val="221F1F"/>
          <w:spacing w:val="26"/>
          <w:sz w:val="16"/>
        </w:rPr>
        <w:t xml:space="preserve"> </w:t>
      </w:r>
      <w:r>
        <w:rPr>
          <w:color w:val="221F1F"/>
          <w:sz w:val="16"/>
        </w:rPr>
        <w:t>Cogswell,</w:t>
      </w:r>
      <w:r>
        <w:rPr>
          <w:color w:val="221F1F"/>
          <w:spacing w:val="27"/>
          <w:sz w:val="16"/>
        </w:rPr>
        <w:t xml:space="preserve"> </w:t>
      </w:r>
      <w:r>
        <w:rPr>
          <w:color w:val="221F1F"/>
          <w:sz w:val="16"/>
        </w:rPr>
        <w:t>A.</w:t>
      </w:r>
      <w:r>
        <w:rPr>
          <w:color w:val="221F1F"/>
          <w:spacing w:val="26"/>
          <w:sz w:val="16"/>
        </w:rPr>
        <w:t xml:space="preserve"> </w:t>
      </w:r>
      <w:r>
        <w:rPr>
          <w:color w:val="221F1F"/>
          <w:sz w:val="16"/>
        </w:rPr>
        <w:t>Das,</w:t>
      </w:r>
      <w:r>
        <w:rPr>
          <w:color w:val="221F1F"/>
          <w:spacing w:val="29"/>
          <w:sz w:val="16"/>
        </w:rPr>
        <w:t xml:space="preserve"> </w:t>
      </w:r>
      <w:r>
        <w:rPr>
          <w:color w:val="221F1F"/>
          <w:sz w:val="16"/>
        </w:rPr>
        <w:t>R.</w:t>
      </w:r>
      <w:r>
        <w:rPr>
          <w:color w:val="221F1F"/>
          <w:spacing w:val="29"/>
          <w:sz w:val="16"/>
        </w:rPr>
        <w:t xml:space="preserve"> </w:t>
      </w:r>
      <w:proofErr w:type="spellStart"/>
      <w:r>
        <w:rPr>
          <w:color w:val="221F1F"/>
          <w:sz w:val="16"/>
        </w:rPr>
        <w:t>Vedantam</w:t>
      </w:r>
      <w:proofErr w:type="spellEnd"/>
      <w:r>
        <w:rPr>
          <w:color w:val="221F1F"/>
          <w:sz w:val="16"/>
        </w:rPr>
        <w:t>,</w:t>
      </w:r>
      <w:r>
        <w:rPr>
          <w:color w:val="221F1F"/>
          <w:spacing w:val="29"/>
          <w:sz w:val="16"/>
        </w:rPr>
        <w:t xml:space="preserve"> </w:t>
      </w:r>
      <w:r>
        <w:rPr>
          <w:color w:val="221F1F"/>
          <w:sz w:val="16"/>
        </w:rPr>
        <w:t>D.</w:t>
      </w:r>
      <w:r>
        <w:rPr>
          <w:color w:val="221F1F"/>
          <w:spacing w:val="29"/>
          <w:sz w:val="16"/>
        </w:rPr>
        <w:t xml:space="preserve"> </w:t>
      </w:r>
      <w:r>
        <w:rPr>
          <w:color w:val="221F1F"/>
          <w:sz w:val="16"/>
        </w:rPr>
        <w:t>Parikh,</w:t>
      </w:r>
      <w:r>
        <w:rPr>
          <w:color w:val="221F1F"/>
          <w:spacing w:val="26"/>
          <w:sz w:val="16"/>
        </w:rPr>
        <w:t xml:space="preserve"> </w:t>
      </w:r>
      <w:r>
        <w:rPr>
          <w:color w:val="221F1F"/>
          <w:sz w:val="16"/>
        </w:rPr>
        <w:t>and</w:t>
      </w:r>
      <w:r>
        <w:rPr>
          <w:color w:val="221F1F"/>
          <w:spacing w:val="27"/>
          <w:sz w:val="16"/>
        </w:rPr>
        <w:t xml:space="preserve"> </w:t>
      </w:r>
      <w:r>
        <w:rPr>
          <w:color w:val="221F1F"/>
          <w:sz w:val="16"/>
        </w:rPr>
        <w:t>D.</w:t>
      </w:r>
      <w:r>
        <w:rPr>
          <w:color w:val="221F1F"/>
          <w:spacing w:val="40"/>
          <w:sz w:val="16"/>
        </w:rPr>
        <w:t xml:space="preserve"> </w:t>
      </w:r>
      <w:r>
        <w:rPr>
          <w:color w:val="221F1F"/>
          <w:sz w:val="16"/>
        </w:rPr>
        <w:t xml:space="preserve">Batra, </w:t>
      </w:r>
      <w:r>
        <w:rPr>
          <w:i/>
          <w:color w:val="221F1F"/>
          <w:sz w:val="16"/>
        </w:rPr>
        <w:t>IEEE International Conference on Computer Vision (ICCV)</w:t>
      </w:r>
      <w:r>
        <w:rPr>
          <w:color w:val="221F1F"/>
          <w:sz w:val="16"/>
        </w:rPr>
        <w:t>, 2017.</w:t>
      </w:r>
    </w:p>
    <w:p w14:paraId="10CB0302" w14:textId="77777777" w:rsidR="00AF0163" w:rsidRDefault="00000000">
      <w:pPr>
        <w:pStyle w:val="ListParagraph"/>
        <w:numPr>
          <w:ilvl w:val="0"/>
          <w:numId w:val="1"/>
        </w:numPr>
        <w:tabs>
          <w:tab w:val="left" w:pos="441"/>
          <w:tab w:val="left" w:pos="444"/>
          <w:tab w:val="left" w:pos="1274"/>
          <w:tab w:val="left" w:pos="1616"/>
          <w:tab w:val="left" w:pos="2546"/>
          <w:tab w:val="left" w:pos="3126"/>
          <w:tab w:val="left" w:pos="3647"/>
          <w:tab w:val="left" w:pos="4220"/>
          <w:tab w:val="left" w:pos="4858"/>
        </w:tabs>
        <w:spacing w:before="60" w:line="228" w:lineRule="auto"/>
        <w:ind w:right="896" w:hanging="361"/>
        <w:rPr>
          <w:color w:val="221F1F"/>
          <w:sz w:val="16"/>
        </w:rPr>
      </w:pPr>
      <w:r>
        <w:rPr>
          <w:color w:val="221F1F"/>
          <w:sz w:val="16"/>
        </w:rPr>
        <w:t>COVID-Net:</w:t>
      </w:r>
      <w:r>
        <w:rPr>
          <w:color w:val="221F1F"/>
          <w:spacing w:val="22"/>
          <w:sz w:val="16"/>
        </w:rPr>
        <w:t xml:space="preserve"> </w:t>
      </w:r>
      <w:r>
        <w:rPr>
          <w:color w:val="221F1F"/>
          <w:sz w:val="16"/>
        </w:rPr>
        <w:t>A</w:t>
      </w:r>
      <w:r>
        <w:rPr>
          <w:color w:val="221F1F"/>
          <w:spacing w:val="21"/>
          <w:sz w:val="16"/>
        </w:rPr>
        <w:t xml:space="preserve"> </w:t>
      </w:r>
      <w:r>
        <w:rPr>
          <w:color w:val="221F1F"/>
          <w:sz w:val="16"/>
        </w:rPr>
        <w:t>Tailored</w:t>
      </w:r>
      <w:r>
        <w:rPr>
          <w:color w:val="221F1F"/>
          <w:spacing w:val="23"/>
          <w:sz w:val="16"/>
        </w:rPr>
        <w:t xml:space="preserve"> </w:t>
      </w:r>
      <w:r>
        <w:rPr>
          <w:color w:val="221F1F"/>
          <w:sz w:val="16"/>
        </w:rPr>
        <w:t>Deep</w:t>
      </w:r>
      <w:r>
        <w:rPr>
          <w:color w:val="221F1F"/>
          <w:spacing w:val="20"/>
          <w:sz w:val="16"/>
        </w:rPr>
        <w:t xml:space="preserve"> </w:t>
      </w:r>
      <w:r>
        <w:rPr>
          <w:color w:val="221F1F"/>
          <w:sz w:val="16"/>
        </w:rPr>
        <w:t>Convolutional</w:t>
      </w:r>
      <w:r>
        <w:rPr>
          <w:color w:val="221F1F"/>
          <w:spacing w:val="22"/>
          <w:sz w:val="16"/>
        </w:rPr>
        <w:t xml:space="preserve"> </w:t>
      </w:r>
      <w:r>
        <w:rPr>
          <w:color w:val="221F1F"/>
          <w:sz w:val="16"/>
        </w:rPr>
        <w:t>Neural</w:t>
      </w:r>
      <w:r>
        <w:rPr>
          <w:color w:val="221F1F"/>
          <w:spacing w:val="22"/>
          <w:sz w:val="16"/>
        </w:rPr>
        <w:t xml:space="preserve"> </w:t>
      </w:r>
      <w:r>
        <w:rPr>
          <w:color w:val="221F1F"/>
          <w:sz w:val="16"/>
        </w:rPr>
        <w:t>Network</w:t>
      </w:r>
      <w:r>
        <w:rPr>
          <w:color w:val="221F1F"/>
          <w:spacing w:val="23"/>
          <w:sz w:val="16"/>
        </w:rPr>
        <w:t xml:space="preserve"> </w:t>
      </w:r>
      <w:r>
        <w:rPr>
          <w:color w:val="221F1F"/>
          <w:sz w:val="16"/>
        </w:rPr>
        <w:t>Design</w:t>
      </w:r>
      <w:r>
        <w:rPr>
          <w:color w:val="221F1F"/>
          <w:spacing w:val="20"/>
          <w:sz w:val="16"/>
        </w:rPr>
        <w:t xml:space="preserve"> </w:t>
      </w:r>
      <w:r>
        <w:rPr>
          <w:color w:val="221F1F"/>
          <w:sz w:val="16"/>
        </w:rPr>
        <w:t>for</w:t>
      </w:r>
      <w:r>
        <w:rPr>
          <w:color w:val="221F1F"/>
          <w:spacing w:val="40"/>
          <w:sz w:val="16"/>
        </w:rPr>
        <w:t xml:space="preserve"> </w:t>
      </w:r>
      <w:r>
        <w:rPr>
          <w:color w:val="221F1F"/>
          <w:spacing w:val="-2"/>
          <w:sz w:val="16"/>
        </w:rPr>
        <w:t>Detection</w:t>
      </w:r>
      <w:r>
        <w:rPr>
          <w:color w:val="221F1F"/>
          <w:sz w:val="16"/>
        </w:rPr>
        <w:tab/>
      </w:r>
      <w:r>
        <w:rPr>
          <w:color w:val="221F1F"/>
          <w:spacing w:val="-5"/>
          <w:sz w:val="16"/>
        </w:rPr>
        <w:t>of</w:t>
      </w:r>
      <w:r>
        <w:rPr>
          <w:color w:val="221F1F"/>
          <w:sz w:val="16"/>
        </w:rPr>
        <w:tab/>
      </w:r>
      <w:r>
        <w:rPr>
          <w:color w:val="221F1F"/>
          <w:spacing w:val="-2"/>
          <w:sz w:val="16"/>
        </w:rPr>
        <w:t>COVID-</w:t>
      </w:r>
      <w:r>
        <w:rPr>
          <w:color w:val="221F1F"/>
          <w:spacing w:val="-5"/>
          <w:sz w:val="16"/>
        </w:rPr>
        <w:t>19</w:t>
      </w:r>
      <w:r>
        <w:rPr>
          <w:color w:val="221F1F"/>
          <w:sz w:val="16"/>
        </w:rPr>
        <w:tab/>
      </w:r>
      <w:r>
        <w:rPr>
          <w:color w:val="221F1F"/>
          <w:spacing w:val="-4"/>
          <w:sz w:val="16"/>
        </w:rPr>
        <w:t>Cases</w:t>
      </w:r>
      <w:r>
        <w:rPr>
          <w:color w:val="221F1F"/>
          <w:sz w:val="16"/>
        </w:rPr>
        <w:tab/>
      </w:r>
      <w:r>
        <w:rPr>
          <w:color w:val="221F1F"/>
          <w:spacing w:val="-4"/>
          <w:sz w:val="16"/>
        </w:rPr>
        <w:t>from</w:t>
      </w:r>
      <w:r>
        <w:rPr>
          <w:color w:val="221F1F"/>
          <w:sz w:val="16"/>
        </w:rPr>
        <w:tab/>
      </w:r>
      <w:r>
        <w:rPr>
          <w:color w:val="221F1F"/>
          <w:spacing w:val="-4"/>
          <w:sz w:val="16"/>
        </w:rPr>
        <w:t>Chest</w:t>
      </w:r>
      <w:r>
        <w:rPr>
          <w:color w:val="221F1F"/>
          <w:sz w:val="16"/>
        </w:rPr>
        <w:tab/>
        <w:t>X-</w:t>
      </w:r>
      <w:r>
        <w:rPr>
          <w:color w:val="221F1F"/>
          <w:spacing w:val="-5"/>
          <w:sz w:val="16"/>
        </w:rPr>
        <w:t>Ray</w:t>
      </w:r>
      <w:r>
        <w:rPr>
          <w:color w:val="221F1F"/>
          <w:sz w:val="16"/>
        </w:rPr>
        <w:tab/>
      </w:r>
      <w:r>
        <w:rPr>
          <w:color w:val="221F1F"/>
          <w:spacing w:val="-2"/>
          <w:sz w:val="16"/>
        </w:rPr>
        <w:t>Images,</w:t>
      </w:r>
    </w:p>
    <w:p w14:paraId="573F2E34" w14:textId="77777777" w:rsidR="00AF0163" w:rsidRDefault="00000000">
      <w:pPr>
        <w:spacing w:line="177" w:lineRule="exact"/>
        <w:ind w:left="444"/>
        <w:rPr>
          <w:sz w:val="16"/>
        </w:rPr>
      </w:pPr>
      <w:r>
        <w:rPr>
          <w:color w:val="221F1F"/>
          <w:sz w:val="16"/>
        </w:rPr>
        <w:t>L.</w:t>
      </w:r>
      <w:r>
        <w:rPr>
          <w:color w:val="221F1F"/>
          <w:spacing w:val="-4"/>
          <w:sz w:val="16"/>
        </w:rPr>
        <w:t xml:space="preserve"> </w:t>
      </w:r>
      <w:r>
        <w:rPr>
          <w:color w:val="221F1F"/>
          <w:sz w:val="16"/>
        </w:rPr>
        <w:t>Wang</w:t>
      </w:r>
      <w:r>
        <w:rPr>
          <w:color w:val="221F1F"/>
          <w:spacing w:val="-3"/>
          <w:sz w:val="16"/>
        </w:rPr>
        <w:t xml:space="preserve"> </w:t>
      </w:r>
      <w:r>
        <w:rPr>
          <w:color w:val="221F1F"/>
          <w:sz w:val="16"/>
        </w:rPr>
        <w:t>and</w:t>
      </w:r>
      <w:r>
        <w:rPr>
          <w:color w:val="221F1F"/>
          <w:spacing w:val="-3"/>
          <w:sz w:val="16"/>
        </w:rPr>
        <w:t xml:space="preserve"> </w:t>
      </w:r>
      <w:r>
        <w:rPr>
          <w:color w:val="221F1F"/>
          <w:sz w:val="16"/>
        </w:rPr>
        <w:t>A.</w:t>
      </w:r>
      <w:r>
        <w:rPr>
          <w:color w:val="221F1F"/>
          <w:spacing w:val="-6"/>
          <w:sz w:val="16"/>
        </w:rPr>
        <w:t xml:space="preserve"> </w:t>
      </w:r>
      <w:r>
        <w:rPr>
          <w:color w:val="221F1F"/>
          <w:sz w:val="16"/>
        </w:rPr>
        <w:t>Wong,</w:t>
      </w:r>
      <w:r>
        <w:rPr>
          <w:color w:val="221F1F"/>
          <w:spacing w:val="-5"/>
          <w:sz w:val="16"/>
        </w:rPr>
        <w:t xml:space="preserve"> </w:t>
      </w:r>
      <w:r>
        <w:rPr>
          <w:i/>
          <w:color w:val="221F1F"/>
          <w:sz w:val="16"/>
        </w:rPr>
        <w:t>Scientific</w:t>
      </w:r>
      <w:r>
        <w:rPr>
          <w:i/>
          <w:color w:val="221F1F"/>
          <w:spacing w:val="-6"/>
          <w:sz w:val="16"/>
        </w:rPr>
        <w:t xml:space="preserve"> </w:t>
      </w:r>
      <w:r>
        <w:rPr>
          <w:i/>
          <w:color w:val="221F1F"/>
          <w:sz w:val="16"/>
        </w:rPr>
        <w:t>Reports</w:t>
      </w:r>
      <w:r>
        <w:rPr>
          <w:color w:val="221F1F"/>
          <w:sz w:val="16"/>
        </w:rPr>
        <w:t>,</w:t>
      </w:r>
      <w:r>
        <w:rPr>
          <w:color w:val="221F1F"/>
          <w:spacing w:val="-5"/>
          <w:sz w:val="16"/>
        </w:rPr>
        <w:t xml:space="preserve"> </w:t>
      </w:r>
      <w:r>
        <w:rPr>
          <w:color w:val="221F1F"/>
          <w:spacing w:val="-4"/>
          <w:sz w:val="16"/>
        </w:rPr>
        <w:t>2020.</w:t>
      </w:r>
    </w:p>
    <w:p w14:paraId="2DDC6FDC" w14:textId="77777777" w:rsidR="00AF0163" w:rsidRDefault="00AF0163">
      <w:pPr>
        <w:pStyle w:val="BodyText"/>
        <w:spacing w:before="110"/>
        <w:rPr>
          <w:sz w:val="16"/>
        </w:rPr>
      </w:pPr>
    </w:p>
    <w:p w14:paraId="7CBC2522" w14:textId="77777777" w:rsidR="00AF0163" w:rsidRDefault="00000000">
      <w:pPr>
        <w:pStyle w:val="ListParagraph"/>
        <w:numPr>
          <w:ilvl w:val="0"/>
          <w:numId w:val="1"/>
        </w:numPr>
        <w:tabs>
          <w:tab w:val="left" w:pos="441"/>
          <w:tab w:val="left" w:pos="444"/>
        </w:tabs>
        <w:spacing w:line="228" w:lineRule="auto"/>
        <w:ind w:right="902" w:hanging="361"/>
        <w:rPr>
          <w:color w:val="221F1F"/>
          <w:sz w:val="16"/>
        </w:rPr>
      </w:pPr>
      <w:proofErr w:type="spellStart"/>
      <w:r>
        <w:rPr>
          <w:color w:val="221F1F"/>
          <w:sz w:val="16"/>
        </w:rPr>
        <w:t>TransUNet</w:t>
      </w:r>
      <w:proofErr w:type="spellEnd"/>
      <w:r>
        <w:rPr>
          <w:color w:val="221F1F"/>
          <w:sz w:val="16"/>
        </w:rPr>
        <w:t>: Transformers Make Strong Encoders for Medical Image</w:t>
      </w:r>
      <w:r>
        <w:rPr>
          <w:color w:val="221F1F"/>
          <w:spacing w:val="40"/>
          <w:sz w:val="16"/>
        </w:rPr>
        <w:t xml:space="preserve"> </w:t>
      </w:r>
      <w:r>
        <w:rPr>
          <w:color w:val="221F1F"/>
          <w:spacing w:val="-2"/>
          <w:sz w:val="16"/>
        </w:rPr>
        <w:t>Segmentation,</w:t>
      </w:r>
    </w:p>
    <w:p w14:paraId="58E97DDD" w14:textId="77777777" w:rsidR="00AF0163" w:rsidRDefault="00000000">
      <w:pPr>
        <w:spacing w:before="1" w:line="228" w:lineRule="auto"/>
        <w:ind w:left="444" w:right="896"/>
        <w:jc w:val="both"/>
        <w:rPr>
          <w:sz w:val="16"/>
        </w:rPr>
      </w:pPr>
      <w:r>
        <w:rPr>
          <w:color w:val="221F1F"/>
          <w:sz w:val="16"/>
        </w:rPr>
        <w:t xml:space="preserve">J. Chen, J. Lu, Q. Yu, X. Luo, Y. Wang, and L. Wen, </w:t>
      </w:r>
      <w:r>
        <w:rPr>
          <w:i/>
          <w:color w:val="221F1F"/>
          <w:sz w:val="16"/>
        </w:rPr>
        <w:t>Medical Image</w:t>
      </w:r>
      <w:r>
        <w:rPr>
          <w:i/>
          <w:color w:val="221F1F"/>
          <w:spacing w:val="40"/>
          <w:sz w:val="16"/>
        </w:rPr>
        <w:t xml:space="preserve"> </w:t>
      </w:r>
      <w:r>
        <w:rPr>
          <w:i/>
          <w:color w:val="221F1F"/>
          <w:sz w:val="16"/>
        </w:rPr>
        <w:t>Analysis</w:t>
      </w:r>
      <w:r>
        <w:rPr>
          <w:color w:val="221F1F"/>
          <w:sz w:val="16"/>
        </w:rPr>
        <w:t>,</w:t>
      </w:r>
      <w:r>
        <w:rPr>
          <w:color w:val="221F1F"/>
          <w:spacing w:val="-5"/>
          <w:sz w:val="16"/>
        </w:rPr>
        <w:t xml:space="preserve"> </w:t>
      </w:r>
      <w:r>
        <w:rPr>
          <w:color w:val="221F1F"/>
          <w:sz w:val="16"/>
        </w:rPr>
        <w:t>2022.</w:t>
      </w:r>
    </w:p>
    <w:p w14:paraId="108E7283" w14:textId="77777777" w:rsidR="00AF0163" w:rsidRDefault="00000000">
      <w:pPr>
        <w:pStyle w:val="ListParagraph"/>
        <w:numPr>
          <w:ilvl w:val="0"/>
          <w:numId w:val="1"/>
        </w:numPr>
        <w:tabs>
          <w:tab w:val="left" w:pos="440"/>
        </w:tabs>
        <w:spacing w:before="53" w:line="180" w:lineRule="exact"/>
        <w:ind w:left="440" w:hanging="357"/>
        <w:rPr>
          <w:color w:val="221F1F"/>
          <w:sz w:val="16"/>
        </w:rPr>
      </w:pPr>
      <w:proofErr w:type="gramStart"/>
      <w:r>
        <w:rPr>
          <w:color w:val="221F1F"/>
          <w:sz w:val="16"/>
        </w:rPr>
        <w:t>Explainable</w:t>
      </w:r>
      <w:r>
        <w:rPr>
          <w:color w:val="221F1F"/>
          <w:spacing w:val="33"/>
          <w:sz w:val="16"/>
        </w:rPr>
        <w:t xml:space="preserve">  </w:t>
      </w:r>
      <w:r>
        <w:rPr>
          <w:color w:val="221F1F"/>
          <w:sz w:val="16"/>
        </w:rPr>
        <w:t>Medical</w:t>
      </w:r>
      <w:proofErr w:type="gramEnd"/>
      <w:r>
        <w:rPr>
          <w:color w:val="221F1F"/>
          <w:spacing w:val="35"/>
          <w:sz w:val="16"/>
        </w:rPr>
        <w:t xml:space="preserve">  </w:t>
      </w:r>
      <w:proofErr w:type="gramStart"/>
      <w:r>
        <w:rPr>
          <w:color w:val="221F1F"/>
          <w:sz w:val="16"/>
        </w:rPr>
        <w:t>Imaging</w:t>
      </w:r>
      <w:r>
        <w:rPr>
          <w:color w:val="221F1F"/>
          <w:spacing w:val="34"/>
          <w:sz w:val="16"/>
        </w:rPr>
        <w:t xml:space="preserve">  </w:t>
      </w:r>
      <w:r>
        <w:rPr>
          <w:color w:val="221F1F"/>
          <w:sz w:val="16"/>
        </w:rPr>
        <w:t>AI</w:t>
      </w:r>
      <w:proofErr w:type="gramEnd"/>
      <w:r>
        <w:rPr>
          <w:color w:val="221F1F"/>
          <w:spacing w:val="33"/>
          <w:sz w:val="16"/>
        </w:rPr>
        <w:t xml:space="preserve">  </w:t>
      </w:r>
      <w:proofErr w:type="gramStart"/>
      <w:r>
        <w:rPr>
          <w:color w:val="221F1F"/>
          <w:sz w:val="16"/>
        </w:rPr>
        <w:t>Needs</w:t>
      </w:r>
      <w:r>
        <w:rPr>
          <w:color w:val="221F1F"/>
          <w:spacing w:val="33"/>
          <w:sz w:val="16"/>
        </w:rPr>
        <w:t xml:space="preserve">  </w:t>
      </w:r>
      <w:r>
        <w:rPr>
          <w:color w:val="221F1F"/>
          <w:sz w:val="16"/>
        </w:rPr>
        <w:t>Human</w:t>
      </w:r>
      <w:proofErr w:type="gramEnd"/>
      <w:r>
        <w:rPr>
          <w:color w:val="221F1F"/>
          <w:sz w:val="16"/>
        </w:rPr>
        <w:t>-</w:t>
      </w:r>
      <w:proofErr w:type="gramStart"/>
      <w:r>
        <w:rPr>
          <w:color w:val="221F1F"/>
          <w:sz w:val="16"/>
        </w:rPr>
        <w:t>Centered</w:t>
      </w:r>
      <w:r>
        <w:rPr>
          <w:color w:val="221F1F"/>
          <w:spacing w:val="35"/>
          <w:sz w:val="16"/>
        </w:rPr>
        <w:t xml:space="preserve">  </w:t>
      </w:r>
      <w:r>
        <w:rPr>
          <w:color w:val="221F1F"/>
          <w:spacing w:val="-2"/>
          <w:sz w:val="16"/>
        </w:rPr>
        <w:t>Design</w:t>
      </w:r>
      <w:proofErr w:type="gramEnd"/>
      <w:r>
        <w:rPr>
          <w:color w:val="221F1F"/>
          <w:spacing w:val="-2"/>
          <w:sz w:val="16"/>
        </w:rPr>
        <w:t>,</w:t>
      </w:r>
    </w:p>
    <w:p w14:paraId="43CBBC4B" w14:textId="77777777" w:rsidR="00AF0163" w:rsidRDefault="00000000">
      <w:pPr>
        <w:spacing w:line="180" w:lineRule="exact"/>
        <w:ind w:left="444"/>
        <w:jc w:val="both"/>
        <w:rPr>
          <w:sz w:val="16"/>
        </w:rPr>
      </w:pPr>
      <w:r>
        <w:rPr>
          <w:color w:val="221F1F"/>
          <w:sz w:val="16"/>
        </w:rPr>
        <w:t>H.</w:t>
      </w:r>
      <w:r>
        <w:rPr>
          <w:color w:val="221F1F"/>
          <w:spacing w:val="-3"/>
          <w:sz w:val="16"/>
        </w:rPr>
        <w:t xml:space="preserve"> </w:t>
      </w:r>
      <w:r>
        <w:rPr>
          <w:color w:val="221F1F"/>
          <w:sz w:val="16"/>
        </w:rPr>
        <w:t>Chen,</w:t>
      </w:r>
      <w:r>
        <w:rPr>
          <w:color w:val="221F1F"/>
          <w:spacing w:val="-5"/>
          <w:sz w:val="16"/>
        </w:rPr>
        <w:t xml:space="preserve"> </w:t>
      </w:r>
      <w:r>
        <w:rPr>
          <w:color w:val="221F1F"/>
          <w:sz w:val="16"/>
        </w:rPr>
        <w:t>E.</w:t>
      </w:r>
      <w:r>
        <w:rPr>
          <w:color w:val="221F1F"/>
          <w:spacing w:val="-4"/>
          <w:sz w:val="16"/>
        </w:rPr>
        <w:t xml:space="preserve"> </w:t>
      </w:r>
      <w:r>
        <w:rPr>
          <w:color w:val="221F1F"/>
          <w:sz w:val="16"/>
        </w:rPr>
        <w:t>Roth,</w:t>
      </w:r>
      <w:r>
        <w:rPr>
          <w:color w:val="221F1F"/>
          <w:spacing w:val="-2"/>
          <w:sz w:val="16"/>
        </w:rPr>
        <w:t xml:space="preserve"> </w:t>
      </w:r>
      <w:r>
        <w:rPr>
          <w:color w:val="221F1F"/>
          <w:sz w:val="16"/>
        </w:rPr>
        <w:t>J.</w:t>
      </w:r>
      <w:r>
        <w:rPr>
          <w:color w:val="221F1F"/>
          <w:spacing w:val="-5"/>
          <w:sz w:val="16"/>
        </w:rPr>
        <w:t xml:space="preserve"> </w:t>
      </w:r>
      <w:r>
        <w:rPr>
          <w:color w:val="221F1F"/>
          <w:sz w:val="16"/>
        </w:rPr>
        <w:t>M.</w:t>
      </w:r>
      <w:r>
        <w:rPr>
          <w:color w:val="221F1F"/>
          <w:spacing w:val="-3"/>
          <w:sz w:val="16"/>
        </w:rPr>
        <w:t xml:space="preserve"> </w:t>
      </w:r>
      <w:r>
        <w:rPr>
          <w:color w:val="221F1F"/>
          <w:sz w:val="16"/>
        </w:rPr>
        <w:t>Huang,</w:t>
      </w:r>
      <w:r>
        <w:rPr>
          <w:color w:val="221F1F"/>
          <w:spacing w:val="-5"/>
          <w:sz w:val="16"/>
        </w:rPr>
        <w:t xml:space="preserve"> </w:t>
      </w:r>
      <w:r>
        <w:rPr>
          <w:color w:val="221F1F"/>
          <w:sz w:val="16"/>
        </w:rPr>
        <w:t>et</w:t>
      </w:r>
      <w:r>
        <w:rPr>
          <w:color w:val="221F1F"/>
          <w:spacing w:val="-4"/>
          <w:sz w:val="16"/>
        </w:rPr>
        <w:t xml:space="preserve"> </w:t>
      </w:r>
      <w:r>
        <w:rPr>
          <w:color w:val="221F1F"/>
          <w:sz w:val="16"/>
        </w:rPr>
        <w:t>al.,</w:t>
      </w:r>
      <w:r>
        <w:rPr>
          <w:color w:val="221F1F"/>
          <w:spacing w:val="-2"/>
          <w:sz w:val="16"/>
        </w:rPr>
        <w:t xml:space="preserve"> </w:t>
      </w:r>
      <w:proofErr w:type="spellStart"/>
      <w:r>
        <w:rPr>
          <w:i/>
          <w:color w:val="221F1F"/>
          <w:sz w:val="16"/>
        </w:rPr>
        <w:t>npj</w:t>
      </w:r>
      <w:proofErr w:type="spellEnd"/>
      <w:r>
        <w:rPr>
          <w:i/>
          <w:color w:val="221F1F"/>
          <w:spacing w:val="-2"/>
          <w:sz w:val="16"/>
        </w:rPr>
        <w:t xml:space="preserve"> </w:t>
      </w:r>
      <w:r>
        <w:rPr>
          <w:i/>
          <w:color w:val="221F1F"/>
          <w:sz w:val="16"/>
        </w:rPr>
        <w:t>Digital</w:t>
      </w:r>
      <w:r>
        <w:rPr>
          <w:i/>
          <w:color w:val="221F1F"/>
          <w:spacing w:val="-4"/>
          <w:sz w:val="16"/>
        </w:rPr>
        <w:t xml:space="preserve"> </w:t>
      </w:r>
      <w:r>
        <w:rPr>
          <w:i/>
          <w:color w:val="221F1F"/>
          <w:sz w:val="16"/>
        </w:rPr>
        <w:t>Medicine</w:t>
      </w:r>
      <w:r>
        <w:rPr>
          <w:color w:val="221F1F"/>
          <w:sz w:val="16"/>
        </w:rPr>
        <w:t>,</w:t>
      </w:r>
      <w:r>
        <w:rPr>
          <w:color w:val="221F1F"/>
          <w:spacing w:val="-5"/>
          <w:sz w:val="16"/>
        </w:rPr>
        <w:t xml:space="preserve"> </w:t>
      </w:r>
      <w:r>
        <w:rPr>
          <w:color w:val="221F1F"/>
          <w:spacing w:val="-4"/>
          <w:sz w:val="16"/>
        </w:rPr>
        <w:t>2022.</w:t>
      </w:r>
    </w:p>
    <w:p w14:paraId="7A0365A1" w14:textId="77777777" w:rsidR="00AF0163" w:rsidRDefault="00000000">
      <w:pPr>
        <w:pStyle w:val="ListParagraph"/>
        <w:numPr>
          <w:ilvl w:val="0"/>
          <w:numId w:val="1"/>
        </w:numPr>
        <w:tabs>
          <w:tab w:val="left" w:pos="440"/>
          <w:tab w:val="left" w:pos="444"/>
        </w:tabs>
        <w:spacing w:before="1"/>
        <w:ind w:right="720" w:hanging="361"/>
        <w:rPr>
          <w:sz w:val="16"/>
        </w:rPr>
      </w:pPr>
      <w:r>
        <w:rPr>
          <w:sz w:val="16"/>
        </w:rPr>
        <w:t xml:space="preserve">A. Vaswani, N. </w:t>
      </w:r>
      <w:proofErr w:type="spellStart"/>
      <w:r>
        <w:rPr>
          <w:sz w:val="16"/>
        </w:rPr>
        <w:t>Shazeer</w:t>
      </w:r>
      <w:proofErr w:type="spellEnd"/>
      <w:r>
        <w:rPr>
          <w:sz w:val="16"/>
        </w:rPr>
        <w:t xml:space="preserve">, N. Parmar, J. </w:t>
      </w:r>
      <w:proofErr w:type="spellStart"/>
      <w:r>
        <w:rPr>
          <w:sz w:val="16"/>
        </w:rPr>
        <w:t>Uszkoreit</w:t>
      </w:r>
      <w:proofErr w:type="spellEnd"/>
      <w:r>
        <w:rPr>
          <w:sz w:val="16"/>
        </w:rPr>
        <w:t>, L. Jones, A. N. Gomez, Ł.</w:t>
      </w:r>
      <w:r>
        <w:rPr>
          <w:spacing w:val="40"/>
          <w:sz w:val="16"/>
        </w:rPr>
        <w:t xml:space="preserve"> </w:t>
      </w:r>
      <w:r>
        <w:rPr>
          <w:sz w:val="16"/>
        </w:rPr>
        <w:t>Kaiser,</w:t>
      </w:r>
      <w:r>
        <w:rPr>
          <w:spacing w:val="-6"/>
          <w:sz w:val="16"/>
        </w:rPr>
        <w:t xml:space="preserve"> </w:t>
      </w:r>
      <w:r>
        <w:rPr>
          <w:sz w:val="16"/>
        </w:rPr>
        <w:t>and</w:t>
      </w:r>
      <w:r>
        <w:rPr>
          <w:spacing w:val="-3"/>
          <w:sz w:val="16"/>
        </w:rPr>
        <w:t xml:space="preserve"> </w:t>
      </w:r>
      <w:r>
        <w:rPr>
          <w:sz w:val="16"/>
        </w:rPr>
        <w:t>I.</w:t>
      </w:r>
      <w:r>
        <w:rPr>
          <w:spacing w:val="-3"/>
          <w:sz w:val="16"/>
        </w:rPr>
        <w:t xml:space="preserve"> </w:t>
      </w:r>
      <w:proofErr w:type="spellStart"/>
      <w:r>
        <w:rPr>
          <w:sz w:val="16"/>
        </w:rPr>
        <w:t>Polosukhin</w:t>
      </w:r>
      <w:proofErr w:type="spellEnd"/>
      <w:r>
        <w:rPr>
          <w:sz w:val="16"/>
        </w:rPr>
        <w:t>,</w:t>
      </w:r>
      <w:r>
        <w:rPr>
          <w:spacing w:val="-3"/>
          <w:sz w:val="16"/>
        </w:rPr>
        <w:t xml:space="preserve"> </w:t>
      </w:r>
      <w:r>
        <w:rPr>
          <w:sz w:val="16"/>
        </w:rPr>
        <w:t>Advances</w:t>
      </w:r>
      <w:r>
        <w:rPr>
          <w:spacing w:val="-6"/>
          <w:sz w:val="16"/>
        </w:rPr>
        <w:t xml:space="preserve"> </w:t>
      </w:r>
      <w:r>
        <w:rPr>
          <w:sz w:val="16"/>
        </w:rPr>
        <w:t>in</w:t>
      </w:r>
      <w:r>
        <w:rPr>
          <w:spacing w:val="-3"/>
          <w:sz w:val="16"/>
        </w:rPr>
        <w:t xml:space="preserve"> </w:t>
      </w:r>
      <w:r>
        <w:rPr>
          <w:sz w:val="16"/>
        </w:rPr>
        <w:t>Neural</w:t>
      </w:r>
      <w:r>
        <w:rPr>
          <w:spacing w:val="-3"/>
          <w:sz w:val="16"/>
        </w:rPr>
        <w:t xml:space="preserve"> </w:t>
      </w:r>
      <w:r>
        <w:rPr>
          <w:sz w:val="16"/>
        </w:rPr>
        <w:t>Information</w:t>
      </w:r>
      <w:r>
        <w:rPr>
          <w:spacing w:val="-3"/>
          <w:sz w:val="16"/>
        </w:rPr>
        <w:t xml:space="preserve"> </w:t>
      </w:r>
      <w:r>
        <w:rPr>
          <w:sz w:val="16"/>
        </w:rPr>
        <w:t>Processing</w:t>
      </w:r>
      <w:r>
        <w:rPr>
          <w:spacing w:val="-3"/>
          <w:sz w:val="16"/>
        </w:rPr>
        <w:t xml:space="preserve"> </w:t>
      </w:r>
      <w:r>
        <w:rPr>
          <w:sz w:val="16"/>
        </w:rPr>
        <w:t>Systems</w:t>
      </w:r>
      <w:r>
        <w:rPr>
          <w:spacing w:val="40"/>
          <w:sz w:val="16"/>
        </w:rPr>
        <w:t xml:space="preserve"> </w:t>
      </w:r>
      <w:r>
        <w:rPr>
          <w:sz w:val="16"/>
        </w:rPr>
        <w:t>(</w:t>
      </w:r>
      <w:proofErr w:type="spellStart"/>
      <w:r>
        <w:rPr>
          <w:sz w:val="16"/>
        </w:rPr>
        <w:t>NeurIPS</w:t>
      </w:r>
      <w:proofErr w:type="spellEnd"/>
      <w:r>
        <w:rPr>
          <w:sz w:val="16"/>
        </w:rPr>
        <w:t>), 2017.</w:t>
      </w:r>
    </w:p>
    <w:p w14:paraId="6F5ED044" w14:textId="77777777" w:rsidR="00AF0163" w:rsidRDefault="00000000">
      <w:pPr>
        <w:pStyle w:val="ListParagraph"/>
        <w:numPr>
          <w:ilvl w:val="0"/>
          <w:numId w:val="1"/>
        </w:numPr>
        <w:tabs>
          <w:tab w:val="left" w:pos="440"/>
        </w:tabs>
        <w:spacing w:before="1" w:line="183" w:lineRule="exact"/>
        <w:ind w:left="440" w:hanging="357"/>
        <w:rPr>
          <w:sz w:val="16"/>
        </w:rPr>
      </w:pPr>
      <w:r>
        <w:rPr>
          <w:sz w:val="16"/>
        </w:rPr>
        <w:t>Vision Transformer</w:t>
      </w:r>
      <w:r>
        <w:rPr>
          <w:spacing w:val="2"/>
          <w:sz w:val="16"/>
        </w:rPr>
        <w:t xml:space="preserve"> </w:t>
      </w:r>
      <w:r>
        <w:rPr>
          <w:sz w:val="16"/>
        </w:rPr>
        <w:t>for</w:t>
      </w:r>
      <w:r>
        <w:rPr>
          <w:spacing w:val="2"/>
          <w:sz w:val="16"/>
        </w:rPr>
        <w:t xml:space="preserve"> </w:t>
      </w:r>
      <w:r>
        <w:rPr>
          <w:sz w:val="16"/>
        </w:rPr>
        <w:t>Image</w:t>
      </w:r>
      <w:r>
        <w:rPr>
          <w:spacing w:val="1"/>
          <w:sz w:val="16"/>
        </w:rPr>
        <w:t xml:space="preserve"> </w:t>
      </w:r>
      <w:r>
        <w:rPr>
          <w:sz w:val="16"/>
        </w:rPr>
        <w:t>Recognition</w:t>
      </w:r>
      <w:r>
        <w:rPr>
          <w:spacing w:val="1"/>
          <w:sz w:val="16"/>
        </w:rPr>
        <w:t xml:space="preserve"> </w:t>
      </w:r>
      <w:r>
        <w:rPr>
          <w:sz w:val="16"/>
        </w:rPr>
        <w:t>at</w:t>
      </w:r>
      <w:r>
        <w:rPr>
          <w:spacing w:val="3"/>
          <w:sz w:val="16"/>
        </w:rPr>
        <w:t xml:space="preserve"> </w:t>
      </w:r>
      <w:r>
        <w:rPr>
          <w:sz w:val="16"/>
        </w:rPr>
        <w:t>Scale,</w:t>
      </w:r>
      <w:r>
        <w:rPr>
          <w:spacing w:val="1"/>
          <w:sz w:val="16"/>
        </w:rPr>
        <w:t xml:space="preserve"> </w:t>
      </w:r>
      <w:r>
        <w:rPr>
          <w:sz w:val="16"/>
        </w:rPr>
        <w:t>A.</w:t>
      </w:r>
      <w:r>
        <w:rPr>
          <w:spacing w:val="1"/>
          <w:sz w:val="16"/>
        </w:rPr>
        <w:t xml:space="preserve"> </w:t>
      </w:r>
      <w:r>
        <w:rPr>
          <w:sz w:val="16"/>
        </w:rPr>
        <w:t>Dosovitskiy, L.</w:t>
      </w:r>
      <w:r>
        <w:rPr>
          <w:spacing w:val="1"/>
          <w:sz w:val="16"/>
        </w:rPr>
        <w:t xml:space="preserve"> </w:t>
      </w:r>
      <w:r>
        <w:rPr>
          <w:spacing w:val="-2"/>
          <w:sz w:val="16"/>
        </w:rPr>
        <w:t>Beyer,</w:t>
      </w:r>
    </w:p>
    <w:p w14:paraId="2368A76F" w14:textId="77777777" w:rsidR="00AF0163" w:rsidRDefault="00000000">
      <w:pPr>
        <w:ind w:left="444" w:right="720"/>
        <w:jc w:val="both"/>
        <w:rPr>
          <w:sz w:val="16"/>
        </w:rPr>
      </w:pPr>
      <w:r>
        <w:rPr>
          <w:sz w:val="16"/>
        </w:rPr>
        <w:t>A. Kolesnikov, et al., International Conference on Learning Representations</w:t>
      </w:r>
      <w:r>
        <w:rPr>
          <w:spacing w:val="40"/>
          <w:sz w:val="16"/>
        </w:rPr>
        <w:t xml:space="preserve"> </w:t>
      </w:r>
      <w:r>
        <w:rPr>
          <w:sz w:val="16"/>
        </w:rPr>
        <w:t>(ICLR), 2021.</w:t>
      </w:r>
    </w:p>
    <w:p w14:paraId="00EC0201" w14:textId="77777777" w:rsidR="00AF0163" w:rsidRDefault="00000000">
      <w:pPr>
        <w:pStyle w:val="ListParagraph"/>
        <w:numPr>
          <w:ilvl w:val="0"/>
          <w:numId w:val="1"/>
        </w:numPr>
        <w:tabs>
          <w:tab w:val="left" w:pos="440"/>
          <w:tab w:val="left" w:pos="444"/>
        </w:tabs>
        <w:spacing w:before="1"/>
        <w:ind w:right="720" w:hanging="361"/>
        <w:rPr>
          <w:sz w:val="16"/>
        </w:rPr>
      </w:pPr>
      <w:r>
        <w:rPr>
          <w:sz w:val="16"/>
        </w:rPr>
        <w:t>Self, Supervised Learning of Pretext, Invariant Representations, J. Grill, F.</w:t>
      </w:r>
      <w:r>
        <w:rPr>
          <w:spacing w:val="40"/>
          <w:sz w:val="16"/>
        </w:rPr>
        <w:t xml:space="preserve"> </w:t>
      </w:r>
      <w:r>
        <w:rPr>
          <w:sz w:val="16"/>
        </w:rPr>
        <w:t xml:space="preserve">Strub, F. </w:t>
      </w:r>
      <w:proofErr w:type="spellStart"/>
      <w:r>
        <w:rPr>
          <w:sz w:val="16"/>
        </w:rPr>
        <w:t>Altch</w:t>
      </w:r>
      <w:proofErr w:type="spellEnd"/>
      <w:r>
        <w:rPr>
          <w:sz w:val="16"/>
        </w:rPr>
        <w:t>, et al., International Conference on Machine Learning (ICML),</w:t>
      </w:r>
      <w:r>
        <w:rPr>
          <w:spacing w:val="40"/>
          <w:sz w:val="16"/>
        </w:rPr>
        <w:t xml:space="preserve"> </w:t>
      </w:r>
      <w:r>
        <w:rPr>
          <w:spacing w:val="-2"/>
          <w:sz w:val="16"/>
        </w:rPr>
        <w:t>2020.</w:t>
      </w:r>
    </w:p>
    <w:p w14:paraId="79158812" w14:textId="77777777" w:rsidR="00AF0163" w:rsidRDefault="00000000">
      <w:pPr>
        <w:pStyle w:val="ListParagraph"/>
        <w:numPr>
          <w:ilvl w:val="0"/>
          <w:numId w:val="1"/>
        </w:numPr>
        <w:tabs>
          <w:tab w:val="left" w:pos="440"/>
          <w:tab w:val="left" w:pos="444"/>
        </w:tabs>
        <w:ind w:right="722" w:hanging="361"/>
        <w:rPr>
          <w:sz w:val="16"/>
        </w:rPr>
      </w:pPr>
      <w:r>
        <w:rPr>
          <w:sz w:val="16"/>
        </w:rPr>
        <w:t>A Survey on Vision Transformers, A. Khan, S. Naseer, M. Hayat, et al., IEEE</w:t>
      </w:r>
      <w:r>
        <w:rPr>
          <w:spacing w:val="40"/>
          <w:sz w:val="16"/>
        </w:rPr>
        <w:t xml:space="preserve"> </w:t>
      </w:r>
      <w:r>
        <w:rPr>
          <w:sz w:val="16"/>
        </w:rPr>
        <w:t>Access,</w:t>
      </w:r>
      <w:r>
        <w:rPr>
          <w:spacing w:val="-5"/>
          <w:sz w:val="16"/>
        </w:rPr>
        <w:t xml:space="preserve"> </w:t>
      </w:r>
      <w:r>
        <w:rPr>
          <w:sz w:val="16"/>
        </w:rPr>
        <w:t>2022.</w:t>
      </w:r>
    </w:p>
    <w:p w14:paraId="4A122515" w14:textId="77777777" w:rsidR="00AF0163" w:rsidRDefault="00000000">
      <w:pPr>
        <w:pStyle w:val="ListParagraph"/>
        <w:numPr>
          <w:ilvl w:val="0"/>
          <w:numId w:val="1"/>
        </w:numPr>
        <w:tabs>
          <w:tab w:val="left" w:pos="440"/>
          <w:tab w:val="left" w:pos="444"/>
        </w:tabs>
        <w:ind w:right="720" w:hanging="361"/>
        <w:rPr>
          <w:sz w:val="16"/>
        </w:rPr>
      </w:pPr>
      <w:r>
        <w:rPr>
          <w:sz w:val="16"/>
        </w:rPr>
        <w:t>Deep Learning for Chest Radiograph Diagnosis: A Retrospective Comparison</w:t>
      </w:r>
      <w:r>
        <w:rPr>
          <w:spacing w:val="40"/>
          <w:sz w:val="16"/>
        </w:rPr>
        <w:t xml:space="preserve"> </w:t>
      </w:r>
      <w:r>
        <w:rPr>
          <w:sz w:val="16"/>
        </w:rPr>
        <w:t xml:space="preserve">of the </w:t>
      </w:r>
      <w:proofErr w:type="spellStart"/>
      <w:r>
        <w:rPr>
          <w:sz w:val="16"/>
        </w:rPr>
        <w:t>CheXNeXt</w:t>
      </w:r>
      <w:proofErr w:type="spellEnd"/>
      <w:r>
        <w:rPr>
          <w:sz w:val="16"/>
        </w:rPr>
        <w:t xml:space="preserve"> Algorithm to Practicing Radiologists, P. </w:t>
      </w:r>
      <w:proofErr w:type="spellStart"/>
      <w:r>
        <w:rPr>
          <w:sz w:val="16"/>
        </w:rPr>
        <w:t>Rajpurkar</w:t>
      </w:r>
      <w:proofErr w:type="spellEnd"/>
      <w:r>
        <w:rPr>
          <w:sz w:val="16"/>
        </w:rPr>
        <w:t>, J. Irvin,</w:t>
      </w:r>
    </w:p>
    <w:p w14:paraId="35257677" w14:textId="77777777" w:rsidR="00AF0163" w:rsidRDefault="00000000">
      <w:pPr>
        <w:spacing w:line="183" w:lineRule="exact"/>
        <w:ind w:left="444"/>
        <w:jc w:val="both"/>
        <w:rPr>
          <w:sz w:val="16"/>
        </w:rPr>
      </w:pPr>
      <w:r>
        <w:rPr>
          <w:sz w:val="16"/>
        </w:rPr>
        <w:t>R.</w:t>
      </w:r>
      <w:r>
        <w:rPr>
          <w:spacing w:val="-5"/>
          <w:sz w:val="16"/>
        </w:rPr>
        <w:t xml:space="preserve"> </w:t>
      </w:r>
      <w:r>
        <w:rPr>
          <w:sz w:val="16"/>
        </w:rPr>
        <w:t>L.</w:t>
      </w:r>
      <w:r>
        <w:rPr>
          <w:spacing w:val="-4"/>
          <w:sz w:val="16"/>
        </w:rPr>
        <w:t xml:space="preserve"> </w:t>
      </w:r>
      <w:r>
        <w:rPr>
          <w:sz w:val="16"/>
        </w:rPr>
        <w:t>Ball,</w:t>
      </w:r>
      <w:r>
        <w:rPr>
          <w:spacing w:val="-5"/>
          <w:sz w:val="16"/>
        </w:rPr>
        <w:t xml:space="preserve"> </w:t>
      </w:r>
      <w:r>
        <w:rPr>
          <w:sz w:val="16"/>
        </w:rPr>
        <w:t>et</w:t>
      </w:r>
      <w:r>
        <w:rPr>
          <w:spacing w:val="-2"/>
          <w:sz w:val="16"/>
        </w:rPr>
        <w:t xml:space="preserve"> </w:t>
      </w:r>
      <w:r>
        <w:rPr>
          <w:sz w:val="16"/>
        </w:rPr>
        <w:t>al.,</w:t>
      </w:r>
      <w:r>
        <w:rPr>
          <w:spacing w:val="-5"/>
          <w:sz w:val="16"/>
        </w:rPr>
        <w:t xml:space="preserve"> </w:t>
      </w:r>
      <w:r>
        <w:rPr>
          <w:sz w:val="16"/>
        </w:rPr>
        <w:t>PLOS</w:t>
      </w:r>
      <w:r>
        <w:rPr>
          <w:spacing w:val="-6"/>
          <w:sz w:val="16"/>
        </w:rPr>
        <w:t xml:space="preserve"> </w:t>
      </w:r>
      <w:r>
        <w:rPr>
          <w:sz w:val="16"/>
        </w:rPr>
        <w:t>Medicine,</w:t>
      </w:r>
      <w:r>
        <w:rPr>
          <w:spacing w:val="-4"/>
          <w:sz w:val="16"/>
        </w:rPr>
        <w:t xml:space="preserve"> 2018.</w:t>
      </w:r>
    </w:p>
    <w:p w14:paraId="793E72EB" w14:textId="77777777" w:rsidR="00AF0163" w:rsidRDefault="00000000">
      <w:pPr>
        <w:pStyle w:val="ListParagraph"/>
        <w:numPr>
          <w:ilvl w:val="0"/>
          <w:numId w:val="1"/>
        </w:numPr>
        <w:tabs>
          <w:tab w:val="left" w:pos="440"/>
          <w:tab w:val="left" w:pos="444"/>
        </w:tabs>
        <w:ind w:right="718" w:hanging="361"/>
        <w:rPr>
          <w:sz w:val="16"/>
        </w:rPr>
      </w:pPr>
      <w:r>
        <w:rPr>
          <w:sz w:val="16"/>
        </w:rPr>
        <w:t>Explainable Artificial Intelligence (XAI): Concepts, Taxonomies,</w:t>
      </w:r>
      <w:r>
        <w:rPr>
          <w:spacing w:val="40"/>
          <w:sz w:val="16"/>
        </w:rPr>
        <w:t xml:space="preserve"> </w:t>
      </w:r>
      <w:r>
        <w:rPr>
          <w:sz w:val="16"/>
        </w:rPr>
        <w:t>Opportunities and Challenges, D. Gunning and D. Aha, AI Magazine, 2019.</w:t>
      </w:r>
    </w:p>
    <w:p w14:paraId="6BCB8A58" w14:textId="77777777" w:rsidR="00AF0163" w:rsidRDefault="00000000">
      <w:pPr>
        <w:pStyle w:val="ListParagraph"/>
        <w:numPr>
          <w:ilvl w:val="0"/>
          <w:numId w:val="1"/>
        </w:numPr>
        <w:tabs>
          <w:tab w:val="left" w:pos="440"/>
        </w:tabs>
        <w:spacing w:line="183" w:lineRule="exact"/>
        <w:ind w:left="440" w:hanging="357"/>
        <w:rPr>
          <w:sz w:val="16"/>
        </w:rPr>
      </w:pPr>
      <w:r>
        <w:rPr>
          <w:sz w:val="16"/>
        </w:rPr>
        <w:t>Weakly</w:t>
      </w:r>
      <w:r>
        <w:rPr>
          <w:spacing w:val="-2"/>
          <w:sz w:val="16"/>
        </w:rPr>
        <w:t xml:space="preserve"> </w:t>
      </w:r>
      <w:r>
        <w:rPr>
          <w:sz w:val="16"/>
        </w:rPr>
        <w:t>Supervised</w:t>
      </w:r>
      <w:r>
        <w:rPr>
          <w:spacing w:val="-5"/>
          <w:sz w:val="16"/>
        </w:rPr>
        <w:t xml:space="preserve"> </w:t>
      </w:r>
      <w:r>
        <w:rPr>
          <w:sz w:val="16"/>
        </w:rPr>
        <w:t>Localization</w:t>
      </w:r>
      <w:r>
        <w:rPr>
          <w:spacing w:val="-6"/>
          <w:sz w:val="16"/>
        </w:rPr>
        <w:t xml:space="preserve"> </w:t>
      </w:r>
      <w:r>
        <w:rPr>
          <w:sz w:val="16"/>
        </w:rPr>
        <w:t>of</w:t>
      </w:r>
      <w:r>
        <w:rPr>
          <w:spacing w:val="-4"/>
          <w:sz w:val="16"/>
        </w:rPr>
        <w:t xml:space="preserve"> </w:t>
      </w:r>
      <w:r>
        <w:rPr>
          <w:sz w:val="16"/>
        </w:rPr>
        <w:t>Thoracic</w:t>
      </w:r>
      <w:r>
        <w:rPr>
          <w:spacing w:val="-2"/>
          <w:sz w:val="16"/>
        </w:rPr>
        <w:t xml:space="preserve"> </w:t>
      </w:r>
      <w:r>
        <w:rPr>
          <w:sz w:val="16"/>
        </w:rPr>
        <w:t>Diseases</w:t>
      </w:r>
      <w:r>
        <w:rPr>
          <w:spacing w:val="-6"/>
          <w:sz w:val="16"/>
        </w:rPr>
        <w:t xml:space="preserve"> </w:t>
      </w:r>
      <w:r>
        <w:rPr>
          <w:sz w:val="16"/>
        </w:rPr>
        <w:t>in</w:t>
      </w:r>
      <w:r>
        <w:rPr>
          <w:spacing w:val="-4"/>
          <w:sz w:val="16"/>
        </w:rPr>
        <w:t xml:space="preserve"> </w:t>
      </w:r>
      <w:r>
        <w:rPr>
          <w:sz w:val="16"/>
        </w:rPr>
        <w:t>Chest</w:t>
      </w:r>
      <w:r>
        <w:rPr>
          <w:spacing w:val="-3"/>
          <w:sz w:val="16"/>
        </w:rPr>
        <w:t xml:space="preserve"> </w:t>
      </w:r>
      <w:r>
        <w:rPr>
          <w:sz w:val="16"/>
        </w:rPr>
        <w:t>X,</w:t>
      </w:r>
      <w:r>
        <w:rPr>
          <w:spacing w:val="-5"/>
          <w:sz w:val="16"/>
        </w:rPr>
        <w:t xml:space="preserve"> </w:t>
      </w:r>
      <w:r>
        <w:rPr>
          <w:sz w:val="16"/>
        </w:rPr>
        <w:t>Ray</w:t>
      </w:r>
      <w:r>
        <w:rPr>
          <w:spacing w:val="-1"/>
          <w:sz w:val="16"/>
        </w:rPr>
        <w:t xml:space="preserve"> </w:t>
      </w:r>
      <w:r>
        <w:rPr>
          <w:spacing w:val="-2"/>
          <w:sz w:val="16"/>
        </w:rPr>
        <w:t>Images,</w:t>
      </w:r>
    </w:p>
    <w:p w14:paraId="7A873E3D" w14:textId="77777777" w:rsidR="00AF0163" w:rsidRDefault="00000000">
      <w:pPr>
        <w:spacing w:before="1"/>
        <w:ind w:left="444" w:right="719"/>
        <w:jc w:val="both"/>
        <w:rPr>
          <w:sz w:val="16"/>
        </w:rPr>
      </w:pPr>
      <w:r>
        <w:rPr>
          <w:sz w:val="16"/>
        </w:rPr>
        <w:t>X. Li, T. Pang, B. Xiong, et al., IEEE Journal of Biomedical and Health</w:t>
      </w:r>
      <w:r>
        <w:rPr>
          <w:spacing w:val="40"/>
          <w:sz w:val="16"/>
        </w:rPr>
        <w:t xml:space="preserve"> </w:t>
      </w:r>
      <w:r>
        <w:rPr>
          <w:sz w:val="16"/>
        </w:rPr>
        <w:t>Informatics,</w:t>
      </w:r>
      <w:r>
        <w:rPr>
          <w:spacing w:val="-5"/>
          <w:sz w:val="16"/>
        </w:rPr>
        <w:t xml:space="preserve"> </w:t>
      </w:r>
      <w:r>
        <w:rPr>
          <w:sz w:val="16"/>
        </w:rPr>
        <w:t>2020.</w:t>
      </w:r>
    </w:p>
    <w:p w14:paraId="316B9622" w14:textId="77777777" w:rsidR="00AF0163" w:rsidRDefault="00000000">
      <w:pPr>
        <w:pStyle w:val="ListParagraph"/>
        <w:numPr>
          <w:ilvl w:val="0"/>
          <w:numId w:val="1"/>
        </w:numPr>
        <w:tabs>
          <w:tab w:val="left" w:pos="440"/>
          <w:tab w:val="left" w:pos="444"/>
        </w:tabs>
        <w:ind w:right="720" w:hanging="361"/>
        <w:rPr>
          <w:sz w:val="16"/>
        </w:rPr>
      </w:pPr>
      <w:r>
        <w:rPr>
          <w:sz w:val="16"/>
        </w:rPr>
        <w:t>Deep Learning, Based COVID, 19 Detection Using Chest X, Ray Images: A</w:t>
      </w:r>
      <w:r>
        <w:rPr>
          <w:spacing w:val="40"/>
          <w:sz w:val="16"/>
        </w:rPr>
        <w:t xml:space="preserve"> </w:t>
      </w:r>
      <w:r>
        <w:rPr>
          <w:sz w:val="16"/>
        </w:rPr>
        <w:t>Systematic Review, M. Roberts, D. Driggs, M. Thorpe, et al., Nature Machine</w:t>
      </w:r>
      <w:r>
        <w:rPr>
          <w:spacing w:val="40"/>
          <w:sz w:val="16"/>
        </w:rPr>
        <w:t xml:space="preserve"> </w:t>
      </w:r>
      <w:r>
        <w:rPr>
          <w:sz w:val="16"/>
        </w:rPr>
        <w:t>Intelligence,</w:t>
      </w:r>
      <w:r>
        <w:rPr>
          <w:spacing w:val="-5"/>
          <w:sz w:val="16"/>
        </w:rPr>
        <w:t xml:space="preserve"> </w:t>
      </w:r>
      <w:r>
        <w:rPr>
          <w:sz w:val="16"/>
        </w:rPr>
        <w:t>2021.</w:t>
      </w:r>
    </w:p>
    <w:p w14:paraId="076B6674" w14:textId="77777777" w:rsidR="00AF0163" w:rsidRDefault="00000000">
      <w:pPr>
        <w:pStyle w:val="ListParagraph"/>
        <w:numPr>
          <w:ilvl w:val="0"/>
          <w:numId w:val="1"/>
        </w:numPr>
        <w:tabs>
          <w:tab w:val="left" w:pos="440"/>
          <w:tab w:val="left" w:pos="444"/>
        </w:tabs>
        <w:ind w:right="720" w:hanging="361"/>
        <w:rPr>
          <w:sz w:val="16"/>
        </w:rPr>
      </w:pPr>
      <w:r>
        <w:rPr>
          <w:sz w:val="16"/>
        </w:rPr>
        <w:t>Benchmarking Deep Learning Models for Medical Image Classification:</w:t>
      </w:r>
      <w:r>
        <w:rPr>
          <w:spacing w:val="40"/>
          <w:sz w:val="16"/>
        </w:rPr>
        <w:t xml:space="preserve"> </w:t>
      </w:r>
      <w:r>
        <w:rPr>
          <w:sz w:val="16"/>
        </w:rPr>
        <w:t>Challenges and Future Directions, F. Mahmood, R. Chen, and N. J. Durr,</w:t>
      </w:r>
      <w:r>
        <w:rPr>
          <w:spacing w:val="40"/>
          <w:sz w:val="16"/>
        </w:rPr>
        <w:t xml:space="preserve"> </w:t>
      </w:r>
      <w:r>
        <w:rPr>
          <w:sz w:val="16"/>
        </w:rPr>
        <w:t>Medical Image Analysis, 2020.</w:t>
      </w:r>
    </w:p>
    <w:p w14:paraId="3E462A49" w14:textId="77777777" w:rsidR="00AF0163" w:rsidRDefault="00000000">
      <w:pPr>
        <w:pStyle w:val="ListParagraph"/>
        <w:numPr>
          <w:ilvl w:val="0"/>
          <w:numId w:val="1"/>
        </w:numPr>
        <w:tabs>
          <w:tab w:val="left" w:pos="440"/>
        </w:tabs>
        <w:spacing w:line="183" w:lineRule="exact"/>
        <w:ind w:left="440" w:hanging="357"/>
        <w:rPr>
          <w:sz w:val="16"/>
        </w:rPr>
      </w:pPr>
      <w:r>
        <w:rPr>
          <w:sz w:val="16"/>
        </w:rPr>
        <w:t>Trustworthy</w:t>
      </w:r>
      <w:r>
        <w:rPr>
          <w:spacing w:val="37"/>
          <w:sz w:val="16"/>
        </w:rPr>
        <w:t xml:space="preserve"> </w:t>
      </w:r>
      <w:r>
        <w:rPr>
          <w:sz w:val="16"/>
        </w:rPr>
        <w:t>AI</w:t>
      </w:r>
      <w:r>
        <w:rPr>
          <w:spacing w:val="36"/>
          <w:sz w:val="16"/>
        </w:rPr>
        <w:t xml:space="preserve"> </w:t>
      </w:r>
      <w:r>
        <w:rPr>
          <w:sz w:val="16"/>
        </w:rPr>
        <w:t>in</w:t>
      </w:r>
      <w:r>
        <w:rPr>
          <w:spacing w:val="37"/>
          <w:sz w:val="16"/>
        </w:rPr>
        <w:t xml:space="preserve"> </w:t>
      </w:r>
      <w:r>
        <w:rPr>
          <w:sz w:val="16"/>
        </w:rPr>
        <w:t>Medical</w:t>
      </w:r>
      <w:r>
        <w:rPr>
          <w:spacing w:val="38"/>
          <w:sz w:val="16"/>
        </w:rPr>
        <w:t xml:space="preserve"> </w:t>
      </w:r>
      <w:r>
        <w:rPr>
          <w:sz w:val="16"/>
        </w:rPr>
        <w:t>Imaging:</w:t>
      </w:r>
      <w:r>
        <w:rPr>
          <w:spacing w:val="37"/>
          <w:sz w:val="16"/>
        </w:rPr>
        <w:t xml:space="preserve"> </w:t>
      </w:r>
      <w:r>
        <w:rPr>
          <w:sz w:val="16"/>
        </w:rPr>
        <w:t>Ethical</w:t>
      </w:r>
      <w:r>
        <w:rPr>
          <w:spacing w:val="38"/>
          <w:sz w:val="16"/>
        </w:rPr>
        <w:t xml:space="preserve"> </w:t>
      </w:r>
      <w:r>
        <w:rPr>
          <w:sz w:val="16"/>
        </w:rPr>
        <w:t>and</w:t>
      </w:r>
      <w:r>
        <w:rPr>
          <w:spacing w:val="37"/>
          <w:sz w:val="16"/>
        </w:rPr>
        <w:t xml:space="preserve"> </w:t>
      </w:r>
      <w:r>
        <w:rPr>
          <w:sz w:val="16"/>
        </w:rPr>
        <w:t>Practical</w:t>
      </w:r>
      <w:r>
        <w:rPr>
          <w:spacing w:val="38"/>
          <w:sz w:val="16"/>
        </w:rPr>
        <w:t xml:space="preserve"> </w:t>
      </w:r>
      <w:r>
        <w:rPr>
          <w:spacing w:val="-2"/>
          <w:sz w:val="16"/>
        </w:rPr>
        <w:t>Considerations,</w:t>
      </w:r>
    </w:p>
    <w:p w14:paraId="24D10A90" w14:textId="77777777" w:rsidR="00AF0163" w:rsidRDefault="00000000">
      <w:pPr>
        <w:spacing w:line="183" w:lineRule="exact"/>
        <w:ind w:left="444"/>
        <w:jc w:val="both"/>
        <w:rPr>
          <w:sz w:val="16"/>
        </w:rPr>
      </w:pPr>
      <w:r>
        <w:rPr>
          <w:sz w:val="16"/>
        </w:rPr>
        <w:t>A.</w:t>
      </w:r>
      <w:r>
        <w:rPr>
          <w:spacing w:val="-4"/>
          <w:sz w:val="16"/>
        </w:rPr>
        <w:t xml:space="preserve"> </w:t>
      </w:r>
      <w:r>
        <w:rPr>
          <w:sz w:val="16"/>
        </w:rPr>
        <w:t>Holzinger,</w:t>
      </w:r>
      <w:r>
        <w:rPr>
          <w:spacing w:val="-6"/>
          <w:sz w:val="16"/>
        </w:rPr>
        <w:t xml:space="preserve"> </w:t>
      </w:r>
      <w:r>
        <w:rPr>
          <w:sz w:val="16"/>
        </w:rPr>
        <w:t>G.</w:t>
      </w:r>
      <w:r>
        <w:rPr>
          <w:spacing w:val="-4"/>
          <w:sz w:val="16"/>
        </w:rPr>
        <w:t xml:space="preserve"> </w:t>
      </w:r>
      <w:r>
        <w:rPr>
          <w:sz w:val="16"/>
        </w:rPr>
        <w:t>Langs,</w:t>
      </w:r>
      <w:r>
        <w:rPr>
          <w:spacing w:val="-3"/>
          <w:sz w:val="16"/>
        </w:rPr>
        <w:t xml:space="preserve"> </w:t>
      </w:r>
      <w:r>
        <w:rPr>
          <w:sz w:val="16"/>
        </w:rPr>
        <w:t>H.</w:t>
      </w:r>
      <w:r>
        <w:rPr>
          <w:spacing w:val="-4"/>
          <w:sz w:val="16"/>
        </w:rPr>
        <w:t xml:space="preserve"> </w:t>
      </w:r>
      <w:r>
        <w:rPr>
          <w:sz w:val="16"/>
        </w:rPr>
        <w:t>Denk,</w:t>
      </w:r>
      <w:r>
        <w:rPr>
          <w:spacing w:val="-6"/>
          <w:sz w:val="16"/>
        </w:rPr>
        <w:t xml:space="preserve"> </w:t>
      </w:r>
      <w:r>
        <w:rPr>
          <w:sz w:val="16"/>
        </w:rPr>
        <w:t>et</w:t>
      </w:r>
      <w:r>
        <w:rPr>
          <w:spacing w:val="-6"/>
          <w:sz w:val="16"/>
        </w:rPr>
        <w:t xml:space="preserve"> </w:t>
      </w:r>
      <w:r>
        <w:rPr>
          <w:sz w:val="16"/>
        </w:rPr>
        <w:t>al.,</w:t>
      </w:r>
      <w:r>
        <w:rPr>
          <w:spacing w:val="-6"/>
          <w:sz w:val="16"/>
        </w:rPr>
        <w:t xml:space="preserve"> </w:t>
      </w:r>
      <w:r>
        <w:rPr>
          <w:sz w:val="16"/>
        </w:rPr>
        <w:t>European</w:t>
      </w:r>
      <w:r>
        <w:rPr>
          <w:spacing w:val="-5"/>
          <w:sz w:val="16"/>
        </w:rPr>
        <w:t xml:space="preserve"> </w:t>
      </w:r>
      <w:r>
        <w:rPr>
          <w:sz w:val="16"/>
        </w:rPr>
        <w:t>Radiology,</w:t>
      </w:r>
      <w:r>
        <w:rPr>
          <w:spacing w:val="-6"/>
          <w:sz w:val="16"/>
        </w:rPr>
        <w:t xml:space="preserve"> </w:t>
      </w:r>
      <w:r>
        <w:rPr>
          <w:spacing w:val="-4"/>
          <w:sz w:val="16"/>
        </w:rPr>
        <w:t>2020.</w:t>
      </w:r>
    </w:p>
    <w:p w14:paraId="028EFA34" w14:textId="77777777" w:rsidR="00AF0163" w:rsidRDefault="00AF0163">
      <w:pPr>
        <w:spacing w:line="183" w:lineRule="exact"/>
        <w:jc w:val="both"/>
        <w:rPr>
          <w:sz w:val="16"/>
        </w:rPr>
        <w:sectPr w:rsidR="00AF0163">
          <w:pgSz w:w="12240" w:h="15840"/>
          <w:pgMar w:top="920" w:right="0" w:bottom="280" w:left="360" w:header="720" w:footer="720" w:gutter="0"/>
          <w:cols w:num="2" w:space="720" w:equalWidth="0">
            <w:col w:w="5447" w:space="177"/>
            <w:col w:w="6256"/>
          </w:cols>
        </w:sectPr>
      </w:pPr>
    </w:p>
    <w:p w14:paraId="42213FBC" w14:textId="77777777" w:rsidR="00AF0163" w:rsidRDefault="00AF0163">
      <w:pPr>
        <w:pStyle w:val="BodyText"/>
        <w:spacing w:before="4"/>
        <w:rPr>
          <w:sz w:val="17"/>
        </w:rPr>
      </w:pPr>
    </w:p>
    <w:sectPr w:rsidR="00AF0163">
      <w:pgSz w:w="12240" w:h="15840"/>
      <w:pgMar w:top="1820" w:right="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832E1"/>
    <w:multiLevelType w:val="hybridMultilevel"/>
    <w:tmpl w:val="2EC6E8E8"/>
    <w:lvl w:ilvl="0" w:tplc="BE60176C">
      <w:numFmt w:val="bullet"/>
      <w:lvlText w:val=""/>
      <w:lvlJc w:val="left"/>
      <w:pPr>
        <w:ind w:left="959" w:hanging="360"/>
      </w:pPr>
      <w:rPr>
        <w:rFonts w:ascii="Symbol" w:eastAsia="Symbol" w:hAnsi="Symbol" w:cs="Symbol" w:hint="default"/>
        <w:spacing w:val="0"/>
        <w:w w:val="99"/>
        <w:lang w:val="en-US" w:eastAsia="en-US" w:bidi="ar-SA"/>
      </w:rPr>
    </w:lvl>
    <w:lvl w:ilvl="1" w:tplc="E7343DFA">
      <w:numFmt w:val="bullet"/>
      <w:lvlText w:val=""/>
      <w:lvlJc w:val="left"/>
      <w:pPr>
        <w:ind w:left="1080" w:hanging="270"/>
      </w:pPr>
      <w:rPr>
        <w:rFonts w:ascii="Symbol" w:eastAsia="Symbol" w:hAnsi="Symbol" w:cs="Symbol" w:hint="default"/>
        <w:b w:val="0"/>
        <w:bCs w:val="0"/>
        <w:i w:val="0"/>
        <w:iCs w:val="0"/>
        <w:color w:val="221F1F"/>
        <w:spacing w:val="0"/>
        <w:w w:val="99"/>
        <w:sz w:val="20"/>
        <w:szCs w:val="20"/>
        <w:lang w:val="en-US" w:eastAsia="en-US" w:bidi="ar-SA"/>
      </w:rPr>
    </w:lvl>
    <w:lvl w:ilvl="2" w:tplc="0168657E">
      <w:numFmt w:val="bullet"/>
      <w:lvlText w:val="•"/>
      <w:lvlJc w:val="left"/>
      <w:pPr>
        <w:ind w:left="952" w:hanging="270"/>
      </w:pPr>
      <w:rPr>
        <w:rFonts w:hint="default"/>
        <w:lang w:val="en-US" w:eastAsia="en-US" w:bidi="ar-SA"/>
      </w:rPr>
    </w:lvl>
    <w:lvl w:ilvl="3" w:tplc="F7A04490">
      <w:numFmt w:val="bullet"/>
      <w:lvlText w:val="•"/>
      <w:lvlJc w:val="left"/>
      <w:pPr>
        <w:ind w:left="824" w:hanging="270"/>
      </w:pPr>
      <w:rPr>
        <w:rFonts w:hint="default"/>
        <w:lang w:val="en-US" w:eastAsia="en-US" w:bidi="ar-SA"/>
      </w:rPr>
    </w:lvl>
    <w:lvl w:ilvl="4" w:tplc="94D2D558">
      <w:numFmt w:val="bullet"/>
      <w:lvlText w:val="•"/>
      <w:lvlJc w:val="left"/>
      <w:pPr>
        <w:ind w:left="697" w:hanging="270"/>
      </w:pPr>
      <w:rPr>
        <w:rFonts w:hint="default"/>
        <w:lang w:val="en-US" w:eastAsia="en-US" w:bidi="ar-SA"/>
      </w:rPr>
    </w:lvl>
    <w:lvl w:ilvl="5" w:tplc="38C8AB0E">
      <w:numFmt w:val="bullet"/>
      <w:lvlText w:val="•"/>
      <w:lvlJc w:val="left"/>
      <w:pPr>
        <w:ind w:left="569" w:hanging="270"/>
      </w:pPr>
      <w:rPr>
        <w:rFonts w:hint="default"/>
        <w:lang w:val="en-US" w:eastAsia="en-US" w:bidi="ar-SA"/>
      </w:rPr>
    </w:lvl>
    <w:lvl w:ilvl="6" w:tplc="B5DEBA68">
      <w:numFmt w:val="bullet"/>
      <w:lvlText w:val="•"/>
      <w:lvlJc w:val="left"/>
      <w:pPr>
        <w:ind w:left="442" w:hanging="270"/>
      </w:pPr>
      <w:rPr>
        <w:rFonts w:hint="default"/>
        <w:lang w:val="en-US" w:eastAsia="en-US" w:bidi="ar-SA"/>
      </w:rPr>
    </w:lvl>
    <w:lvl w:ilvl="7" w:tplc="D174FC4A">
      <w:numFmt w:val="bullet"/>
      <w:lvlText w:val="•"/>
      <w:lvlJc w:val="left"/>
      <w:pPr>
        <w:ind w:left="314" w:hanging="270"/>
      </w:pPr>
      <w:rPr>
        <w:rFonts w:hint="default"/>
        <w:lang w:val="en-US" w:eastAsia="en-US" w:bidi="ar-SA"/>
      </w:rPr>
    </w:lvl>
    <w:lvl w:ilvl="8" w:tplc="62001822">
      <w:numFmt w:val="bullet"/>
      <w:lvlText w:val="•"/>
      <w:lvlJc w:val="left"/>
      <w:pPr>
        <w:ind w:left="187" w:hanging="270"/>
      </w:pPr>
      <w:rPr>
        <w:rFonts w:hint="default"/>
        <w:lang w:val="en-US" w:eastAsia="en-US" w:bidi="ar-SA"/>
      </w:rPr>
    </w:lvl>
  </w:abstractNum>
  <w:abstractNum w:abstractNumId="1" w15:restartNumberingAfterBreak="0">
    <w:nsid w:val="568747D2"/>
    <w:multiLevelType w:val="hybridMultilevel"/>
    <w:tmpl w:val="22903310"/>
    <w:lvl w:ilvl="0" w:tplc="58E0DEC0">
      <w:start w:val="1"/>
      <w:numFmt w:val="decimal"/>
      <w:lvlText w:val="%1."/>
      <w:lvlJc w:val="left"/>
      <w:pPr>
        <w:ind w:left="676" w:hanging="360"/>
      </w:pPr>
      <w:rPr>
        <w:rFonts w:ascii="Times New Roman" w:eastAsia="Times New Roman" w:hAnsi="Times New Roman" w:cs="Times New Roman" w:hint="default"/>
        <w:b w:val="0"/>
        <w:bCs w:val="0"/>
        <w:i w:val="0"/>
        <w:iCs w:val="0"/>
        <w:color w:val="221F1F"/>
        <w:spacing w:val="0"/>
        <w:w w:val="99"/>
        <w:sz w:val="20"/>
        <w:szCs w:val="20"/>
        <w:lang w:val="en-US" w:eastAsia="en-US" w:bidi="ar-SA"/>
      </w:rPr>
    </w:lvl>
    <w:lvl w:ilvl="1" w:tplc="083E7426">
      <w:numFmt w:val="bullet"/>
      <w:lvlText w:val="•"/>
      <w:lvlJc w:val="left"/>
      <w:pPr>
        <w:ind w:left="1170" w:hanging="360"/>
      </w:pPr>
      <w:rPr>
        <w:rFonts w:hint="default"/>
        <w:lang w:val="en-US" w:eastAsia="en-US" w:bidi="ar-SA"/>
      </w:rPr>
    </w:lvl>
    <w:lvl w:ilvl="2" w:tplc="5F1C09D0">
      <w:numFmt w:val="bullet"/>
      <w:lvlText w:val="•"/>
      <w:lvlJc w:val="left"/>
      <w:pPr>
        <w:ind w:left="1660" w:hanging="360"/>
      </w:pPr>
      <w:rPr>
        <w:rFonts w:hint="default"/>
        <w:lang w:val="en-US" w:eastAsia="en-US" w:bidi="ar-SA"/>
      </w:rPr>
    </w:lvl>
    <w:lvl w:ilvl="3" w:tplc="B60EE7FE">
      <w:numFmt w:val="bullet"/>
      <w:lvlText w:val="•"/>
      <w:lvlJc w:val="left"/>
      <w:pPr>
        <w:ind w:left="2151" w:hanging="360"/>
      </w:pPr>
      <w:rPr>
        <w:rFonts w:hint="default"/>
        <w:lang w:val="en-US" w:eastAsia="en-US" w:bidi="ar-SA"/>
      </w:rPr>
    </w:lvl>
    <w:lvl w:ilvl="4" w:tplc="A58EC174">
      <w:numFmt w:val="bullet"/>
      <w:lvlText w:val="•"/>
      <w:lvlJc w:val="left"/>
      <w:pPr>
        <w:ind w:left="2641" w:hanging="360"/>
      </w:pPr>
      <w:rPr>
        <w:rFonts w:hint="default"/>
        <w:lang w:val="en-US" w:eastAsia="en-US" w:bidi="ar-SA"/>
      </w:rPr>
    </w:lvl>
    <w:lvl w:ilvl="5" w:tplc="09A45CEA">
      <w:numFmt w:val="bullet"/>
      <w:lvlText w:val="•"/>
      <w:lvlJc w:val="left"/>
      <w:pPr>
        <w:ind w:left="3132" w:hanging="360"/>
      </w:pPr>
      <w:rPr>
        <w:rFonts w:hint="default"/>
        <w:lang w:val="en-US" w:eastAsia="en-US" w:bidi="ar-SA"/>
      </w:rPr>
    </w:lvl>
    <w:lvl w:ilvl="6" w:tplc="03B24154">
      <w:numFmt w:val="bullet"/>
      <w:lvlText w:val="•"/>
      <w:lvlJc w:val="left"/>
      <w:pPr>
        <w:ind w:left="3622" w:hanging="360"/>
      </w:pPr>
      <w:rPr>
        <w:rFonts w:hint="default"/>
        <w:lang w:val="en-US" w:eastAsia="en-US" w:bidi="ar-SA"/>
      </w:rPr>
    </w:lvl>
    <w:lvl w:ilvl="7" w:tplc="C874A8C0">
      <w:numFmt w:val="bullet"/>
      <w:lvlText w:val="•"/>
      <w:lvlJc w:val="left"/>
      <w:pPr>
        <w:ind w:left="4113" w:hanging="360"/>
      </w:pPr>
      <w:rPr>
        <w:rFonts w:hint="default"/>
        <w:lang w:val="en-US" w:eastAsia="en-US" w:bidi="ar-SA"/>
      </w:rPr>
    </w:lvl>
    <w:lvl w:ilvl="8" w:tplc="59BE2410">
      <w:numFmt w:val="bullet"/>
      <w:lvlText w:val="•"/>
      <w:lvlJc w:val="left"/>
      <w:pPr>
        <w:ind w:left="4603" w:hanging="360"/>
      </w:pPr>
      <w:rPr>
        <w:rFonts w:hint="default"/>
        <w:lang w:val="en-US" w:eastAsia="en-US" w:bidi="ar-SA"/>
      </w:rPr>
    </w:lvl>
  </w:abstractNum>
  <w:abstractNum w:abstractNumId="2" w15:restartNumberingAfterBreak="0">
    <w:nsid w:val="5FC42703"/>
    <w:multiLevelType w:val="hybridMultilevel"/>
    <w:tmpl w:val="A5D09114"/>
    <w:lvl w:ilvl="0" w:tplc="4F32C268">
      <w:numFmt w:val="bullet"/>
      <w:lvlText w:val=""/>
      <w:lvlJc w:val="left"/>
      <w:pPr>
        <w:ind w:left="877" w:hanging="360"/>
      </w:pPr>
      <w:rPr>
        <w:rFonts w:ascii="Symbol" w:eastAsia="Symbol" w:hAnsi="Symbol" w:cs="Symbol" w:hint="default"/>
        <w:b w:val="0"/>
        <w:bCs w:val="0"/>
        <w:i w:val="0"/>
        <w:iCs w:val="0"/>
        <w:color w:val="221F1F"/>
        <w:spacing w:val="0"/>
        <w:w w:val="99"/>
        <w:sz w:val="20"/>
        <w:szCs w:val="20"/>
        <w:lang w:val="en-US" w:eastAsia="en-US" w:bidi="ar-SA"/>
      </w:rPr>
    </w:lvl>
    <w:lvl w:ilvl="1" w:tplc="982EA35E">
      <w:numFmt w:val="bullet"/>
      <w:lvlText w:val="•"/>
      <w:lvlJc w:val="left"/>
      <w:pPr>
        <w:ind w:left="1414" w:hanging="360"/>
      </w:pPr>
      <w:rPr>
        <w:rFonts w:hint="default"/>
        <w:lang w:val="en-US" w:eastAsia="en-US" w:bidi="ar-SA"/>
      </w:rPr>
    </w:lvl>
    <w:lvl w:ilvl="2" w:tplc="F976DD98">
      <w:numFmt w:val="bullet"/>
      <w:lvlText w:val="•"/>
      <w:lvlJc w:val="left"/>
      <w:pPr>
        <w:ind w:left="1949" w:hanging="360"/>
      </w:pPr>
      <w:rPr>
        <w:rFonts w:hint="default"/>
        <w:lang w:val="en-US" w:eastAsia="en-US" w:bidi="ar-SA"/>
      </w:rPr>
    </w:lvl>
    <w:lvl w:ilvl="3" w:tplc="CBEE0268">
      <w:numFmt w:val="bullet"/>
      <w:lvlText w:val="•"/>
      <w:lvlJc w:val="left"/>
      <w:pPr>
        <w:ind w:left="2483" w:hanging="360"/>
      </w:pPr>
      <w:rPr>
        <w:rFonts w:hint="default"/>
        <w:lang w:val="en-US" w:eastAsia="en-US" w:bidi="ar-SA"/>
      </w:rPr>
    </w:lvl>
    <w:lvl w:ilvl="4" w:tplc="92BE1B62">
      <w:numFmt w:val="bullet"/>
      <w:lvlText w:val="•"/>
      <w:lvlJc w:val="left"/>
      <w:pPr>
        <w:ind w:left="3018" w:hanging="360"/>
      </w:pPr>
      <w:rPr>
        <w:rFonts w:hint="default"/>
        <w:lang w:val="en-US" w:eastAsia="en-US" w:bidi="ar-SA"/>
      </w:rPr>
    </w:lvl>
    <w:lvl w:ilvl="5" w:tplc="CAE2DB1E">
      <w:numFmt w:val="bullet"/>
      <w:lvlText w:val="•"/>
      <w:lvlJc w:val="left"/>
      <w:pPr>
        <w:ind w:left="3552" w:hanging="360"/>
      </w:pPr>
      <w:rPr>
        <w:rFonts w:hint="default"/>
        <w:lang w:val="en-US" w:eastAsia="en-US" w:bidi="ar-SA"/>
      </w:rPr>
    </w:lvl>
    <w:lvl w:ilvl="6" w:tplc="C9A2D284">
      <w:numFmt w:val="bullet"/>
      <w:lvlText w:val="•"/>
      <w:lvlJc w:val="left"/>
      <w:pPr>
        <w:ind w:left="4087" w:hanging="360"/>
      </w:pPr>
      <w:rPr>
        <w:rFonts w:hint="default"/>
        <w:lang w:val="en-US" w:eastAsia="en-US" w:bidi="ar-SA"/>
      </w:rPr>
    </w:lvl>
    <w:lvl w:ilvl="7" w:tplc="8D2A2180">
      <w:numFmt w:val="bullet"/>
      <w:lvlText w:val="•"/>
      <w:lvlJc w:val="left"/>
      <w:pPr>
        <w:ind w:left="4622" w:hanging="360"/>
      </w:pPr>
      <w:rPr>
        <w:rFonts w:hint="default"/>
        <w:lang w:val="en-US" w:eastAsia="en-US" w:bidi="ar-SA"/>
      </w:rPr>
    </w:lvl>
    <w:lvl w:ilvl="8" w:tplc="88F6AC5A">
      <w:numFmt w:val="bullet"/>
      <w:lvlText w:val="•"/>
      <w:lvlJc w:val="left"/>
      <w:pPr>
        <w:ind w:left="5156" w:hanging="360"/>
      </w:pPr>
      <w:rPr>
        <w:rFonts w:hint="default"/>
        <w:lang w:val="en-US" w:eastAsia="en-US" w:bidi="ar-SA"/>
      </w:rPr>
    </w:lvl>
  </w:abstractNum>
  <w:abstractNum w:abstractNumId="3" w15:restartNumberingAfterBreak="0">
    <w:nsid w:val="6C967598"/>
    <w:multiLevelType w:val="hybridMultilevel"/>
    <w:tmpl w:val="1E4CB3BC"/>
    <w:lvl w:ilvl="0" w:tplc="BCD02726">
      <w:start w:val="1"/>
      <w:numFmt w:val="upperLetter"/>
      <w:lvlText w:val="%1."/>
      <w:lvlJc w:val="left"/>
      <w:pPr>
        <w:ind w:left="602" w:hanging="286"/>
      </w:pPr>
      <w:rPr>
        <w:rFonts w:ascii="Times New Roman" w:eastAsia="Times New Roman" w:hAnsi="Times New Roman" w:cs="Times New Roman" w:hint="default"/>
        <w:b w:val="0"/>
        <w:bCs w:val="0"/>
        <w:i/>
        <w:iCs/>
        <w:color w:val="221F1F"/>
        <w:spacing w:val="0"/>
        <w:w w:val="96"/>
        <w:sz w:val="20"/>
        <w:szCs w:val="20"/>
        <w:lang w:val="en-US" w:eastAsia="en-US" w:bidi="ar-SA"/>
      </w:rPr>
    </w:lvl>
    <w:lvl w:ilvl="1" w:tplc="2A266C18">
      <w:numFmt w:val="bullet"/>
      <w:lvlText w:val="•"/>
      <w:lvlJc w:val="left"/>
      <w:pPr>
        <w:ind w:left="1165" w:hanging="286"/>
      </w:pPr>
      <w:rPr>
        <w:rFonts w:hint="default"/>
        <w:lang w:val="en-US" w:eastAsia="en-US" w:bidi="ar-SA"/>
      </w:rPr>
    </w:lvl>
    <w:lvl w:ilvl="2" w:tplc="50D8FD30">
      <w:numFmt w:val="bullet"/>
      <w:lvlText w:val="•"/>
      <w:lvlJc w:val="left"/>
      <w:pPr>
        <w:ind w:left="1730" w:hanging="286"/>
      </w:pPr>
      <w:rPr>
        <w:rFonts w:hint="default"/>
        <w:lang w:val="en-US" w:eastAsia="en-US" w:bidi="ar-SA"/>
      </w:rPr>
    </w:lvl>
    <w:lvl w:ilvl="3" w:tplc="E228DE40">
      <w:numFmt w:val="bullet"/>
      <w:lvlText w:val="•"/>
      <w:lvlJc w:val="left"/>
      <w:pPr>
        <w:ind w:left="2295" w:hanging="286"/>
      </w:pPr>
      <w:rPr>
        <w:rFonts w:hint="default"/>
        <w:lang w:val="en-US" w:eastAsia="en-US" w:bidi="ar-SA"/>
      </w:rPr>
    </w:lvl>
    <w:lvl w:ilvl="4" w:tplc="F44CC33A">
      <w:numFmt w:val="bullet"/>
      <w:lvlText w:val="•"/>
      <w:lvlJc w:val="left"/>
      <w:pPr>
        <w:ind w:left="2861" w:hanging="286"/>
      </w:pPr>
      <w:rPr>
        <w:rFonts w:hint="default"/>
        <w:lang w:val="en-US" w:eastAsia="en-US" w:bidi="ar-SA"/>
      </w:rPr>
    </w:lvl>
    <w:lvl w:ilvl="5" w:tplc="359C0AE4">
      <w:numFmt w:val="bullet"/>
      <w:lvlText w:val="•"/>
      <w:lvlJc w:val="left"/>
      <w:pPr>
        <w:ind w:left="3426" w:hanging="286"/>
      </w:pPr>
      <w:rPr>
        <w:rFonts w:hint="default"/>
        <w:lang w:val="en-US" w:eastAsia="en-US" w:bidi="ar-SA"/>
      </w:rPr>
    </w:lvl>
    <w:lvl w:ilvl="6" w:tplc="4B8A6996">
      <w:numFmt w:val="bullet"/>
      <w:lvlText w:val="•"/>
      <w:lvlJc w:val="left"/>
      <w:pPr>
        <w:ind w:left="3991" w:hanging="286"/>
      </w:pPr>
      <w:rPr>
        <w:rFonts w:hint="default"/>
        <w:lang w:val="en-US" w:eastAsia="en-US" w:bidi="ar-SA"/>
      </w:rPr>
    </w:lvl>
    <w:lvl w:ilvl="7" w:tplc="1916B460">
      <w:numFmt w:val="bullet"/>
      <w:lvlText w:val="•"/>
      <w:lvlJc w:val="left"/>
      <w:pPr>
        <w:ind w:left="4556" w:hanging="286"/>
      </w:pPr>
      <w:rPr>
        <w:rFonts w:hint="default"/>
        <w:lang w:val="en-US" w:eastAsia="en-US" w:bidi="ar-SA"/>
      </w:rPr>
    </w:lvl>
    <w:lvl w:ilvl="8" w:tplc="4FE094C0">
      <w:numFmt w:val="bullet"/>
      <w:lvlText w:val="•"/>
      <w:lvlJc w:val="left"/>
      <w:pPr>
        <w:ind w:left="5122" w:hanging="286"/>
      </w:pPr>
      <w:rPr>
        <w:rFonts w:hint="default"/>
        <w:lang w:val="en-US" w:eastAsia="en-US" w:bidi="ar-SA"/>
      </w:rPr>
    </w:lvl>
  </w:abstractNum>
  <w:abstractNum w:abstractNumId="4" w15:restartNumberingAfterBreak="0">
    <w:nsid w:val="6EFD3507"/>
    <w:multiLevelType w:val="hybridMultilevel"/>
    <w:tmpl w:val="165664F8"/>
    <w:lvl w:ilvl="0" w:tplc="0734CF94">
      <w:start w:val="1"/>
      <w:numFmt w:val="upperRoman"/>
      <w:lvlText w:val="%1."/>
      <w:lvlJc w:val="left"/>
      <w:pPr>
        <w:ind w:left="2402" w:hanging="418"/>
        <w:jc w:val="right"/>
      </w:pPr>
      <w:rPr>
        <w:rFonts w:ascii="Times New Roman" w:eastAsia="Times New Roman" w:hAnsi="Times New Roman" w:cs="Times New Roman" w:hint="default"/>
        <w:b w:val="0"/>
        <w:bCs w:val="0"/>
        <w:i w:val="0"/>
        <w:iCs w:val="0"/>
        <w:color w:val="221F1F"/>
        <w:spacing w:val="0"/>
        <w:w w:val="96"/>
        <w:sz w:val="20"/>
        <w:szCs w:val="20"/>
        <w:lang w:val="en-US" w:eastAsia="en-US" w:bidi="ar-SA"/>
      </w:rPr>
    </w:lvl>
    <w:lvl w:ilvl="1" w:tplc="EE7CAEF2">
      <w:start w:val="1"/>
      <w:numFmt w:val="upperLetter"/>
      <w:lvlText w:val="%2."/>
      <w:lvlJc w:val="left"/>
      <w:pPr>
        <w:ind w:left="712" w:hanging="288"/>
      </w:pPr>
      <w:rPr>
        <w:rFonts w:ascii="Times New Roman" w:eastAsia="Times New Roman" w:hAnsi="Times New Roman" w:cs="Times New Roman" w:hint="default"/>
        <w:b w:val="0"/>
        <w:bCs w:val="0"/>
        <w:i/>
        <w:iCs/>
        <w:color w:val="221F1F"/>
        <w:spacing w:val="0"/>
        <w:w w:val="96"/>
        <w:sz w:val="20"/>
        <w:szCs w:val="20"/>
        <w:lang w:val="en-US" w:eastAsia="en-US" w:bidi="ar-SA"/>
      </w:rPr>
    </w:lvl>
    <w:lvl w:ilvl="2" w:tplc="2B2CACBC">
      <w:numFmt w:val="bullet"/>
      <w:lvlText w:val="•"/>
      <w:lvlJc w:val="left"/>
      <w:pPr>
        <w:ind w:left="2129" w:hanging="288"/>
      </w:pPr>
      <w:rPr>
        <w:rFonts w:hint="default"/>
        <w:lang w:val="en-US" w:eastAsia="en-US" w:bidi="ar-SA"/>
      </w:rPr>
    </w:lvl>
    <w:lvl w:ilvl="3" w:tplc="587034D2">
      <w:numFmt w:val="bullet"/>
      <w:lvlText w:val="•"/>
      <w:lvlJc w:val="left"/>
      <w:pPr>
        <w:ind w:left="1858" w:hanging="288"/>
      </w:pPr>
      <w:rPr>
        <w:rFonts w:hint="default"/>
        <w:lang w:val="en-US" w:eastAsia="en-US" w:bidi="ar-SA"/>
      </w:rPr>
    </w:lvl>
    <w:lvl w:ilvl="4" w:tplc="EE06072C">
      <w:numFmt w:val="bullet"/>
      <w:lvlText w:val="•"/>
      <w:lvlJc w:val="left"/>
      <w:pPr>
        <w:ind w:left="1587" w:hanging="288"/>
      </w:pPr>
      <w:rPr>
        <w:rFonts w:hint="default"/>
        <w:lang w:val="en-US" w:eastAsia="en-US" w:bidi="ar-SA"/>
      </w:rPr>
    </w:lvl>
    <w:lvl w:ilvl="5" w:tplc="6EE49C6E">
      <w:numFmt w:val="bullet"/>
      <w:lvlText w:val="•"/>
      <w:lvlJc w:val="left"/>
      <w:pPr>
        <w:ind w:left="1316" w:hanging="288"/>
      </w:pPr>
      <w:rPr>
        <w:rFonts w:hint="default"/>
        <w:lang w:val="en-US" w:eastAsia="en-US" w:bidi="ar-SA"/>
      </w:rPr>
    </w:lvl>
    <w:lvl w:ilvl="6" w:tplc="9B28EFBA">
      <w:numFmt w:val="bullet"/>
      <w:lvlText w:val="•"/>
      <w:lvlJc w:val="left"/>
      <w:pPr>
        <w:ind w:left="1045" w:hanging="288"/>
      </w:pPr>
      <w:rPr>
        <w:rFonts w:hint="default"/>
        <w:lang w:val="en-US" w:eastAsia="en-US" w:bidi="ar-SA"/>
      </w:rPr>
    </w:lvl>
    <w:lvl w:ilvl="7" w:tplc="67140208">
      <w:numFmt w:val="bullet"/>
      <w:lvlText w:val="•"/>
      <w:lvlJc w:val="left"/>
      <w:pPr>
        <w:ind w:left="774" w:hanging="288"/>
      </w:pPr>
      <w:rPr>
        <w:rFonts w:hint="default"/>
        <w:lang w:val="en-US" w:eastAsia="en-US" w:bidi="ar-SA"/>
      </w:rPr>
    </w:lvl>
    <w:lvl w:ilvl="8" w:tplc="3AF05E84">
      <w:numFmt w:val="bullet"/>
      <w:lvlText w:val="•"/>
      <w:lvlJc w:val="left"/>
      <w:pPr>
        <w:ind w:left="504" w:hanging="288"/>
      </w:pPr>
      <w:rPr>
        <w:rFonts w:hint="default"/>
        <w:lang w:val="en-US" w:eastAsia="en-US" w:bidi="ar-SA"/>
      </w:rPr>
    </w:lvl>
  </w:abstractNum>
  <w:abstractNum w:abstractNumId="5" w15:restartNumberingAfterBreak="0">
    <w:nsid w:val="73B65564"/>
    <w:multiLevelType w:val="hybridMultilevel"/>
    <w:tmpl w:val="47E0DA08"/>
    <w:lvl w:ilvl="0" w:tplc="1B6437CC">
      <w:start w:val="1"/>
      <w:numFmt w:val="decimal"/>
      <w:lvlText w:val="[%1]"/>
      <w:lvlJc w:val="left"/>
      <w:pPr>
        <w:ind w:left="444" w:hanging="360"/>
      </w:pPr>
      <w:rPr>
        <w:rFonts w:hint="default"/>
        <w:spacing w:val="-1"/>
        <w:w w:val="100"/>
        <w:lang w:val="en-US" w:eastAsia="en-US" w:bidi="ar-SA"/>
      </w:rPr>
    </w:lvl>
    <w:lvl w:ilvl="1" w:tplc="F1EED5EC">
      <w:numFmt w:val="bullet"/>
      <w:lvlText w:val="•"/>
      <w:lvlJc w:val="left"/>
      <w:pPr>
        <w:ind w:left="940" w:hanging="360"/>
      </w:pPr>
      <w:rPr>
        <w:rFonts w:hint="default"/>
        <w:lang w:val="en-US" w:eastAsia="en-US" w:bidi="ar-SA"/>
      </w:rPr>
    </w:lvl>
    <w:lvl w:ilvl="2" w:tplc="632AC7D0">
      <w:numFmt w:val="bullet"/>
      <w:lvlText w:val="•"/>
      <w:lvlJc w:val="left"/>
      <w:pPr>
        <w:ind w:left="1441" w:hanging="360"/>
      </w:pPr>
      <w:rPr>
        <w:rFonts w:hint="default"/>
        <w:lang w:val="en-US" w:eastAsia="en-US" w:bidi="ar-SA"/>
      </w:rPr>
    </w:lvl>
    <w:lvl w:ilvl="3" w:tplc="251AA21C">
      <w:numFmt w:val="bullet"/>
      <w:lvlText w:val="•"/>
      <w:lvlJc w:val="left"/>
      <w:pPr>
        <w:ind w:left="1941" w:hanging="360"/>
      </w:pPr>
      <w:rPr>
        <w:rFonts w:hint="default"/>
        <w:lang w:val="en-US" w:eastAsia="en-US" w:bidi="ar-SA"/>
      </w:rPr>
    </w:lvl>
    <w:lvl w:ilvl="4" w:tplc="B9DCE390">
      <w:numFmt w:val="bullet"/>
      <w:lvlText w:val="•"/>
      <w:lvlJc w:val="left"/>
      <w:pPr>
        <w:ind w:left="2442" w:hanging="360"/>
      </w:pPr>
      <w:rPr>
        <w:rFonts w:hint="default"/>
        <w:lang w:val="en-US" w:eastAsia="en-US" w:bidi="ar-SA"/>
      </w:rPr>
    </w:lvl>
    <w:lvl w:ilvl="5" w:tplc="90E2C5F2">
      <w:numFmt w:val="bullet"/>
      <w:lvlText w:val="•"/>
      <w:lvlJc w:val="left"/>
      <w:pPr>
        <w:ind w:left="2943" w:hanging="360"/>
      </w:pPr>
      <w:rPr>
        <w:rFonts w:hint="default"/>
        <w:lang w:val="en-US" w:eastAsia="en-US" w:bidi="ar-SA"/>
      </w:rPr>
    </w:lvl>
    <w:lvl w:ilvl="6" w:tplc="7B60A0CC">
      <w:numFmt w:val="bullet"/>
      <w:lvlText w:val="•"/>
      <w:lvlJc w:val="left"/>
      <w:pPr>
        <w:ind w:left="3443" w:hanging="360"/>
      </w:pPr>
      <w:rPr>
        <w:rFonts w:hint="default"/>
        <w:lang w:val="en-US" w:eastAsia="en-US" w:bidi="ar-SA"/>
      </w:rPr>
    </w:lvl>
    <w:lvl w:ilvl="7" w:tplc="330496F0">
      <w:numFmt w:val="bullet"/>
      <w:lvlText w:val="•"/>
      <w:lvlJc w:val="left"/>
      <w:pPr>
        <w:ind w:left="3944" w:hanging="360"/>
      </w:pPr>
      <w:rPr>
        <w:rFonts w:hint="default"/>
        <w:lang w:val="en-US" w:eastAsia="en-US" w:bidi="ar-SA"/>
      </w:rPr>
    </w:lvl>
    <w:lvl w:ilvl="8" w:tplc="0250FEA2">
      <w:numFmt w:val="bullet"/>
      <w:lvlText w:val="•"/>
      <w:lvlJc w:val="left"/>
      <w:pPr>
        <w:ind w:left="4445" w:hanging="360"/>
      </w:pPr>
      <w:rPr>
        <w:rFonts w:hint="default"/>
        <w:lang w:val="en-US" w:eastAsia="en-US" w:bidi="ar-SA"/>
      </w:rPr>
    </w:lvl>
  </w:abstractNum>
  <w:abstractNum w:abstractNumId="6" w15:restartNumberingAfterBreak="0">
    <w:nsid w:val="7DCE2DFB"/>
    <w:multiLevelType w:val="hybridMultilevel"/>
    <w:tmpl w:val="6B368838"/>
    <w:lvl w:ilvl="0" w:tplc="53ECF808">
      <w:start w:val="1"/>
      <w:numFmt w:val="upperLetter"/>
      <w:lvlText w:val="%1."/>
      <w:lvlJc w:val="left"/>
      <w:pPr>
        <w:ind w:left="832" w:hanging="286"/>
        <w:jc w:val="right"/>
      </w:pPr>
      <w:rPr>
        <w:rFonts w:ascii="Times New Roman" w:eastAsia="Times New Roman" w:hAnsi="Times New Roman" w:cs="Times New Roman" w:hint="default"/>
        <w:b w:val="0"/>
        <w:bCs w:val="0"/>
        <w:i/>
        <w:iCs/>
        <w:color w:val="221F1F"/>
        <w:spacing w:val="0"/>
        <w:w w:val="96"/>
        <w:sz w:val="20"/>
        <w:szCs w:val="20"/>
        <w:lang w:val="en-US" w:eastAsia="en-US" w:bidi="ar-SA"/>
      </w:rPr>
    </w:lvl>
    <w:lvl w:ilvl="1" w:tplc="0D7A52C8">
      <w:start w:val="1"/>
      <w:numFmt w:val="decimal"/>
      <w:lvlText w:val="%2)"/>
      <w:lvlJc w:val="left"/>
      <w:pPr>
        <w:ind w:left="896" w:hanging="360"/>
      </w:pPr>
      <w:rPr>
        <w:rFonts w:hint="default"/>
        <w:spacing w:val="0"/>
        <w:w w:val="99"/>
        <w:lang w:val="en-US" w:eastAsia="en-US" w:bidi="ar-SA"/>
      </w:rPr>
    </w:lvl>
    <w:lvl w:ilvl="2" w:tplc="13C021C2">
      <w:start w:val="1"/>
      <w:numFmt w:val="lowerLetter"/>
      <w:lvlText w:val="%3)"/>
      <w:lvlJc w:val="left"/>
      <w:pPr>
        <w:ind w:left="1237" w:hanging="360"/>
      </w:pPr>
      <w:rPr>
        <w:rFonts w:ascii="Times New Roman" w:eastAsia="Times New Roman" w:hAnsi="Times New Roman" w:cs="Times New Roman" w:hint="default"/>
        <w:b w:val="0"/>
        <w:bCs w:val="0"/>
        <w:i w:val="0"/>
        <w:iCs w:val="0"/>
        <w:color w:val="221F1F"/>
        <w:spacing w:val="0"/>
        <w:w w:val="96"/>
        <w:sz w:val="20"/>
        <w:szCs w:val="20"/>
        <w:lang w:val="en-US" w:eastAsia="en-US" w:bidi="ar-SA"/>
      </w:rPr>
    </w:lvl>
    <w:lvl w:ilvl="3" w:tplc="7FCC1864">
      <w:numFmt w:val="bullet"/>
      <w:lvlText w:val="•"/>
      <w:lvlJc w:val="left"/>
      <w:pPr>
        <w:ind w:left="960" w:hanging="360"/>
      </w:pPr>
      <w:rPr>
        <w:rFonts w:hint="default"/>
        <w:lang w:val="en-US" w:eastAsia="en-US" w:bidi="ar-SA"/>
      </w:rPr>
    </w:lvl>
    <w:lvl w:ilvl="4" w:tplc="F26E2276">
      <w:numFmt w:val="bullet"/>
      <w:lvlText w:val="•"/>
      <w:lvlJc w:val="left"/>
      <w:pPr>
        <w:ind w:left="1220" w:hanging="360"/>
      </w:pPr>
      <w:rPr>
        <w:rFonts w:hint="default"/>
        <w:lang w:val="en-US" w:eastAsia="en-US" w:bidi="ar-SA"/>
      </w:rPr>
    </w:lvl>
    <w:lvl w:ilvl="5" w:tplc="68CCD350">
      <w:numFmt w:val="bullet"/>
      <w:lvlText w:val="•"/>
      <w:lvlJc w:val="left"/>
      <w:pPr>
        <w:ind w:left="1240" w:hanging="360"/>
      </w:pPr>
      <w:rPr>
        <w:rFonts w:hint="default"/>
        <w:lang w:val="en-US" w:eastAsia="en-US" w:bidi="ar-SA"/>
      </w:rPr>
    </w:lvl>
    <w:lvl w:ilvl="6" w:tplc="306C0CDA">
      <w:numFmt w:val="bullet"/>
      <w:lvlText w:val="•"/>
      <w:lvlJc w:val="left"/>
      <w:pPr>
        <w:ind w:left="977" w:hanging="360"/>
      </w:pPr>
      <w:rPr>
        <w:rFonts w:hint="default"/>
        <w:lang w:val="en-US" w:eastAsia="en-US" w:bidi="ar-SA"/>
      </w:rPr>
    </w:lvl>
    <w:lvl w:ilvl="7" w:tplc="5BF63F42">
      <w:numFmt w:val="bullet"/>
      <w:lvlText w:val="•"/>
      <w:lvlJc w:val="left"/>
      <w:pPr>
        <w:ind w:left="715" w:hanging="360"/>
      </w:pPr>
      <w:rPr>
        <w:rFonts w:hint="default"/>
        <w:lang w:val="en-US" w:eastAsia="en-US" w:bidi="ar-SA"/>
      </w:rPr>
    </w:lvl>
    <w:lvl w:ilvl="8" w:tplc="44B2D6BE">
      <w:numFmt w:val="bullet"/>
      <w:lvlText w:val="•"/>
      <w:lvlJc w:val="left"/>
      <w:pPr>
        <w:ind w:left="453" w:hanging="360"/>
      </w:pPr>
      <w:rPr>
        <w:rFonts w:hint="default"/>
        <w:lang w:val="en-US" w:eastAsia="en-US" w:bidi="ar-SA"/>
      </w:rPr>
    </w:lvl>
  </w:abstractNum>
  <w:num w:numId="1" w16cid:durableId="819618055">
    <w:abstractNumId w:val="5"/>
  </w:num>
  <w:num w:numId="2" w16cid:durableId="883831521">
    <w:abstractNumId w:val="1"/>
  </w:num>
  <w:num w:numId="3" w16cid:durableId="1666320771">
    <w:abstractNumId w:val="0"/>
  </w:num>
  <w:num w:numId="4" w16cid:durableId="1048190023">
    <w:abstractNumId w:val="2"/>
  </w:num>
  <w:num w:numId="5" w16cid:durableId="143787934">
    <w:abstractNumId w:val="6"/>
  </w:num>
  <w:num w:numId="6" w16cid:durableId="1014770306">
    <w:abstractNumId w:val="3"/>
  </w:num>
  <w:num w:numId="7" w16cid:durableId="6255453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F0163"/>
    <w:rsid w:val="00223AA0"/>
    <w:rsid w:val="0046525B"/>
    <w:rsid w:val="00AF0163"/>
    <w:rsid w:val="00BC6930"/>
    <w:rsid w:val="00E84D72"/>
    <w:rsid w:val="00EC1C21"/>
    <w:rsid w:val="00F83C8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57B08"/>
  <w15:docId w15:val="{1A48EA91-B080-42E5-9450-536AA3A92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68"/>
      <w:ind w:left="1541" w:right="1282" w:hanging="822"/>
    </w:pPr>
    <w:rPr>
      <w:sz w:val="48"/>
      <w:szCs w:val="48"/>
    </w:rPr>
  </w:style>
  <w:style w:type="paragraph" w:styleId="ListParagraph">
    <w:name w:val="List Paragraph"/>
    <w:basedOn w:val="Normal"/>
    <w:uiPriority w:val="1"/>
    <w:qFormat/>
    <w:pPr>
      <w:ind w:left="444" w:hanging="36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ihitajotapati@gmail.com" TargetMode="External"/><Relationship Id="rId13"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hyperlink" Target="mailto:mounnya.acchu0222@gmail.com" TargetMode="Externa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sthivarshith@gmail.com" TargetMode="External"/><Relationship Id="rId11" Type="http://schemas.openxmlformats.org/officeDocument/2006/relationships/image" Target="media/image2.jpeg"/><Relationship Id="rId5" Type="http://schemas.openxmlformats.org/officeDocument/2006/relationships/hyperlink" Target="mailto:subratabankata@gmail.com" TargetMode="Externa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hyperlink" Target="mailto:gyogananda@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6</Pages>
  <Words>3348</Words>
  <Characters>19088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Explainable AI Based Classification Of Slow Learners and Remedial Teaching Methods</vt:lpstr>
    </vt:vector>
  </TitlesOfParts>
  <Company/>
  <LinksUpToDate>false</LinksUpToDate>
  <CharactersWithSpaces>22392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Based Classification Of Slow Learners and Remedial Teaching Methods</dc:title>
  <dc:subject>2025 6th International Conference for Emerging Technology (INCET);2025; ; ;10.1109/INCET64471.2025.11140871</dc:subject>
  <dc:creator>Rishita Sri Kotapati</dc:creator>
  <cp:lastModifiedBy>GIRIVARDHAN REDDY VENNPAUSA</cp:lastModifiedBy>
  <cp:revision>3</cp:revision>
  <dcterms:created xsi:type="dcterms:W3CDTF">2026-03-12T11:01:00Z</dcterms:created>
  <dcterms:modified xsi:type="dcterms:W3CDTF">2026-03-15T01:02:00Z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Microsoft® Word 2021</vt:lpwstr>
  </property>
  <property fmtid="{D5CDD505-2E9C-101B-9397-08002B2CF9AE}" pid="4" name="LastSaved">
    <vt:filetime>2026-03-12T00:00:00Z</vt:filetime>
  </property>
  <property fmtid="{D5CDD505-2E9C-101B-9397-08002B2CF9AE}" pid="5" name="Producer">
    <vt:lpwstr>Microsoft® Word 2021</vt:lpwstr>
  </property>
</Properties>
</file>