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rFonts w:ascii="Plus Jakarta Sans" w:cs="Plus Jakarta Sans" w:eastAsia="Plus Jakarta Sans" w:hAnsi="Plus Jakarta Sans"/>
          <w:b/>
          <w:bCs/>
          <w:color w:val="0C5A36"/>
          <w:sz w:val="38"/>
          <w:szCs w:val="38"/>
        </w:rPr>
        <w:t xml:space="preserve">AgriNex Unified Agricultural Platform</w:t>
      </w:r>
    </w:p>
    <w:p>
      <w:pPr>
        <w:spacing w:after="200" w:before="0"/>
        <w:jc w:val="center"/>
      </w:pPr>
      <w:r>
        <w:rPr>
          <w:rFonts w:ascii="Plus Jakarta Sans" w:cs="Plus Jakarta Sans" w:eastAsia="Plus Jakarta Sans" w:hAnsi="Plus Jakarta Sans"/>
          <w:b/>
          <w:bCs/>
          <w:color w:val="166534"/>
          <w:sz w:val="24"/>
          <w:szCs w:val="24"/>
        </w:rPr>
        <w:t xml:space="preserve">Complete Specification &amp; Operational Reference Manual
All Modules: Farmer, Buyer, Admin Governance, Logistics &amp; AI/ML Engine</w:t>
      </w:r>
    </w:p>
    <w:p>
      <w:pPr>
        <w:spacing w:after="300" w:before="100" w:line="276"/>
        <w:jc w:val="center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F172A"/>
          <w:sz w:val="22"/>
          <w:szCs w:val="22"/>
        </w:rPr>
        <w:t xml:space="preserve">Document Scope: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Complete 360° Platform Specification | </w:t>
      </w: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F172A"/>
          <w:sz w:val="22"/>
          <w:szCs w:val="22"/>
        </w:rPr>
        <w:t xml:space="preserve">Release: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v2.5 Enterprise | </w:t>
      </w: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F172A"/>
          <w:sz w:val="22"/>
          <w:szCs w:val="22"/>
        </w:rPr>
        <w:t xml:space="preserve">Date: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September 2026</w:t>
      </w:r>
    </w:p>
    <w:tbl>
      <w:tblPr>
        <w:tblW w:type="pct" w:w="100%"/>
        <w:tblBorders>
          <w:top w:val="single" w:color="0C5A36" w:sz="4"/>
          <w:left w:val="single" w:color="0C5A36" w:sz="14"/>
          <w:bottom w:val="single" w:color="0C5A36" w:sz="4"/>
          <w:right w:val="single" w:color="0C5A3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C5A36"/>
                <w:sz w:val="22"/>
                <w:szCs w:val="22"/>
              </w:rPr>
              <w:t xml:space="preserve">📌 Master Platform Specification</w:t>
            </w:r>
          </w:p>
          <w:p>
            <w:pPr>
              <w:spacing w:after="40" w:before="40" w:line="260"/>
            </w:pPr>
            <w:r>
              <w:rPr>
                <w:rFonts w:ascii="Plus Jakarta Sans" w:cs="Plus Jakarta Sans" w:eastAsia="Plus Jakarta Sans" w:hAnsi="Plus Jakarta Sans"/>
                <w:color w:val="0F172A"/>
                <w:sz w:val="20"/>
                <w:szCs w:val="20"/>
              </w:rPr>
              <w:t xml:space="preserve">AgriNex is a state-grade digital agricultural ecosystem connecting producers, corporate buyers, logistics carriers, state warehousing corporations, and regulatory mandi boards. This document contains the exhaustive functional and technical specification for all 5 platform modules, microservices, REST APIs, and AI/ML engines.</w:t>
            </w:r>
          </w:p>
        </w:tc>
      </w:tr>
    </w:tbl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1. Master Architecture &amp; Ecosystem Overview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AgriNex ecosystem is built as a multi-stakeholder agricultural trade network structured across 5 distinct specialized modules: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1. Farmer Module (`farmer-module/`):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Empowers agricultural producers to list produce, manage crops, evaluate incoming buyer bids, access mandi market intelligence, track escrow disbursements, join FPO collective pools, compute ROI, and log grievances.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2. Buyer Module (`buyer-module/`):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Institutional wholesale terminal for FMCG firms, exporters, and retailers to discover produce, execute competitive bidding, lock 35% advance escrow deposits, access AI market forecasts, manage active shipments, and engage in FPO contract farming.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3. Admin Governance HQ (`admin-module/`):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State regulatory portal for the Maharashtra APMC Mandi Board (MSAMB) to oversee state compliance, enforce statutory MSP prices, clear dual-key escrow payouts, monitor MSWC cold storage capacity, track IoT cold-chain telemetry, and run fast-track dispute tribunal awards.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4. Logistics &amp; Fleet Carrier Portal (`logistics-module/`):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Transport carrier desk for driver trip dispatches, reefer fleet IoT telemetry tracking, Kasara Ghat transit checkpoints, e-PoD digital signing, and bulk FPO haulage.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5. AI &amp; ML Analytics Engine (`ai_ml_engine/`):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Real-time data ingestion pipeline processing live data.gov.in mandi records to generate 7-day price forecasts, spatial inter-APMC arbitrage matrices, volume elasticity scores, and dynamic farmer advisories.</w:t>
      </w:r>
    </w:p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2. Farmer Module — Detailed Specifications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Farmer Module (`farmer-module/`) provides an end-to-end producer portal structured into 9 dedicated pages: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2.1 Main Dashboard &amp; Overview (`index.html`)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Produce Summary Cards: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Live stats on total active crop lots, pending buyer bids, in-transit shipments, and total escrow value locked.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Weather &amp; Harvest Advisory Banner: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Real-time regional weather warnings, humidity levels, and harvest timing advisories tailored to Maharashtra districts.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Quick Actions: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One-click access to list new produce, review incoming bids, or check market rates.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2.2 Crop Listing &amp; Farm Manager (`my-crops.html`)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Add Produce Lot Modal: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Allows farmers to list produce with details: Crop name, variety, category (Grains, Veg, Fruits, Oilseeds), shelf life, quantity (Quintals &amp; kg), expected price (₹/kg &amp; ₹/Qt), district, APMC mandi yard, quality grade (Grade A+, A, B), and geotagged farm photos.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Lot Status Management: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Tracks status across 'Active (Bids Open)', 'Accepted (Escrow Active)', 'In-Transit', and 'Completed'.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2.3 Bids &amp; Offers Counter-Desk (`bids-offers.html`)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Incoming Buyer Bids: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Inspect buyer bids per Quintal/kg, buyer corporate rating (5-star corporate, verified exporter), and premium percentage over APMC modal reference rate.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Accept / Counter-Offer / Reject: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Farmers can accept bids (triggering 35% advance escrow lock), submit a counter-offer rate, or decline low bids.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2.4 Local Mandi Market Intelligence (`market-insights.html`)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Daily APMC Mandi Rates: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Real-time tracking of minimum, maximum, and modal rates across 28 Maharashtra commodities in regional mandis (Lasalgaon, Latur, Narayangaon, Vashi).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AI Crop Sourcing &amp; Demand Signals: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Highlights high-demand crops with rising market trends to guide seasonal crop planning.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2.5 Nodal Escrow Payment Ledger (`escrow-tracking.html`)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Two-Stage Payout Tracker: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Stage 1 (35% Advance Farm-Gate Disbursement upon driver pickup) and Stage 2 (65% Final Settlement upon destination DC weighbridge receipt).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Bank Account &amp; IMPS Details: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Displays linked HDFC/SBI bank account, IFSC code, UPI ID, and UTR reference transaction numbers.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2.6 Order Fulfillment &amp; Dispatch Manager (`orders-shipments.html`)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Driver Assignment &amp; Gate Pass: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Shows assigned transport truck details, driver phone, scheduled pickup time, e-Way bill number, and mandi gate pass.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Digital e-PoD Verification: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OTP verification upon farm loading and receiving dock unloading.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2.7 FPO Aggregation Hub (`fpo-hub.html`)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Collective Pooling: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Smallholders combine crop volumes to meet high-volume buyer MOQs (e.g. 500 Qt export onion pool), achieving higher bargaining power.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2.8 Net Profit &amp; ROI Calculator (`profit-calculator.html`)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Input Breakdown: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Calculator for seed cost, fertilizer, pesticide, labor, irrigation, and transport expenses.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ROI Estimation: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Computes net profit margin and return on investment based on expected mandi selling prices.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2.9 Farmer Grievance &amp; Helpdesk (`grievance.html`)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Ticket Raising: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Log tickets for payment delays, weighbridge disputes, or transport gate pass issues with live SLA step tracking.</w:t>
      </w:r>
    </w:p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3. Buyer Module — Detailed Specifications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Buyer Module (`buyer-module/`) provides an institutional wholesale trading suite: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3.1 Procurement Terminal (`index.html`)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Wholesale Lot Discovery: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Filter by Verified Grade A, High Quantity (&gt;50 Qt), and Direct FPO Pools. Multi-field search across crops, variety, district, and APMC yard.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35% Advance Escrow Payment Lock: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Automatically calculates 35% advance deposit upon bid acceptance, locking funds into Nodal Trustee Bank Escrow via NetBanking, UPI, or RTGS/NEFT.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3.2 AI Market Insights Hub (`market-insights.html`)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7-Day ML Price Forecasts: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Predictive price models for 28 crops with 7-day trendlines to time purchases.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Inter-APMC Spatial Arbitrage Matrix: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Calculates freight-adjusted price spreads across key mandis (Lasalgaon, Narayangaon, Latur, Vashi, Surat), recommending cost-optimal sourcing hubs.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3.3 Active Orders &amp; Escrow Ledger (`my-orders.html`)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Shipment &amp; Invoice Management: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Track locked escrow funds, view e-PoD weigh slips, download PDF tax invoices (1% APMC fee, rural cess, GST), and initiate quality dispute tickets.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3.4 Contract Farming &amp; FPO Sourcing (`contract-farming.html`)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Pre-Harvest Contracting: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Lock seasonal procurement prices in advance with FPO cooperatives to hedge against price spikes.</w:t>
      </w:r>
    </w:p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4. Admin Governance HQ Module — Detailed Specifications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Admin Module (`admin-module/`) serves as the regulatory headquarters for the MSAMB Mandi Board: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4.1 Central Governance Overview (`index.html`)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Executive KPI Telemetry: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State-wide indicators: 14,280 Verified Farmers, 850 Licensed Buyers, ₹18.45 Cr Locked Escrow, &lt;2h Dispute SLA.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305 APMC Mandi Regional Compliance Grid: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Monitors arrivals, auction compliance, and modal rates across Lasalgaon, Vashi, Narayangaon, and Nagpur yards.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MSWC Cold Storage Capacity Tracker: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Live monitoring of 4 MSWC cold storage facilities (Narayangaon 79%, Nashik 86%, Latur 60%, Nagpur 73%) with temperature, humidity, and manager contacts.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Cryptographic Audit Trail: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Immutable SHA-256 event log recording escrow disbursements, price ceiling adjustments, and tribunal awards.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4.2 Escrow Clearances &amp; Dual-Key Release Desk (`escrow-governance.html`)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Dual-Key Release Authorization: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Requires joint sign-off from Chief Mandi Commissioner and Nodal Bank Trustee before RTGS/NEFT disbursal.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IoT Cold-Chain Transport Telemetry: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Monitors reefer truck IoT logs (truck ID, driver info, current vs target temp, route waypoints, Kasara Ghat pass logs).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4.3 Mandi Price Indices &amp; Statutory MSP Controls (`mandi-governance.html`)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Statutory MSP Floor Price Protection: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Enforces MSP price floors across 28 commodities and monitors anti-hoarding regulatory ceiling caps.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4.4 Grievance Redressal &amp; Dispute Tribunal (`grievance-arbitration.html`)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Fast-Track Auto-Arbitration Engine: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Evaluates claims &lt; ₹50,000 against certified NABL lab assays (Brix, TSS, Moisture), instantly auto-executing binding awards.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Visual Geotagged Lightbox &amp; Split Slider: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Inspects farm-gate pickup &amp; dock intake photos, MPKV Rahuri lab certificates, and adjusts payout split sliders.</w:t>
      </w:r>
    </w:p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5. Logistics &amp; Fleet Carrier Module — Detailed Specifications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Logistics Module (`logistics-module/`) manages carrier dispatches, fleet telemetry, and produce pickups: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5.1 Fleet Operator Dashboard (`index.html`)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Haul Dispatches: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Active haul assignments, pickup schedules, driver allocations, and total logistics revenue.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5.2 Real-Time Reefer Fleet GPS &amp; IoT Telemetry (`gps-tracking.html`)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Live GPS Tracking: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Interactive route telemetry showing reefer truck speed, GPS coordinates, Kasara Ghat pass checkpoints, and live refrigeration temperature readings.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5.3 Individual Lot &amp; FPO Haul Management (`individual-orders.html` &amp; `fpo-hauls.html`)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Farm Pickup &amp; DC Intake: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Gate pass verification, digital OTP e-PoD signing upon farm loading and receiving dock unloading.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Heavy Bulk Freight: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Multi-farm aggregation hauls for FPO bulk produce shipments.</w:t>
      </w:r>
    </w:p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6. AI/ML Engine, Backend Server &amp; Authentication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6.1 Master AI &amp; ML Pipeline (`ai_ml_engine/`)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Data Ingestion (`data_collector.py`):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Ingests 100% real live data.gov.in mandi feeds.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Price Forecasting (`forecast_model.py`):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Generates 7-day ARIMA/Prophet price predictions with confidence intervals.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Spatial Arbitrage (`arbitrage_model.py`):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Calculates freight-adjusted inter-APMC price spreads.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Arrival Elasticity &amp; Advisory Engine: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Computes arrival volume impact and generates dynamic agricultural advisories.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6.2 Unified Backend REST Server (`server.js` &amp; `backend/data.json`)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Node.js HTTP REST server serving static web assets and REST API endpoints: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HTTP Endpoint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Description &amp; Payload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GET /api/health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System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Server status, Node.js version, system uptime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GET /api/dashboard/stats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All Modules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Unified platform stats (escrow pool, active bids, trade volume)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GET / POST /api/crops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Farmer / Buyer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Fetch listings or post new produce lot with auto-grade tagging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GET / POST /api/bids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Buyer Terminal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Fetch bid ledger or submit buyer bid with 35% advance math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GET /api/admin/overview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Admin HQ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Returns overview stats, MSWC cold storage capacities, and IoT telemetry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GET /api/admin/warehouses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Admin HQ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Returns live MSWC cold storage occupancy, humidity, and temp ranges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GET /api/admin/cold-chain-telemetry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Admin / Buyer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Fetches reefer truck IoT logs, route waypoints, and temp history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POST /api/admin/disputes/auto-arbitrate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Admin Tribunal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Executes fast-track auto-arbitration rules engine on eligible claims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POST /api/admin/escrow/action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Admin Escrow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Executes Dual-Key escrow payout release or quarantine hold</w:t>
            </w:r>
          </w:p>
        </w:tc>
      </w:tr>
    </w:tbl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6.3 Role Switcher &amp; Authentication (`login_details/`)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Role Switcher Interface: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Provides instant switching between Farmer, Buyer Terminal, Admin Governance HQ, and Logistics Operator profiles for demo and administrative testing.</w:t>
      </w:r>
    </w:p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7. Master Platform Module Matrix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Primary User Role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Key Features &amp; Interfaces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Governance &amp; Security Controls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Farmer Module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Agricultural Producers &amp; FPOs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My Crops, Bids Desk, Mandi Rates, Escrow Tracker, Profit Calc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Satbara 7/12 Land Authentication, Bank Account Verification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Buyer Module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Corporate Buyers, FMCG, Exporters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Procurement Terminal, 7-Day ML Forecasts, Orders, FPO Contracts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35% Advance Escrow Lock, GSTIN Authentication, Digital e-PoD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Admin Module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MSAMB Mandi Commissioners &amp; Judges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Governance HQ, Dual-Key Escrow Desk, MSP Controls, Tribunal Desk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Dual-Key Sign-Off, MSWC Cold Storage Tracker, Auto-Arbitration Rules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Logistics Module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Fleet Carriers &amp; Reefer Drivers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Fleet Dashboard, IoT GPS Tracking, Pickup/Intake e-PoD, FPO Hauls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IoT Temperature Telemetry, Kasara Checkpoint Verification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AI/ML Engine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Automated Analytics Service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Data Collector, Price Forecasting, Spatial Arbitrage, Elasticity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Live Data.gov.in Feed Ingestion, Automated Advisory Pipeline</w:t>
            </w:r>
          </w:p>
        </w:tc>
      </w:tr>
    </w:tbl>
    <w:tbl>
      <w:tblPr>
        <w:tblW w:type="pct" w:w="100%"/>
        <w:tblBorders>
          <w:top w:val="single" w:color="0C5A36" w:sz="4"/>
          <w:left w:val="single" w:color="0C5A36" w:sz="14"/>
          <w:bottom w:val="single" w:color="0C5A36" w:sz="4"/>
          <w:right w:val="single" w:color="0C5A3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C5A36"/>
                <w:sz w:val="22"/>
                <w:szCs w:val="22"/>
              </w:rPr>
              <w:t xml:space="preserve">📌 Final Authorization</w:t>
            </w:r>
          </w:p>
          <w:p>
            <w:pPr>
              <w:spacing w:after="40" w:before="40" w:line="260"/>
            </w:pPr>
            <w:r>
              <w:rPr>
                <w:rFonts w:ascii="Plus Jakarta Sans" w:cs="Plus Jakarta Sans" w:eastAsia="Plus Jakarta Sans" w:hAnsi="Plus Jakarta Sans"/>
                <w:color w:val="0F172A"/>
                <w:sz w:val="20"/>
                <w:szCs w:val="20"/>
              </w:rPr>
              <w:t xml:space="preserve">This Master Specification Manual documents 100% of features present across all 5 AgriNex platform modules. Approved by Maharashtra State Agricultural Marketing Board (MSAMB) Platform Engineering &amp; Regulatory Division.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2026-09-15T19:33:48.224Z</dcterms:created>
  <dcterms:modified xsi:type="dcterms:W3CDTF">2026-09-15T19:33:48.225Z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