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Proposal: Customer Data Platform Review — Meridian Retail BV</w:t>
      </w:r>
    </w:p>
    <w:p>
      <w:pPr>
        <w:pStyle w:val="Heading1"/>
      </w:pPr>
      <w:r>
        <w:t>1. Executive Summary</w:t>
      </w:r>
    </w:p>
    <w:p>
      <w:r>
        <w:t>Meridian Retail BV has asked us to review its customer data landscape and recommend a path to consolidation.</w:t>
      </w:r>
    </w:p>
    <w:p>
      <w:r>
        <w:t>We will assess the current state, identify the principal risks, and deliver a recommendation the leadership team can act on within the quarter.</w:t>
      </w:r>
    </w:p>
    <w:p>
      <w:pPr>
        <w:pStyle w:val="Heading1"/>
      </w:pPr>
      <w:r>
        <w:t>2. Scope of Work</w:t>
      </w:r>
    </w:p>
    <w:p>
      <w:r>
        <w:t>Our work will cover Meridian's customer-facing data systems. We will review current data flows, interview key stakeholders, and produce findings and recommendations.</w:t>
      </w:r>
    </w:p>
    <w:p>
      <w:r>
        <w:t>The engagement is advisory; implementation is out of scope.</w:t>
      </w:r>
    </w:p>
    <w:p>
      <w:pPr>
        <w:pStyle w:val="Heading1"/>
      </w:pPr>
      <w:r>
        <w:t>3. Approach and Timeline</w:t>
      </w:r>
    </w:p>
    <w:p>
      <w:r>
        <w:t>The engagement runs over eight weeks in three phases: Discovery (weeks 1-3), Analysis (weeks 4-6), and Recommendation (weeks 7-8).</w:t>
      </w:r>
    </w:p>
    <w:p>
      <w:r>
        <w:t>A single steering checkpoint is held at the close of each phase.</w:t>
      </w:r>
    </w:p>
    <w:p>
      <w:pPr>
        <w:pStyle w:val="Heading1"/>
      </w:pPr>
      <w:r>
        <w:t>4. Fees and Payment</w:t>
      </w:r>
    </w:p>
    <w:p>
      <w:r>
        <w:t>A fixed fee of EUR 48,000 covers the engagement in full, invoiced in three instalments at the close of each phase.</w:t>
      </w:r>
    </w:p>
    <w:p>
      <w:r>
        <w:t>The fee assumes the scope set out in section 2 and no more than twelve stakeholder interviews.</w:t>
      </w:r>
    </w:p>
    <w:p>
      <w:pPr>
        <w:pStyle w:val="Heading1"/>
      </w:pPr>
      <w:r>
        <w:t>5. Assumptions and Exclusions</w:t>
      </w:r>
    </w:p>
    <w:p>
      <w:r>
        <w:t>We assume Meridian provides access to systems documentation within one week of kickoff.</w:t>
      </w:r>
    </w:p>
    <w:p>
      <w:r>
        <w:t>Excluded: data migration, tooling procurement, and any hands-on implementation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