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A283774" wp14:paraId="2D8F96E5" wp14:textId="29A243CD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83774" w:rsidR="37CE32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notice period is </w:t>
      </w:r>
      <w:r w:rsidRPr="4A283774" w:rsidR="7CBDC1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4A283774" w:rsidR="37CE32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 days.</w:t>
      </w:r>
    </w:p>
    <w:p xmlns:wp14="http://schemas.microsoft.com/office/word/2010/wordml" w:rsidP="4A283774" wp14:paraId="745DDBFE" wp14:textId="05F7685E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83774" w:rsidR="37CE32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ABC can charge for any damage in the goods </w:t>
      </w:r>
      <w:r w:rsidRPr="4A283774" w:rsidR="0AAF25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provided</w:t>
      </w:r>
      <w:r w:rsidRPr="4A283774" w:rsidR="37CE32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p14:paraId="2C078E63" wp14:textId="2207070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11683"/>
    <w:rsid w:val="0AAF2573"/>
    <w:rsid w:val="1E578EDF"/>
    <w:rsid w:val="37CE3205"/>
    <w:rsid w:val="3A011683"/>
    <w:rsid w:val="4A283774"/>
    <w:rsid w:val="7CBDC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693B"/>
  <w15:chartTrackingRefBased/>
  <w15:docId w15:val="{1DB62391-A93C-41BA-AF74-DBDF6E4CD0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2025-06-17T13:21:16.6836541Z</dcterms:created>
  <dcterms:modified xsi:type="dcterms:W3CDTF">2025-06-17T13:23:36.4047691Z</dcterms:modified>
  <dc:creator>Varun Sai</dc:creator>
  <lastModifiedBy>Varun Sai</lastModifiedBy>
</coreProperties>
</file>