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PROJECT REPORT</w:t>
      </w:r>
    </w:p>
    <w:p>
      <w:pPr>
        <w:jc w:val="center"/>
      </w:pPr>
      <w:r>
        <w:rPr>
          <w:b/>
          <w:sz w:val="32"/>
        </w:rPr>
        <w:t>Python-Based Machine Learning Model Development and Evaluation Plan</w:t>
      </w:r>
    </w:p>
    <w:p>
      <w:pPr>
        <w:jc w:val="center"/>
      </w:pPr>
      <w:r>
        <w:rPr>
          <w:b/>
          <w:sz w:val="28"/>
        </w:rPr>
        <w:t>Student Performance Prediction Using Python and Machine Learning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Report Detail</w:t>
            </w:r>
          </w:p>
        </w:tc>
        <w:tc>
          <w:tcPr>
            <w:tcW w:type="dxa" w:w="5112"/>
            <w:shd w:fill="D9EAF7"/>
          </w:tcPr>
          <w:p>
            <w:r>
              <w:rPr>
                <w:b/>
                <w:sz w:val="18"/>
              </w:rPr>
              <w:t>Information</w:t>
            </w:r>
          </w:p>
        </w:tc>
      </w:tr>
      <w:tr>
        <w:tc>
          <w:tcPr>
            <w:tcW w:type="dxa" w:w="5112"/>
            <w:vAlign w:val="center"/>
          </w:tcPr>
          <w:p>
            <w:r>
              <w:rPr>
                <w:sz w:val="17"/>
              </w:rPr>
              <w:t>Student</w:t>
            </w:r>
          </w:p>
        </w:tc>
        <w:tc>
          <w:tcPr>
            <w:tcW w:type="dxa" w:w="5112"/>
            <w:vAlign w:val="center"/>
          </w:tcPr>
          <w:p>
            <w:r>
              <w:rPr>
                <w:sz w:val="17"/>
              </w:rPr>
              <w:t>Varun Kumar</w:t>
            </w:r>
          </w:p>
        </w:tc>
      </w:tr>
      <w:tr>
        <w:tc>
          <w:tcPr>
            <w:tcW w:type="dxa" w:w="5112"/>
            <w:vAlign w:val="center"/>
          </w:tcPr>
          <w:p>
            <w:r>
              <w:rPr>
                <w:sz w:val="17"/>
              </w:rPr>
              <w:t>Project</w:t>
            </w:r>
          </w:p>
        </w:tc>
        <w:tc>
          <w:tcPr>
            <w:tcW w:type="dxa" w:w="5112"/>
            <w:vAlign w:val="center"/>
          </w:tcPr>
          <w:p>
            <w:r>
              <w:rPr>
                <w:sz w:val="17"/>
              </w:rPr>
              <w:t>Student Performance Prediction Using Python and Machine Learning</w:t>
            </w:r>
          </w:p>
        </w:tc>
      </w:tr>
      <w:tr>
        <w:tc>
          <w:tcPr>
            <w:tcW w:type="dxa" w:w="5112"/>
            <w:vAlign w:val="center"/>
          </w:tcPr>
          <w:p>
            <w:r>
              <w:rPr>
                <w:sz w:val="17"/>
              </w:rPr>
              <w:t>Week</w:t>
            </w:r>
          </w:p>
        </w:tc>
        <w:tc>
          <w:tcPr>
            <w:tcW w:type="dxa" w:w="5112"/>
            <w:vAlign w:val="center"/>
          </w:tcPr>
          <w:p>
            <w:r>
              <w:rPr>
                <w:sz w:val="17"/>
              </w:rPr>
              <w:t>Week 3</w:t>
            </w:r>
          </w:p>
        </w:tc>
      </w:tr>
      <w:tr>
        <w:tc>
          <w:tcPr>
            <w:tcW w:type="dxa" w:w="5112"/>
            <w:vAlign w:val="center"/>
          </w:tcPr>
          <w:p>
            <w:r>
              <w:rPr>
                <w:sz w:val="17"/>
              </w:rPr>
              <w:t>Deliverable</w:t>
            </w:r>
          </w:p>
        </w:tc>
        <w:tc>
          <w:tcPr>
            <w:tcW w:type="dxa" w:w="5112"/>
            <w:vAlign w:val="center"/>
          </w:tcPr>
          <w:p>
            <w:r>
              <w:rPr>
                <w:sz w:val="17"/>
              </w:rPr>
              <w:t>Machine Learning Model Development and Evaluation Plan</w:t>
            </w:r>
          </w:p>
        </w:tc>
      </w:tr>
      <w:tr>
        <w:tc>
          <w:tcPr>
            <w:tcW w:type="dxa" w:w="5112"/>
            <w:vAlign w:val="center"/>
          </w:tcPr>
          <w:p>
            <w:r>
              <w:rPr>
                <w:sz w:val="17"/>
              </w:rPr>
              <w:t>Planned Effort</w:t>
            </w:r>
          </w:p>
        </w:tc>
        <w:tc>
          <w:tcPr>
            <w:tcW w:type="dxa" w:w="5112"/>
            <w:vAlign w:val="center"/>
          </w:tcPr>
          <w:p>
            <w:r>
              <w:rPr>
                <w:sz w:val="17"/>
              </w:rPr>
              <w:t>32 hours</w:t>
            </w:r>
          </w:p>
        </w:tc>
      </w:tr>
      <w:tr>
        <w:tc>
          <w:tcPr>
            <w:tcW w:type="dxa" w:w="5112"/>
            <w:vAlign w:val="center"/>
          </w:tcPr>
          <w:p>
            <w:r>
              <w:rPr>
                <w:sz w:val="17"/>
              </w:rPr>
              <w:t>Implementation Status</w:t>
            </w:r>
          </w:p>
        </w:tc>
        <w:tc>
          <w:tcPr>
            <w:tcW w:type="dxa" w:w="5112"/>
            <w:vAlign w:val="center"/>
          </w:tcPr>
          <w:p>
            <w:r>
              <w:rPr>
                <w:sz w:val="17"/>
              </w:rPr>
              <w:t>Planning stage; no actual execution required</w:t>
            </w:r>
          </w:p>
        </w:tc>
      </w:tr>
    </w:tbl>
    <w:p/>
    <w:p>
      <w:pPr>
        <w:jc w:val="center"/>
      </w:pPr>
      <w:r>
        <w:rPr>
          <w:i/>
        </w:rPr>
        <w:t>All numerical values used as examples are illustrative planning values, not experimental results.</w:t>
      </w:r>
    </w:p>
    <w:p>
      <w:r>
        <w:br w:type="page"/>
      </w:r>
    </w:p>
    <w:p>
      <w:pPr>
        <w:pStyle w:val="Heading1"/>
      </w:pPr>
      <w:r>
        <w:t>1. Executive Summary</w:t>
      </w:r>
    </w:p>
    <w:p>
      <w:r>
        <w:t>This report provides a detailed plan for developing, training, validating, evaluating and eventually deploying a machine learning model for the Student Performance Prediction project. The proposed system will use academic, attendance, engagement and related features to predict an At Risk/Not At Risk outcome, while regression remains an alternative if the final target is a continuous score.</w:t>
      </w:r>
    </w:p>
    <w:p>
      <w:r>
        <w:t>The plan connects Week 2 EDA to modeling through reproducible preprocessing, detailed multivariate analysis, feature engineering, leakage prevention, baseline and ensemble models, hyperparameter tuning, cross-validation, final testing, error analysis, documentation and future maintenance.</w:t>
      </w:r>
    </w:p>
    <w:p>
      <w:pPr>
        <w:pStyle w:val="Heading1"/>
      </w:pPr>
      <w:r>
        <w:t>2. Direct Response to Week 2 Feedback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Feedback</w:t>
            </w:r>
          </w:p>
        </w:tc>
        <w:tc>
          <w:tcPr>
            <w:tcW w:type="dxa" w:w="5112"/>
            <w:shd w:fill="D9EAF7"/>
          </w:tcPr>
          <w:p>
            <w:r>
              <w:rPr>
                <w:b/>
                <w:sz w:val="18"/>
              </w:rPr>
              <w:t>Improvement in Week 3</w:t>
            </w:r>
          </w:p>
        </w:tc>
      </w:tr>
      <w:tr>
        <w:tc>
          <w:tcPr>
            <w:tcW w:type="dxa" w:w="5112"/>
            <w:vAlign w:val="center"/>
          </w:tcPr>
          <w:p>
            <w:r>
              <w:rPr>
                <w:sz w:val="17"/>
              </w:rPr>
              <w:t>Complete the multivariate analysis section</w:t>
            </w:r>
          </w:p>
        </w:tc>
        <w:tc>
          <w:tcPr>
            <w:tcW w:type="dxa" w:w="5112"/>
            <w:vAlign w:val="center"/>
          </w:tcPr>
          <w:p>
            <w:r>
              <w:rPr>
                <w:sz w:val="17"/>
              </w:rPr>
              <w:t>The report explains correlation structure, grouped multivariate comparisons, interactions, multicollinearity, feature selection and error-segment analysis, then connects these findings to modeling decisions.</w:t>
            </w:r>
          </w:p>
        </w:tc>
      </w:tr>
      <w:tr>
        <w:tc>
          <w:tcPr>
            <w:tcW w:type="dxa" w:w="5112"/>
            <w:vAlign w:val="center"/>
          </w:tcPr>
          <w:p>
            <w:r>
              <w:rPr>
                <w:sz w:val="17"/>
              </w:rPr>
              <w:t>Add specific tools and templates for documentation</w:t>
            </w:r>
          </w:p>
        </w:tc>
        <w:tc>
          <w:tcPr>
            <w:tcW w:type="dxa" w:w="5112"/>
            <w:vAlign w:val="center"/>
          </w:tcPr>
          <w:p>
            <w:r>
              <w:rPr>
                <w:sz w:val="17"/>
              </w:rPr>
              <w:t>The plan includes Jupyter, pandas, scikit-learn, Git/GitHub, README, Data Dictionary, Experiment Log, Model Card and Risk/Issue Log templates.</w:t>
            </w:r>
          </w:p>
        </w:tc>
      </w:tr>
      <w:tr>
        <w:tc>
          <w:tcPr>
            <w:tcW w:type="dxa" w:w="5112"/>
            <w:vAlign w:val="center"/>
          </w:tcPr>
          <w:p>
            <w:r>
              <w:rPr>
                <w:sz w:val="17"/>
              </w:rPr>
              <w:t>Strengthen reporting plan</w:t>
            </w:r>
          </w:p>
        </w:tc>
        <w:tc>
          <w:tcPr>
            <w:tcW w:type="dxa" w:w="5112"/>
            <w:vAlign w:val="center"/>
          </w:tcPr>
          <w:p>
            <w:r>
              <w:rPr>
                <w:sz w:val="17"/>
              </w:rPr>
              <w:t>Every experiment records dataset version, features, preprocessing, model, hyperparameters, CV results, test results, errors and next decision.</w:t>
            </w:r>
          </w:p>
        </w:tc>
      </w:tr>
    </w:tbl>
    <w:p/>
    <w:p>
      <w:pPr>
        <w:pStyle w:val="Heading1"/>
      </w:pPr>
      <w:r>
        <w:t>3. Problem Definition</w:t>
      </w:r>
    </w:p>
    <w:p>
      <w:pPr>
        <w:pStyle w:val="Heading2"/>
      </w:pPr>
      <w:r>
        <w:t>3.1 Hypothetical Problem</w:t>
      </w:r>
    </w:p>
    <w:p>
      <w:r>
        <w:t>Predict whether a student is likely to be At Risk or Not At Risk using information available before the final outcome is known. Candidate inputs include attendance percentage, internal assessment average, previous performance, assignment completion, study time and participation.</w:t>
      </w:r>
    </w:p>
    <w:p>
      <w:pPr>
        <w:pStyle w:val="Heading2"/>
      </w:pPr>
      <w:r>
        <w:t>3.2 Relevance</w:t>
      </w:r>
    </w:p>
    <w:p>
      <w:pPr>
        <w:pStyle w:val="ListBullet"/>
        <w:spacing w:after="60"/>
      </w:pPr>
      <w:r>
        <w:rPr>
          <w:b/>
        </w:rPr>
        <w:t xml:space="preserve">Early identification: </w:t>
      </w:r>
      <w:r>
        <w:t>helps identify patterns associated with academic risk.</w:t>
      </w:r>
    </w:p>
    <w:p>
      <w:pPr>
        <w:pStyle w:val="ListBullet"/>
        <w:spacing w:after="60"/>
      </w:pPr>
      <w:r>
        <w:rPr>
          <w:b/>
        </w:rPr>
        <w:t xml:space="preserve">Multiple factors: </w:t>
      </w:r>
      <w:r>
        <w:t>performance is influenced by variables acting together.</w:t>
      </w:r>
    </w:p>
    <w:p>
      <w:pPr>
        <w:pStyle w:val="ListBullet"/>
        <w:spacing w:after="60"/>
      </w:pPr>
      <w:r>
        <w:rPr>
          <w:b/>
        </w:rPr>
        <w:t xml:space="preserve">Scalability: </w:t>
      </w:r>
      <w:r>
        <w:t>a validated model can process new records consistently.</w:t>
      </w:r>
    </w:p>
    <w:p>
      <w:pPr>
        <w:pStyle w:val="ListBullet"/>
        <w:spacing w:after="60"/>
      </w:pPr>
      <w:r>
        <w:rPr>
          <w:b/>
        </w:rPr>
        <w:t xml:space="preserve">Decision support: </w:t>
      </w:r>
      <w:r>
        <w:t>predictions can support mentoring and academic follow-up, rather than replace human judgment.</w:t>
      </w:r>
    </w:p>
    <w:p>
      <w:pPr>
        <w:pStyle w:val="Heading2"/>
      </w:pPr>
      <w:r>
        <w:t>3.3 Target Options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Target</w:t>
            </w:r>
          </w:p>
        </w:tc>
        <w:tc>
          <w:tcPr>
            <w:tcW w:type="dxa" w:w="3408"/>
            <w:shd w:fill="D9EAF7"/>
          </w:tcPr>
          <w:p>
            <w:r>
              <w:rPr>
                <w:b/>
                <w:sz w:val="18"/>
              </w:rPr>
              <w:t>Example</w:t>
            </w:r>
          </w:p>
        </w:tc>
        <w:tc>
          <w:tcPr>
            <w:tcW w:type="dxa" w:w="3408"/>
            <w:shd w:fill="D9EAF7"/>
          </w:tcPr>
          <w:p>
            <w:r>
              <w:rPr>
                <w:b/>
                <w:sz w:val="18"/>
              </w:rPr>
              <w:t>Candidate Models</w:t>
            </w:r>
          </w:p>
        </w:tc>
      </w:tr>
      <w:tr>
        <w:tc>
          <w:tcPr>
            <w:tcW w:type="dxa" w:w="3408"/>
            <w:vAlign w:val="center"/>
          </w:tcPr>
          <w:p>
            <w:r>
              <w:rPr>
                <w:sz w:val="17"/>
              </w:rPr>
              <w:t>Classification</w:t>
            </w:r>
          </w:p>
        </w:tc>
        <w:tc>
          <w:tcPr>
            <w:tcW w:type="dxa" w:w="3408"/>
            <w:vAlign w:val="center"/>
          </w:tcPr>
          <w:p>
            <w:r>
              <w:rPr>
                <w:sz w:val="17"/>
              </w:rPr>
              <w:t>At Risk=1, Not At Risk=0</w:t>
            </w:r>
          </w:p>
        </w:tc>
        <w:tc>
          <w:tcPr>
            <w:tcW w:type="dxa" w:w="3408"/>
            <w:vAlign w:val="center"/>
          </w:tcPr>
          <w:p>
            <w:r>
              <w:rPr>
                <w:sz w:val="17"/>
              </w:rPr>
              <w:t>Logistic Regression, Decision Tree, Random Forest, Gradient Boosting</w:t>
            </w:r>
          </w:p>
        </w:tc>
      </w:tr>
      <w:tr>
        <w:tc>
          <w:tcPr>
            <w:tcW w:type="dxa" w:w="3408"/>
            <w:vAlign w:val="center"/>
          </w:tcPr>
          <w:p>
            <w:r>
              <w:rPr>
                <w:sz w:val="17"/>
              </w:rPr>
              <w:t>Regression</w:t>
            </w:r>
          </w:p>
        </w:tc>
        <w:tc>
          <w:tcPr>
            <w:tcW w:type="dxa" w:w="3408"/>
            <w:vAlign w:val="center"/>
          </w:tcPr>
          <w:p>
            <w:r>
              <w:rPr>
                <w:sz w:val="17"/>
              </w:rPr>
              <w:t>Final score as a continuous value</w:t>
            </w:r>
          </w:p>
        </w:tc>
        <w:tc>
          <w:tcPr>
            <w:tcW w:type="dxa" w:w="3408"/>
            <w:vAlign w:val="center"/>
          </w:tcPr>
          <w:p>
            <w:r>
              <w:rPr>
                <w:sz w:val="17"/>
              </w:rPr>
              <w:t>Linear Regression, Random Forest Regressor, Gradient Boosting Regressor</w:t>
            </w:r>
          </w:p>
        </w:tc>
      </w:tr>
    </w:tbl>
    <w:p/>
    <w:p>
      <w:pPr>
        <w:pStyle w:val="Heading1"/>
      </w:pPr>
      <w:r>
        <w:t>4. End-to-End Workflow</w:t>
      </w:r>
    </w:p>
    <w:p>
      <w:pPr>
        <w:jc w:val="center"/>
      </w:pPr>
      <w:r>
        <w:drawing>
          <wp:inline xmlns:a="http://schemas.openxmlformats.org/drawingml/2006/main" xmlns:pic="http://schemas.openxmlformats.org/drawingml/2006/picture">
            <wp:extent cx="6126480" cy="2083784"/>
            <wp:docPr id="1" name="Picture 1"/>
            <wp:cNvGraphicFramePr>
              <a:graphicFrameLocks noChangeAspect="1"/>
            </wp:cNvGraphicFramePr>
            <a:graphic>
              <a:graphicData uri="http://schemas.openxmlformats.org/drawingml/2006/picture">
                <pic:pic>
                  <pic:nvPicPr>
                    <pic:cNvPr id="0" name="week3_ml_workflow.png"/>
                    <pic:cNvPicPr/>
                  </pic:nvPicPr>
                  <pic:blipFill>
                    <a:blip r:embed="rId9"/>
                    <a:stretch>
                      <a:fillRect/>
                    </a:stretch>
                  </pic:blipFill>
                  <pic:spPr>
                    <a:xfrm>
                      <a:off x="0" y="0"/>
                      <a:ext cx="6126480" cy="2083784"/>
                    </a:xfrm>
                    <a:prstGeom prst="rect"/>
                  </pic:spPr>
                </pic:pic>
              </a:graphicData>
            </a:graphic>
          </wp:inline>
        </w:drawing>
      </w:r>
    </w:p>
    <w:p>
      <w:pPr>
        <w:jc w:val="center"/>
      </w:pPr>
      <w:r>
        <w:t>Figure 1. Planned machine learning workflow.</w:t>
      </w:r>
    </w:p>
    <w:p>
      <w:pPr>
        <w:pStyle w:val="Heading1"/>
      </w:pPr>
      <w:r>
        <w:t>5. Data Preprocessing</w:t>
      </w:r>
    </w:p>
    <w:p>
      <w:pPr>
        <w:pStyle w:val="Heading2"/>
      </w:pPr>
      <w:r>
        <w:t>5.1 Data Inspection</w:t>
      </w:r>
    </w:p>
    <w:p>
      <w:pPr>
        <w:pStyle w:val="ListNumber"/>
        <w:spacing w:after="60"/>
      </w:pPr>
      <w:r>
        <w:rPr>
          <w:b/>
        </w:rPr>
        <w:t xml:space="preserve">Load and inspect: </w:t>
      </w:r>
      <w:r>
        <w:t>shape, columns, data types, sample rows and summary statistics.</w:t>
      </w:r>
    </w:p>
    <w:p>
      <w:pPr>
        <w:pStyle w:val="ListNumber"/>
        <w:spacing w:after="60"/>
      </w:pPr>
      <w:r>
        <w:rPr>
          <w:b/>
        </w:rPr>
        <w:t xml:space="preserve">Missing values: </w:t>
      </w:r>
      <w:r>
        <w:t>count and percentage for each feature; investigate patterns.</w:t>
      </w:r>
    </w:p>
    <w:p>
      <w:pPr>
        <w:pStyle w:val="ListNumber"/>
        <w:spacing w:after="60"/>
      </w:pPr>
      <w:r>
        <w:rPr>
          <w:b/>
        </w:rPr>
        <w:t xml:space="preserve">Duplicates: </w:t>
      </w:r>
      <w:r>
        <w:t>identify repeated records and determine whether they are valid.</w:t>
      </w:r>
    </w:p>
    <w:p>
      <w:pPr>
        <w:pStyle w:val="ListNumber"/>
        <w:spacing w:after="60"/>
      </w:pPr>
      <w:r>
        <w:rPr>
          <w:b/>
        </w:rPr>
        <w:t xml:space="preserve">Range checks: </w:t>
      </w:r>
      <w:r>
        <w:t>verify domain limits such as marks and attendance.</w:t>
      </w:r>
    </w:p>
    <w:p>
      <w:pPr>
        <w:pStyle w:val="ListNumber"/>
        <w:spacing w:after="60"/>
      </w:pPr>
      <w:r>
        <w:rPr>
          <w:b/>
        </w:rPr>
        <w:t xml:space="preserve">Target checks: </w:t>
      </w:r>
      <w:r>
        <w:t>verify valid labels and sufficient representation.</w:t>
      </w:r>
    </w:p>
    <w:p>
      <w:r>
        <w:t>Illustrative Python checks:</w:t>
      </w:r>
    </w:p>
    <w:p>
      <w:pPr>
        <w:ind w:left="432"/>
      </w:pPr>
      <w:r>
        <w:rPr>
          <w:rFonts w:ascii="Consolas" w:hAnsi="Consolas"/>
          <w:sz w:val="18"/>
        </w:rPr>
        <w:t>df.shape\ndf.info()\ndf.isna().sum()\ndf.describe(include="all")</w:t>
      </w:r>
    </w:p>
    <w:p>
      <w:pPr>
        <w:pStyle w:val="Heading2"/>
      </w:pPr>
      <w:r>
        <w:t>5.2 Cleaning and Missing Values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Situation</w:t>
            </w:r>
          </w:p>
        </w:tc>
        <w:tc>
          <w:tcPr>
            <w:tcW w:type="dxa" w:w="3408"/>
            <w:shd w:fill="D9EAF7"/>
          </w:tcPr>
          <w:p>
            <w:r>
              <w:rPr>
                <w:b/>
                <w:sz w:val="18"/>
              </w:rPr>
              <w:t>Planned Treatment</w:t>
            </w:r>
          </w:p>
        </w:tc>
        <w:tc>
          <w:tcPr>
            <w:tcW w:type="dxa" w:w="3408"/>
            <w:shd w:fill="D9EAF7"/>
          </w:tcPr>
          <w:p>
            <w:r>
              <w:rPr>
                <w:b/>
                <w:sz w:val="18"/>
              </w:rPr>
              <w:t>Reason</w:t>
            </w:r>
          </w:p>
        </w:tc>
      </w:tr>
      <w:tr>
        <w:tc>
          <w:tcPr>
            <w:tcW w:type="dxa" w:w="3408"/>
            <w:vAlign w:val="center"/>
          </w:tcPr>
          <w:p>
            <w:r>
              <w:rPr>
                <w:sz w:val="17"/>
              </w:rPr>
              <w:t>Low missing numeric values</w:t>
            </w:r>
          </w:p>
        </w:tc>
        <w:tc>
          <w:tcPr>
            <w:tcW w:type="dxa" w:w="3408"/>
            <w:vAlign w:val="center"/>
          </w:tcPr>
          <w:p>
            <w:r>
              <w:rPr>
                <w:sz w:val="17"/>
              </w:rPr>
              <w:t>Median imputation inside pipeline</w:t>
            </w:r>
          </w:p>
        </w:tc>
        <w:tc>
          <w:tcPr>
            <w:tcW w:type="dxa" w:w="3408"/>
            <w:vAlign w:val="center"/>
          </w:tcPr>
          <w:p>
            <w:r>
              <w:rPr>
                <w:sz w:val="17"/>
              </w:rPr>
              <w:t>Robust to extreme values</w:t>
            </w:r>
          </w:p>
        </w:tc>
      </w:tr>
      <w:tr>
        <w:tc>
          <w:tcPr>
            <w:tcW w:type="dxa" w:w="3408"/>
            <w:vAlign w:val="center"/>
          </w:tcPr>
          <w:p>
            <w:r>
              <w:rPr>
                <w:sz w:val="17"/>
              </w:rPr>
              <w:t>Categorical missing values</w:t>
            </w:r>
          </w:p>
        </w:tc>
        <w:tc>
          <w:tcPr>
            <w:tcW w:type="dxa" w:w="3408"/>
            <w:vAlign w:val="center"/>
          </w:tcPr>
          <w:p>
            <w:r>
              <w:rPr>
                <w:sz w:val="17"/>
              </w:rPr>
              <w:t>Most-frequent or Unknown category</w:t>
            </w:r>
          </w:p>
        </w:tc>
        <w:tc>
          <w:tcPr>
            <w:tcW w:type="dxa" w:w="3408"/>
            <w:vAlign w:val="center"/>
          </w:tcPr>
          <w:p>
            <w:r>
              <w:rPr>
                <w:sz w:val="17"/>
              </w:rPr>
              <w:t>Retains records</w:t>
            </w:r>
          </w:p>
        </w:tc>
      </w:tr>
      <w:tr>
        <w:tc>
          <w:tcPr>
            <w:tcW w:type="dxa" w:w="3408"/>
            <w:vAlign w:val="center"/>
          </w:tcPr>
          <w:p>
            <w:r>
              <w:rPr>
                <w:sz w:val="17"/>
              </w:rPr>
              <w:t>High missingness</w:t>
            </w:r>
          </w:p>
        </w:tc>
        <w:tc>
          <w:tcPr>
            <w:tcW w:type="dxa" w:w="3408"/>
            <w:vAlign w:val="center"/>
          </w:tcPr>
          <w:p>
            <w:r>
              <w:rPr>
                <w:sz w:val="17"/>
              </w:rPr>
              <w:t>Investigate; possibly remove feature</w:t>
            </w:r>
          </w:p>
        </w:tc>
        <w:tc>
          <w:tcPr>
            <w:tcW w:type="dxa" w:w="3408"/>
            <w:vAlign w:val="center"/>
          </w:tcPr>
          <w:p>
            <w:r>
              <w:rPr>
                <w:sz w:val="17"/>
              </w:rPr>
              <w:t>Avoid unstable information</w:t>
            </w:r>
          </w:p>
        </w:tc>
      </w:tr>
      <w:tr>
        <w:tc>
          <w:tcPr>
            <w:tcW w:type="dxa" w:w="3408"/>
            <w:vAlign w:val="center"/>
          </w:tcPr>
          <w:p>
            <w:r>
              <w:rPr>
                <w:sz w:val="17"/>
              </w:rPr>
              <w:t>Missing target</w:t>
            </w:r>
          </w:p>
        </w:tc>
        <w:tc>
          <w:tcPr>
            <w:tcW w:type="dxa" w:w="3408"/>
            <w:vAlign w:val="center"/>
          </w:tcPr>
          <w:p>
            <w:r>
              <w:rPr>
                <w:sz w:val="17"/>
              </w:rPr>
              <w:t>Exclude after investigation</w:t>
            </w:r>
          </w:p>
        </w:tc>
        <w:tc>
          <w:tcPr>
            <w:tcW w:type="dxa" w:w="3408"/>
            <w:vAlign w:val="center"/>
          </w:tcPr>
          <w:p>
            <w:r>
              <w:rPr>
                <w:sz w:val="17"/>
              </w:rPr>
              <w:t>Supervised learning needs labels</w:t>
            </w:r>
          </w:p>
        </w:tc>
      </w:tr>
    </w:tbl>
    <w:p/>
    <w:p>
      <w:pPr>
        <w:pStyle w:val="Heading2"/>
      </w:pPr>
      <w:r>
        <w:t>5.3 Outliers</w:t>
      </w:r>
    </w:p>
    <w:p>
      <w:r>
        <w:t>Investigate IQR rules, box plots and domain constraints. Rare values will not automatically be deleted. Treatment may be retain, cap, transform or remove, with the reason documented.</w:t>
      </w:r>
    </w:p>
    <w:p>
      <w:pPr>
        <w:pStyle w:val="Heading2"/>
      </w:pPr>
      <w:r>
        <w:t>5.4 Encoding and Scaling</w:t>
      </w:r>
    </w:p>
    <w:p>
      <w:pPr>
        <w:pStyle w:val="ListBullet"/>
        <w:spacing w:after="60"/>
      </w:pPr>
      <w:r>
        <w:rPr>
          <w:b/>
        </w:rPr>
        <w:t xml:space="preserve">Categorical: </w:t>
      </w:r>
      <w:r>
        <w:t>One-Hot Encoding for nominal variables; ordinal encoding only when order is meaningful.</w:t>
      </w:r>
    </w:p>
    <w:p>
      <w:pPr>
        <w:pStyle w:val="ListBullet"/>
        <w:spacing w:after="60"/>
      </w:pPr>
      <w:r>
        <w:rPr>
          <w:b/>
        </w:rPr>
        <w:t xml:space="preserve">Numerical: </w:t>
      </w:r>
      <w:r>
        <w:t>StandardScaler for scale-sensitive models.</w:t>
      </w:r>
    </w:p>
    <w:p>
      <w:pPr>
        <w:pStyle w:val="ListBullet"/>
        <w:spacing w:after="60"/>
      </w:pPr>
      <w:r>
        <w:rPr>
          <w:b/>
        </w:rPr>
        <w:t xml:space="preserve">Tree models: </w:t>
      </w:r>
      <w:r>
        <w:t>scaling is generally unnecessary.</w:t>
      </w:r>
    </w:p>
    <w:p>
      <w:pPr>
        <w:pStyle w:val="ListBullet"/>
        <w:spacing w:after="60"/>
      </w:pPr>
      <w:r>
        <w:rPr>
          <w:b/>
        </w:rPr>
        <w:t xml:space="preserve">Pipeline: </w:t>
      </w:r>
      <w:r>
        <w:t>fit preprocessing only within training folds to prevent leakage.</w:t>
      </w:r>
    </w:p>
    <w:p>
      <w:pPr>
        <w:pStyle w:val="Heading2"/>
      </w:pPr>
      <w:r>
        <w:t>5.5 Feature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Feature</w:t>
            </w:r>
          </w:p>
        </w:tc>
        <w:tc>
          <w:tcPr>
            <w:tcW w:type="dxa" w:w="3408"/>
            <w:shd w:fill="D9EAF7"/>
          </w:tcPr>
          <w:p>
            <w:r>
              <w:rPr>
                <w:b/>
                <w:sz w:val="18"/>
              </w:rPr>
              <w:t>Example Construction</w:t>
            </w:r>
          </w:p>
        </w:tc>
        <w:tc>
          <w:tcPr>
            <w:tcW w:type="dxa" w:w="3408"/>
            <w:shd w:fill="D9EAF7"/>
          </w:tcPr>
          <w:p>
            <w:r>
              <w:rPr>
                <w:b/>
                <w:sz w:val="18"/>
              </w:rPr>
              <w:t>Purpose</w:t>
            </w:r>
          </w:p>
        </w:tc>
      </w:tr>
      <w:tr>
        <w:tc>
          <w:tcPr>
            <w:tcW w:type="dxa" w:w="3408"/>
            <w:vAlign w:val="center"/>
          </w:tcPr>
          <w:p>
            <w:r>
              <w:rPr>
                <w:sz w:val="17"/>
              </w:rPr>
              <w:t>Assessment average</w:t>
            </w:r>
          </w:p>
        </w:tc>
        <w:tc>
          <w:tcPr>
            <w:tcW w:type="dxa" w:w="3408"/>
            <w:vAlign w:val="center"/>
          </w:tcPr>
          <w:p>
            <w:r>
              <w:rPr>
                <w:sz w:val="17"/>
              </w:rPr>
              <w:t>(Internal 1 + Internal 2)/2</w:t>
            </w:r>
          </w:p>
        </w:tc>
        <w:tc>
          <w:tcPr>
            <w:tcW w:type="dxa" w:w="3408"/>
            <w:vAlign w:val="center"/>
          </w:tcPr>
          <w:p>
            <w:r>
              <w:rPr>
                <w:sz w:val="17"/>
              </w:rPr>
              <w:t>Summarize repeated assessments</w:t>
            </w:r>
          </w:p>
        </w:tc>
      </w:tr>
      <w:tr>
        <w:tc>
          <w:tcPr>
            <w:tcW w:type="dxa" w:w="3408"/>
            <w:vAlign w:val="center"/>
          </w:tcPr>
          <w:p>
            <w:r>
              <w:rPr>
                <w:sz w:val="17"/>
              </w:rPr>
              <w:t>Assignment rate</w:t>
            </w:r>
          </w:p>
        </w:tc>
        <w:tc>
          <w:tcPr>
            <w:tcW w:type="dxa" w:w="3408"/>
            <w:vAlign w:val="center"/>
          </w:tcPr>
          <w:p>
            <w:r>
              <w:rPr>
                <w:sz w:val="17"/>
              </w:rPr>
              <w:t>Completed / Total</w:t>
            </w:r>
          </w:p>
        </w:tc>
        <w:tc>
          <w:tcPr>
            <w:tcW w:type="dxa" w:w="3408"/>
            <w:vAlign w:val="center"/>
          </w:tcPr>
          <w:p>
            <w:r>
              <w:rPr>
                <w:sz w:val="17"/>
              </w:rPr>
              <w:t>Measure engagement</w:t>
            </w:r>
          </w:p>
        </w:tc>
      </w:tr>
      <w:tr>
        <w:tc>
          <w:tcPr>
            <w:tcW w:type="dxa" w:w="3408"/>
            <w:vAlign w:val="center"/>
          </w:tcPr>
          <w:p>
            <w:r>
              <w:rPr>
                <w:sz w:val="17"/>
              </w:rPr>
              <w:t>Performance trend</w:t>
            </w:r>
          </w:p>
        </w:tc>
        <w:tc>
          <w:tcPr>
            <w:tcW w:type="dxa" w:w="3408"/>
            <w:vAlign w:val="center"/>
          </w:tcPr>
          <w:p>
            <w:r>
              <w:rPr>
                <w:sz w:val="17"/>
              </w:rPr>
              <w:t>Recent score − previous score</w:t>
            </w:r>
          </w:p>
        </w:tc>
        <w:tc>
          <w:tcPr>
            <w:tcW w:type="dxa" w:w="3408"/>
            <w:vAlign w:val="center"/>
          </w:tcPr>
          <w:p>
            <w:r>
              <w:rPr>
                <w:sz w:val="17"/>
              </w:rPr>
              <w:t>Capture improvement/decline</w:t>
            </w:r>
          </w:p>
        </w:tc>
      </w:tr>
      <w:tr>
        <w:tc>
          <w:tcPr>
            <w:tcW w:type="dxa" w:w="3408"/>
            <w:vAlign w:val="center"/>
          </w:tcPr>
          <w:p>
            <w:r>
              <w:rPr>
                <w:sz w:val="17"/>
              </w:rPr>
              <w:t>Attendance band</w:t>
            </w:r>
          </w:p>
        </w:tc>
        <w:tc>
          <w:tcPr>
            <w:tcW w:type="dxa" w:w="3408"/>
            <w:vAlign w:val="center"/>
          </w:tcPr>
          <w:p>
            <w:r>
              <w:rPr>
                <w:sz w:val="17"/>
              </w:rPr>
              <w:t>Meaningful attendance groups</w:t>
            </w:r>
          </w:p>
        </w:tc>
        <w:tc>
          <w:tcPr>
            <w:tcW w:type="dxa" w:w="3408"/>
            <w:vAlign w:val="center"/>
          </w:tcPr>
          <w:p>
            <w:r>
              <w:rPr>
                <w:sz w:val="17"/>
              </w:rPr>
              <w:t>Capture nonlinear patterns</w:t>
            </w:r>
          </w:p>
        </w:tc>
      </w:tr>
      <w:tr>
        <w:tc>
          <w:tcPr>
            <w:tcW w:type="dxa" w:w="3408"/>
            <w:vAlign w:val="center"/>
          </w:tcPr>
          <w:p>
            <w:r>
              <w:rPr>
                <w:sz w:val="17"/>
              </w:rPr>
              <w:t>Interaction</w:t>
            </w:r>
          </w:p>
        </w:tc>
        <w:tc>
          <w:tcPr>
            <w:tcW w:type="dxa" w:w="3408"/>
            <w:vAlign w:val="center"/>
          </w:tcPr>
          <w:p>
            <w:r>
              <w:rPr>
                <w:sz w:val="17"/>
              </w:rPr>
              <w:t>Attendance × assessment average</w:t>
            </w:r>
          </w:p>
        </w:tc>
        <w:tc>
          <w:tcPr>
            <w:tcW w:type="dxa" w:w="3408"/>
            <w:vAlign w:val="center"/>
          </w:tcPr>
          <w:p>
            <w:r>
              <w:rPr>
                <w:sz w:val="17"/>
              </w:rPr>
              <w:t>Capture combined effect</w:t>
            </w:r>
          </w:p>
        </w:tc>
      </w:tr>
      <w:tr>
        <w:tc>
          <w:tcPr>
            <w:tcW w:type="dxa" w:w="3408"/>
            <w:vAlign w:val="center"/>
          </w:tcPr>
          <w:p>
            <w:r>
              <w:rPr>
                <w:sz w:val="17"/>
              </w:rPr>
              <w:t>Participation indicator</w:t>
            </w:r>
          </w:p>
        </w:tc>
        <w:tc>
          <w:tcPr>
            <w:tcW w:type="dxa" w:w="3408"/>
            <w:vAlign w:val="center"/>
          </w:tcPr>
          <w:p>
            <w:r>
              <w:rPr>
                <w:sz w:val="17"/>
              </w:rPr>
              <w:t>Above a justified threshold</w:t>
            </w:r>
          </w:p>
        </w:tc>
        <w:tc>
          <w:tcPr>
            <w:tcW w:type="dxa" w:w="3408"/>
            <w:vAlign w:val="center"/>
          </w:tcPr>
          <w:p>
            <w:r>
              <w:rPr>
                <w:sz w:val="17"/>
              </w:rPr>
              <w:t>Represent engagement</w:t>
            </w:r>
          </w:p>
        </w:tc>
      </w:tr>
    </w:tbl>
    <w:p/>
    <w:p>
      <w:pPr>
        <w:pStyle w:val="Heading1"/>
      </w:pPr>
      <w:r>
        <w:t>6. Detailed Multivariate Analysis-to-Modeling Plan</w:t>
      </w:r>
    </w:p>
    <w:p>
      <w:r>
        <w:t>This section directly extends the Week 2 feedback. Multivariate analysis will go beyond a single heatmap and will be used to decide which features, transformations and model families deserve further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Technique</w:t>
            </w:r>
          </w:p>
        </w:tc>
        <w:tc>
          <w:tcPr>
            <w:tcW w:type="dxa" w:w="3408"/>
            <w:shd w:fill="D9EAF7"/>
          </w:tcPr>
          <w:p>
            <w:r>
              <w:rPr>
                <w:b/>
                <w:sz w:val="18"/>
              </w:rPr>
              <w:t>Example</w:t>
            </w:r>
          </w:p>
        </w:tc>
        <w:tc>
          <w:tcPr>
            <w:tcW w:type="dxa" w:w="3408"/>
            <w:shd w:fill="D9EAF7"/>
          </w:tcPr>
          <w:p>
            <w:r>
              <w:rPr>
                <w:b/>
                <w:sz w:val="18"/>
              </w:rPr>
              <w:t>How It Guides Modeling</w:t>
            </w:r>
          </w:p>
        </w:tc>
      </w:tr>
      <w:tr>
        <w:tc>
          <w:tcPr>
            <w:tcW w:type="dxa" w:w="3408"/>
            <w:vAlign w:val="center"/>
          </w:tcPr>
          <w:p>
            <w:r>
              <w:rPr>
                <w:sz w:val="17"/>
              </w:rPr>
              <w:t>Correlation structure</w:t>
            </w:r>
          </w:p>
        </w:tc>
        <w:tc>
          <w:tcPr>
            <w:tcW w:type="dxa" w:w="3408"/>
            <w:vAlign w:val="center"/>
          </w:tcPr>
          <w:p>
            <w:r>
              <w:rPr>
                <w:sz w:val="17"/>
              </w:rPr>
              <w:t>Attendance, assessment average, previous score</w:t>
            </w:r>
          </w:p>
        </w:tc>
        <w:tc>
          <w:tcPr>
            <w:tcW w:type="dxa" w:w="3408"/>
            <w:vAlign w:val="center"/>
          </w:tcPr>
          <w:p>
            <w:r>
              <w:rPr>
                <w:sz w:val="17"/>
              </w:rPr>
              <w:t>Detect redundant numeric variables.</w:t>
            </w:r>
          </w:p>
        </w:tc>
      </w:tr>
      <w:tr>
        <w:tc>
          <w:tcPr>
            <w:tcW w:type="dxa" w:w="3408"/>
            <w:vAlign w:val="center"/>
          </w:tcPr>
          <w:p>
            <w:r>
              <w:rPr>
                <w:sz w:val="17"/>
              </w:rPr>
              <w:t>Grouped multivariate comparison</w:t>
            </w:r>
          </w:p>
        </w:tc>
        <w:tc>
          <w:tcPr>
            <w:tcW w:type="dxa" w:w="3408"/>
            <w:vAlign w:val="center"/>
          </w:tcPr>
          <w:p>
            <w:r>
              <w:rPr>
                <w:sz w:val="17"/>
              </w:rPr>
              <w:t>Several features compared jointly by risk group</w:t>
            </w:r>
          </w:p>
        </w:tc>
        <w:tc>
          <w:tcPr>
            <w:tcW w:type="dxa" w:w="3408"/>
            <w:vAlign w:val="center"/>
          </w:tcPr>
          <w:p>
            <w:r>
              <w:rPr>
                <w:sz w:val="17"/>
              </w:rPr>
              <w:t>Identify combinations associated with the target.</w:t>
            </w:r>
          </w:p>
        </w:tc>
      </w:tr>
      <w:tr>
        <w:tc>
          <w:tcPr>
            <w:tcW w:type="dxa" w:w="3408"/>
            <w:vAlign w:val="center"/>
          </w:tcPr>
          <w:p>
            <w:r>
              <w:rPr>
                <w:sz w:val="17"/>
              </w:rPr>
              <w:t>Pairwise relationship plots</w:t>
            </w:r>
          </w:p>
        </w:tc>
        <w:tc>
          <w:tcPr>
            <w:tcW w:type="dxa" w:w="3408"/>
            <w:vAlign w:val="center"/>
          </w:tcPr>
          <w:p>
            <w:r>
              <w:rPr>
                <w:sz w:val="17"/>
              </w:rPr>
              <w:t>Attendance vs score, colored by risk</w:t>
            </w:r>
          </w:p>
        </w:tc>
        <w:tc>
          <w:tcPr>
            <w:tcW w:type="dxa" w:w="3408"/>
            <w:vAlign w:val="center"/>
          </w:tcPr>
          <w:p>
            <w:r>
              <w:rPr>
                <w:sz w:val="17"/>
              </w:rPr>
              <w:t>Detect clusters and nonlinear patterns.</w:t>
            </w:r>
          </w:p>
        </w:tc>
      </w:tr>
      <w:tr>
        <w:tc>
          <w:tcPr>
            <w:tcW w:type="dxa" w:w="3408"/>
            <w:vAlign w:val="center"/>
          </w:tcPr>
          <w:p>
            <w:r>
              <w:rPr>
                <w:sz w:val="17"/>
              </w:rPr>
              <w:t>Multicollinearity review</w:t>
            </w:r>
          </w:p>
        </w:tc>
        <w:tc>
          <w:tcPr>
            <w:tcW w:type="dxa" w:w="3408"/>
            <w:vAlign w:val="center"/>
          </w:tcPr>
          <w:p>
            <w:r>
              <w:rPr>
                <w:sz w:val="17"/>
              </w:rPr>
              <w:t>Correlation/VIF review</w:t>
            </w:r>
          </w:p>
        </w:tc>
        <w:tc>
          <w:tcPr>
            <w:tcW w:type="dxa" w:w="3408"/>
            <w:vAlign w:val="center"/>
          </w:tcPr>
          <w:p>
            <w:r>
              <w:rPr>
                <w:sz w:val="17"/>
              </w:rPr>
              <w:t>Reduce redundant predictors where justified.</w:t>
            </w:r>
          </w:p>
        </w:tc>
      </w:tr>
      <w:tr>
        <w:tc>
          <w:tcPr>
            <w:tcW w:type="dxa" w:w="3408"/>
            <w:vAlign w:val="center"/>
          </w:tcPr>
          <w:p>
            <w:r>
              <w:rPr>
                <w:sz w:val="17"/>
              </w:rPr>
              <w:t>Interaction analysis</w:t>
            </w:r>
          </w:p>
        </w:tc>
        <w:tc>
          <w:tcPr>
            <w:tcW w:type="dxa" w:w="3408"/>
            <w:vAlign w:val="center"/>
          </w:tcPr>
          <w:p>
            <w:r>
              <w:rPr>
                <w:sz w:val="17"/>
              </w:rPr>
              <w:t>Attendance × assessment average</w:t>
            </w:r>
          </w:p>
        </w:tc>
        <w:tc>
          <w:tcPr>
            <w:tcW w:type="dxa" w:w="3408"/>
            <w:vAlign w:val="center"/>
          </w:tcPr>
          <w:p>
            <w:r>
              <w:rPr>
                <w:sz w:val="17"/>
              </w:rPr>
              <w:t>Test whether combined effects improve validation results.</w:t>
            </w:r>
          </w:p>
        </w:tc>
      </w:tr>
      <w:tr>
        <w:tc>
          <w:tcPr>
            <w:tcW w:type="dxa" w:w="3408"/>
            <w:vAlign w:val="center"/>
          </w:tcPr>
          <w:p>
            <w:r>
              <w:rPr>
                <w:sz w:val="17"/>
              </w:rPr>
              <w:t>Dimensionality review</w:t>
            </w:r>
          </w:p>
        </w:tc>
        <w:tc>
          <w:tcPr>
            <w:tcW w:type="dxa" w:w="3408"/>
            <w:vAlign w:val="center"/>
          </w:tcPr>
          <w:p>
            <w:r>
              <w:rPr>
                <w:sz w:val="17"/>
              </w:rPr>
              <w:t>Multiple related assessment columns</w:t>
            </w:r>
          </w:p>
        </w:tc>
        <w:tc>
          <w:tcPr>
            <w:tcW w:type="dxa" w:w="3408"/>
            <w:vAlign w:val="center"/>
          </w:tcPr>
          <w:p>
            <w:r>
              <w:rPr>
                <w:sz w:val="17"/>
              </w:rPr>
              <w:t>Consider consolidation or feature selection.</w:t>
            </w:r>
          </w:p>
        </w:tc>
      </w:tr>
      <w:tr>
        <w:tc>
          <w:tcPr>
            <w:tcW w:type="dxa" w:w="3408"/>
            <w:vAlign w:val="center"/>
          </w:tcPr>
          <w:p>
            <w:r>
              <w:rPr>
                <w:sz w:val="17"/>
              </w:rPr>
              <w:t>Error-segment analysis</w:t>
            </w:r>
          </w:p>
        </w:tc>
        <w:tc>
          <w:tcPr>
            <w:tcW w:type="dxa" w:w="3408"/>
            <w:vAlign w:val="center"/>
          </w:tcPr>
          <w:p>
            <w:r>
              <w:rPr>
                <w:sz w:val="17"/>
              </w:rPr>
              <w:t>False negatives by attendance band</w:t>
            </w:r>
          </w:p>
        </w:tc>
        <w:tc>
          <w:tcPr>
            <w:tcW w:type="dxa" w:w="3408"/>
            <w:vAlign w:val="center"/>
          </w:tcPr>
          <w:p>
            <w:r>
              <w:rPr>
                <w:sz w:val="17"/>
              </w:rPr>
              <w:t>Identify subgroups needing improvement.</w:t>
            </w:r>
          </w:p>
        </w:tc>
      </w:tr>
    </w:tbl>
    <w:p/>
    <w:p>
      <w:r>
        <w:t>Example reasoning: if attendance and previous marks are individually useful and their combination creates clearer separation, an interaction feature or tree-based model can be tested. The feature will be retained only if cross-validation supports it. This prevents adding complexity without evidence.</w:t>
      </w:r>
    </w:p>
    <w:p>
      <w:pPr>
        <w:pStyle w:val="Heading1"/>
      </w:pPr>
      <w:r>
        <w:t>7. Model Selection and Training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Model</w:t>
            </w:r>
          </w:p>
        </w:tc>
        <w:tc>
          <w:tcPr>
            <w:tcW w:type="dxa" w:w="2556"/>
            <w:shd w:fill="D9EAF7"/>
          </w:tcPr>
          <w:p>
            <w:r>
              <w:rPr>
                <w:b/>
                <w:sz w:val="18"/>
              </w:rPr>
              <w:t>Purpose</w:t>
            </w:r>
          </w:p>
        </w:tc>
        <w:tc>
          <w:tcPr>
            <w:tcW w:type="dxa" w:w="2556"/>
            <w:shd w:fill="D9EAF7"/>
          </w:tcPr>
          <w:p>
            <w:r>
              <w:rPr>
                <w:b/>
                <w:sz w:val="18"/>
              </w:rPr>
              <w:t>Strength</w:t>
            </w:r>
          </w:p>
        </w:tc>
        <w:tc>
          <w:tcPr>
            <w:tcW w:type="dxa" w:w="2556"/>
            <w:shd w:fill="D9EAF7"/>
          </w:tcPr>
          <w:p>
            <w:r>
              <w:rPr>
                <w:b/>
                <w:sz w:val="18"/>
              </w:rPr>
              <w:t>Limitation</w:t>
            </w:r>
          </w:p>
        </w:tc>
      </w:tr>
      <w:tr>
        <w:tc>
          <w:tcPr>
            <w:tcW w:type="dxa" w:w="2556"/>
            <w:vAlign w:val="center"/>
          </w:tcPr>
          <w:p>
            <w:r>
              <w:rPr>
                <w:sz w:val="17"/>
              </w:rPr>
              <w:t>Logistic Regression</w:t>
            </w:r>
          </w:p>
        </w:tc>
        <w:tc>
          <w:tcPr>
            <w:tcW w:type="dxa" w:w="2556"/>
            <w:vAlign w:val="center"/>
          </w:tcPr>
          <w:p>
            <w:r>
              <w:rPr>
                <w:sz w:val="17"/>
              </w:rPr>
              <w:t>Baseline</w:t>
            </w:r>
          </w:p>
        </w:tc>
        <w:tc>
          <w:tcPr>
            <w:tcW w:type="dxa" w:w="2556"/>
            <w:vAlign w:val="center"/>
          </w:tcPr>
          <w:p>
            <w:r>
              <w:rPr>
                <w:sz w:val="17"/>
              </w:rPr>
              <w:t>Interpretable, fast</w:t>
            </w:r>
          </w:p>
        </w:tc>
        <w:tc>
          <w:tcPr>
            <w:tcW w:type="dxa" w:w="2556"/>
            <w:vAlign w:val="center"/>
          </w:tcPr>
          <w:p>
            <w:r>
              <w:rPr>
                <w:sz w:val="17"/>
              </w:rPr>
              <w:t>Limited nonlinear behavior</w:t>
            </w:r>
          </w:p>
        </w:tc>
      </w:tr>
      <w:tr>
        <w:tc>
          <w:tcPr>
            <w:tcW w:type="dxa" w:w="2556"/>
            <w:vAlign w:val="center"/>
          </w:tcPr>
          <w:p>
            <w:r>
              <w:rPr>
                <w:sz w:val="17"/>
              </w:rPr>
              <w:t>Decision Tree</w:t>
            </w:r>
          </w:p>
        </w:tc>
        <w:tc>
          <w:tcPr>
            <w:tcW w:type="dxa" w:w="2556"/>
            <w:vAlign w:val="center"/>
          </w:tcPr>
          <w:p>
            <w:r>
              <w:rPr>
                <w:sz w:val="17"/>
              </w:rPr>
              <w:t>Nonlinear baseline</w:t>
            </w:r>
          </w:p>
        </w:tc>
        <w:tc>
          <w:tcPr>
            <w:tcW w:type="dxa" w:w="2556"/>
            <w:vAlign w:val="center"/>
          </w:tcPr>
          <w:p>
            <w:r>
              <w:rPr>
                <w:sz w:val="17"/>
              </w:rPr>
              <w:t>Captures interactions; easy to explain</w:t>
            </w:r>
          </w:p>
        </w:tc>
        <w:tc>
          <w:tcPr>
            <w:tcW w:type="dxa" w:w="2556"/>
            <w:vAlign w:val="center"/>
          </w:tcPr>
          <w:p>
            <w:r>
              <w:rPr>
                <w:sz w:val="17"/>
              </w:rPr>
              <w:t>Can overfit</w:t>
            </w:r>
          </w:p>
        </w:tc>
      </w:tr>
      <w:tr>
        <w:tc>
          <w:tcPr>
            <w:tcW w:type="dxa" w:w="2556"/>
            <w:vAlign w:val="center"/>
          </w:tcPr>
          <w:p>
            <w:r>
              <w:rPr>
                <w:sz w:val="17"/>
              </w:rPr>
              <w:t>Random Forest</w:t>
            </w:r>
          </w:p>
        </w:tc>
        <w:tc>
          <w:tcPr>
            <w:tcW w:type="dxa" w:w="2556"/>
            <w:vAlign w:val="center"/>
          </w:tcPr>
          <w:p>
            <w:r>
              <w:rPr>
                <w:sz w:val="17"/>
              </w:rPr>
              <w:t>Primary ensemble candidate</w:t>
            </w:r>
          </w:p>
        </w:tc>
        <w:tc>
          <w:tcPr>
            <w:tcW w:type="dxa" w:w="2556"/>
            <w:vAlign w:val="center"/>
          </w:tcPr>
          <w:p>
            <w:r>
              <w:rPr>
                <w:sz w:val="17"/>
              </w:rPr>
              <w:t>Robust nonlinear relationships</w:t>
            </w:r>
          </w:p>
        </w:tc>
        <w:tc>
          <w:tcPr>
            <w:tcW w:type="dxa" w:w="2556"/>
            <w:vAlign w:val="center"/>
          </w:tcPr>
          <w:p>
            <w:r>
              <w:rPr>
                <w:sz w:val="17"/>
              </w:rPr>
              <w:t>Less directly interpretable</w:t>
            </w:r>
          </w:p>
        </w:tc>
      </w:tr>
      <w:tr>
        <w:tc>
          <w:tcPr>
            <w:tcW w:type="dxa" w:w="2556"/>
            <w:vAlign w:val="center"/>
          </w:tcPr>
          <w:p>
            <w:r>
              <w:rPr>
                <w:sz w:val="17"/>
              </w:rPr>
              <w:t>Gradient Boosting</w:t>
            </w:r>
          </w:p>
        </w:tc>
        <w:tc>
          <w:tcPr>
            <w:tcW w:type="dxa" w:w="2556"/>
            <w:vAlign w:val="center"/>
          </w:tcPr>
          <w:p>
            <w:r>
              <w:rPr>
                <w:sz w:val="17"/>
              </w:rPr>
              <w:t>Advanced comparison</w:t>
            </w:r>
          </w:p>
        </w:tc>
        <w:tc>
          <w:tcPr>
            <w:tcW w:type="dxa" w:w="2556"/>
            <w:vAlign w:val="center"/>
          </w:tcPr>
          <w:p>
            <w:r>
              <w:rPr>
                <w:sz w:val="17"/>
              </w:rPr>
              <w:t>Can model complex patterns</w:t>
            </w:r>
          </w:p>
        </w:tc>
        <w:tc>
          <w:tcPr>
            <w:tcW w:type="dxa" w:w="2556"/>
            <w:vAlign w:val="center"/>
          </w:tcPr>
          <w:p>
            <w:r>
              <w:rPr>
                <w:sz w:val="17"/>
              </w:rPr>
              <w:t>Requires careful tuning</w:t>
            </w:r>
          </w:p>
        </w:tc>
      </w:tr>
    </w:tbl>
    <w:p/>
    <w:p>
      <w:pPr>
        <w:pStyle w:val="Heading2"/>
      </w:pPr>
      <w:r>
        <w:t>7.1 Training Sequence</w:t>
      </w:r>
    </w:p>
    <w:p>
      <w:pPr>
        <w:pStyle w:val="ListNumber"/>
        <w:spacing w:after="60"/>
      </w:pPr>
      <w:r>
        <w:rPr>
          <w:b/>
        </w:rPr>
        <w:t xml:space="preserve">Split data: </w:t>
      </w:r>
      <w:r>
        <w:t>use a stratified train/test split for classification.</w:t>
      </w:r>
    </w:p>
    <w:p>
      <w:pPr>
        <w:pStyle w:val="ListNumber"/>
        <w:spacing w:after="60"/>
      </w:pPr>
      <w:r>
        <w:rPr>
          <w:b/>
        </w:rPr>
        <w:t xml:space="preserve">Build pipeline: </w:t>
      </w:r>
      <w:r>
        <w:t>imputation, encoding, scaling and feature steps inside a reproducible pipeline.</w:t>
      </w:r>
    </w:p>
    <w:p>
      <w:pPr>
        <w:pStyle w:val="ListNumber"/>
        <w:spacing w:after="60"/>
      </w:pPr>
      <w:r>
        <w:rPr>
          <w:b/>
        </w:rPr>
        <w:t xml:space="preserve">Train baseline: </w:t>
      </w:r>
      <w:r>
        <w:t>establish an interpretable reference.</w:t>
      </w:r>
    </w:p>
    <w:p>
      <w:pPr>
        <w:pStyle w:val="ListNumber"/>
        <w:spacing w:after="60"/>
      </w:pPr>
      <w:r>
        <w:rPr>
          <w:b/>
        </w:rPr>
        <w:t xml:space="preserve">Compare candidates: </w:t>
      </w:r>
      <w:r>
        <w:t>use the same validation protocol.</w:t>
      </w:r>
    </w:p>
    <w:p>
      <w:pPr>
        <w:pStyle w:val="ListNumber"/>
        <w:spacing w:after="60"/>
      </w:pPr>
      <w:r>
        <w:rPr>
          <w:b/>
        </w:rPr>
        <w:t xml:space="preserve">Tune: </w:t>
      </w:r>
      <w:r>
        <w:t>GridSearchCV or RandomizedSearchCV only within training data.</w:t>
      </w:r>
    </w:p>
    <w:p>
      <w:pPr>
        <w:pStyle w:val="ListNumber"/>
        <w:spacing w:after="60"/>
      </w:pPr>
      <w:r>
        <w:rPr>
          <w:b/>
        </w:rPr>
        <w:t xml:space="preserve">Select: </w:t>
      </w:r>
      <w:r>
        <w:t>consider mean CV performance, stability, interpretability and error patterns.</w:t>
      </w:r>
    </w:p>
    <w:p>
      <w:pPr>
        <w:pStyle w:val="ListNumber"/>
        <w:spacing w:after="60"/>
      </w:pPr>
      <w:r>
        <w:rPr>
          <w:b/>
        </w:rPr>
        <w:t xml:space="preserve">Final test: </w:t>
      </w:r>
      <w:r>
        <w:t>evaluate once on the untouched test set.</w:t>
      </w:r>
    </w:p>
    <w:p>
      <w:pPr>
        <w:pStyle w:val="Heading2"/>
      </w:pPr>
      <w:r>
        <w:t>7.2 Hyperparameter Plan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Model</w:t>
            </w:r>
          </w:p>
        </w:tc>
        <w:tc>
          <w:tcPr>
            <w:tcW w:type="dxa" w:w="5112"/>
            <w:shd w:fill="D9EAF7"/>
          </w:tcPr>
          <w:p>
            <w:r>
              <w:rPr>
                <w:b/>
                <w:sz w:val="18"/>
              </w:rPr>
              <w:t>Examples</w:t>
            </w:r>
          </w:p>
        </w:tc>
      </w:tr>
      <w:tr>
        <w:tc>
          <w:tcPr>
            <w:tcW w:type="dxa" w:w="5112"/>
            <w:vAlign w:val="center"/>
          </w:tcPr>
          <w:p>
            <w:r>
              <w:rPr>
                <w:sz w:val="17"/>
              </w:rPr>
              <w:t>Decision Tree</w:t>
            </w:r>
          </w:p>
        </w:tc>
        <w:tc>
          <w:tcPr>
            <w:tcW w:type="dxa" w:w="5112"/>
            <w:vAlign w:val="center"/>
          </w:tcPr>
          <w:p>
            <w:r>
              <w:rPr>
                <w:sz w:val="17"/>
              </w:rPr>
              <w:t>max_depth, min_samples_split, min_samples_leaf</w:t>
            </w:r>
          </w:p>
        </w:tc>
      </w:tr>
      <w:tr>
        <w:tc>
          <w:tcPr>
            <w:tcW w:type="dxa" w:w="5112"/>
            <w:vAlign w:val="center"/>
          </w:tcPr>
          <w:p>
            <w:r>
              <w:rPr>
                <w:sz w:val="17"/>
              </w:rPr>
              <w:t>Random Forest</w:t>
            </w:r>
          </w:p>
        </w:tc>
        <w:tc>
          <w:tcPr>
            <w:tcW w:type="dxa" w:w="5112"/>
            <w:vAlign w:val="center"/>
          </w:tcPr>
          <w:p>
            <w:r>
              <w:rPr>
                <w:sz w:val="17"/>
              </w:rPr>
              <w:t>n_estimators, max_depth, min_samples_split, max_features</w:t>
            </w:r>
          </w:p>
        </w:tc>
      </w:tr>
      <w:tr>
        <w:tc>
          <w:tcPr>
            <w:tcW w:type="dxa" w:w="5112"/>
            <w:vAlign w:val="center"/>
          </w:tcPr>
          <w:p>
            <w:r>
              <w:rPr>
                <w:sz w:val="17"/>
              </w:rPr>
              <w:t>Gradient Boosting</w:t>
            </w:r>
          </w:p>
        </w:tc>
        <w:tc>
          <w:tcPr>
            <w:tcW w:type="dxa" w:w="5112"/>
            <w:vAlign w:val="center"/>
          </w:tcPr>
          <w:p>
            <w:r>
              <w:rPr>
                <w:sz w:val="17"/>
              </w:rPr>
              <w:t>n_estimators, learning_rate, max_depth, subsample</w:t>
            </w:r>
          </w:p>
        </w:tc>
      </w:tr>
      <w:tr>
        <w:tc>
          <w:tcPr>
            <w:tcW w:type="dxa" w:w="5112"/>
            <w:vAlign w:val="center"/>
          </w:tcPr>
          <w:p>
            <w:r>
              <w:rPr>
                <w:sz w:val="17"/>
              </w:rPr>
              <w:t>Logistic Regression</w:t>
            </w:r>
          </w:p>
        </w:tc>
        <w:tc>
          <w:tcPr>
            <w:tcW w:type="dxa" w:w="5112"/>
            <w:vAlign w:val="center"/>
          </w:tcPr>
          <w:p>
            <w:r>
              <w:rPr>
                <w:sz w:val="17"/>
              </w:rPr>
              <w:t>C, penalty, solver</w:t>
            </w:r>
          </w:p>
        </w:tc>
      </w:tr>
    </w:tbl>
    <w:p/>
    <w:p>
      <w:pPr>
        <w:pStyle w:val="Heading1"/>
      </w:pPr>
      <w:r>
        <w:t>8. Evaluation Metrics and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Metric</w:t>
            </w:r>
          </w:p>
        </w:tc>
        <w:tc>
          <w:tcPr>
            <w:tcW w:type="dxa" w:w="3408"/>
            <w:shd w:fill="D9EAF7"/>
          </w:tcPr>
          <w:p>
            <w:r>
              <w:rPr>
                <w:b/>
                <w:sz w:val="18"/>
              </w:rPr>
              <w:t>Meaning</w:t>
            </w:r>
          </w:p>
        </w:tc>
        <w:tc>
          <w:tcPr>
            <w:tcW w:type="dxa" w:w="3408"/>
            <w:shd w:fill="D9EAF7"/>
          </w:tcPr>
          <w:p>
            <w:r>
              <w:rPr>
                <w:b/>
                <w:sz w:val="18"/>
              </w:rPr>
              <w:t>Importance</w:t>
            </w:r>
          </w:p>
        </w:tc>
      </w:tr>
      <w:tr>
        <w:tc>
          <w:tcPr>
            <w:tcW w:type="dxa" w:w="3408"/>
            <w:vAlign w:val="center"/>
          </w:tcPr>
          <w:p>
            <w:r>
              <w:rPr>
                <w:sz w:val="17"/>
              </w:rPr>
              <w:t>Accuracy</w:t>
            </w:r>
          </w:p>
        </w:tc>
        <w:tc>
          <w:tcPr>
            <w:tcW w:type="dxa" w:w="3408"/>
            <w:vAlign w:val="center"/>
          </w:tcPr>
          <w:p>
            <w:r>
              <w:rPr>
                <w:sz w:val="17"/>
              </w:rPr>
              <w:t>Correct / total</w:t>
            </w:r>
          </w:p>
        </w:tc>
        <w:tc>
          <w:tcPr>
            <w:tcW w:type="dxa" w:w="3408"/>
            <w:vAlign w:val="center"/>
          </w:tcPr>
          <w:p>
            <w:r>
              <w:rPr>
                <w:sz w:val="17"/>
              </w:rPr>
              <w:t>Useful when classes are balanced, but insufficient alone.</w:t>
            </w:r>
          </w:p>
        </w:tc>
      </w:tr>
      <w:tr>
        <w:tc>
          <w:tcPr>
            <w:tcW w:type="dxa" w:w="3408"/>
            <w:vAlign w:val="center"/>
          </w:tcPr>
          <w:p>
            <w:r>
              <w:rPr>
                <w:sz w:val="17"/>
              </w:rPr>
              <w:t>Precision</w:t>
            </w:r>
          </w:p>
        </w:tc>
        <w:tc>
          <w:tcPr>
            <w:tcW w:type="dxa" w:w="3408"/>
            <w:vAlign w:val="center"/>
          </w:tcPr>
          <w:p>
            <w:r>
              <w:rPr>
                <w:sz w:val="17"/>
              </w:rPr>
              <w:t>TP/(TP+FP)</w:t>
            </w:r>
          </w:p>
        </w:tc>
        <w:tc>
          <w:tcPr>
            <w:tcW w:type="dxa" w:w="3408"/>
            <w:vAlign w:val="center"/>
          </w:tcPr>
          <w:p>
            <w:r>
              <w:rPr>
                <w:sz w:val="17"/>
              </w:rPr>
              <w:t>Shows how many predicted at-risk cases are truly at risk.</w:t>
            </w:r>
          </w:p>
        </w:tc>
      </w:tr>
      <w:tr>
        <w:tc>
          <w:tcPr>
            <w:tcW w:type="dxa" w:w="3408"/>
            <w:vAlign w:val="center"/>
          </w:tcPr>
          <w:p>
            <w:r>
              <w:rPr>
                <w:sz w:val="17"/>
              </w:rPr>
              <w:t>Recall</w:t>
            </w:r>
          </w:p>
        </w:tc>
        <w:tc>
          <w:tcPr>
            <w:tcW w:type="dxa" w:w="3408"/>
            <w:vAlign w:val="center"/>
          </w:tcPr>
          <w:p>
            <w:r>
              <w:rPr>
                <w:sz w:val="17"/>
              </w:rPr>
              <w:t>TP/(TP+FN)</w:t>
            </w:r>
          </w:p>
        </w:tc>
        <w:tc>
          <w:tcPr>
            <w:tcW w:type="dxa" w:w="3408"/>
            <w:vAlign w:val="center"/>
          </w:tcPr>
          <w:p>
            <w:r>
              <w:rPr>
                <w:sz w:val="17"/>
              </w:rPr>
              <w:t>Shows how many actual at-risk cases are detected.</w:t>
            </w:r>
          </w:p>
        </w:tc>
      </w:tr>
      <w:tr>
        <w:tc>
          <w:tcPr>
            <w:tcW w:type="dxa" w:w="3408"/>
            <w:vAlign w:val="center"/>
          </w:tcPr>
          <w:p>
            <w:r>
              <w:rPr>
                <w:sz w:val="17"/>
              </w:rPr>
              <w:t>F1-score</w:t>
            </w:r>
          </w:p>
        </w:tc>
        <w:tc>
          <w:tcPr>
            <w:tcW w:type="dxa" w:w="3408"/>
            <w:vAlign w:val="center"/>
          </w:tcPr>
          <w:p>
            <w:r>
              <w:rPr>
                <w:sz w:val="17"/>
              </w:rPr>
              <w:t>Harmonic mean of precision and recall</w:t>
            </w:r>
          </w:p>
        </w:tc>
        <w:tc>
          <w:tcPr>
            <w:tcW w:type="dxa" w:w="3408"/>
            <w:vAlign w:val="center"/>
          </w:tcPr>
          <w:p>
            <w:r>
              <w:rPr>
                <w:sz w:val="17"/>
              </w:rPr>
              <w:t>Balances the two.</w:t>
            </w:r>
          </w:p>
        </w:tc>
      </w:tr>
      <w:tr>
        <w:tc>
          <w:tcPr>
            <w:tcW w:type="dxa" w:w="3408"/>
            <w:vAlign w:val="center"/>
          </w:tcPr>
          <w:p>
            <w:r>
              <w:rPr>
                <w:sz w:val="17"/>
              </w:rPr>
              <w:t>ROC AUC</w:t>
            </w:r>
          </w:p>
        </w:tc>
        <w:tc>
          <w:tcPr>
            <w:tcW w:type="dxa" w:w="3408"/>
            <w:vAlign w:val="center"/>
          </w:tcPr>
          <w:p>
            <w:r>
              <w:rPr>
                <w:sz w:val="17"/>
              </w:rPr>
              <w:t>Threshold-independent discrimination measure</w:t>
            </w:r>
          </w:p>
        </w:tc>
        <w:tc>
          <w:tcPr>
            <w:tcW w:type="dxa" w:w="3408"/>
            <w:vAlign w:val="center"/>
          </w:tcPr>
          <w:p>
            <w:r>
              <w:rPr>
                <w:sz w:val="17"/>
              </w:rPr>
              <w:t>Useful for probability-based comparison.</w:t>
            </w:r>
          </w:p>
        </w:tc>
      </w:tr>
      <w:tr>
        <w:tc>
          <w:tcPr>
            <w:tcW w:type="dxa" w:w="3408"/>
            <w:vAlign w:val="center"/>
          </w:tcPr>
          <w:p>
            <w:r>
              <w:rPr>
                <w:sz w:val="17"/>
              </w:rPr>
              <w:t>Confusion Matrix</w:t>
            </w:r>
          </w:p>
        </w:tc>
        <w:tc>
          <w:tcPr>
            <w:tcW w:type="dxa" w:w="3408"/>
            <w:vAlign w:val="center"/>
          </w:tcPr>
          <w:p>
            <w:r>
              <w:rPr>
                <w:sz w:val="17"/>
              </w:rPr>
              <w:t>TP, TN, FP, FN counts</w:t>
            </w:r>
          </w:p>
        </w:tc>
        <w:tc>
          <w:tcPr>
            <w:tcW w:type="dxa" w:w="3408"/>
            <w:vAlign w:val="center"/>
          </w:tcPr>
          <w:p>
            <w:r>
              <w:rPr>
                <w:sz w:val="17"/>
              </w:rPr>
              <w:t>Makes error types visible.</w:t>
            </w:r>
          </w:p>
        </w:tc>
      </w:tr>
    </w:tbl>
    <w:p/>
    <w:p>
      <w:r>
        <w:t>For an early-risk identification use case, recall and F1-score will receive particular attention because missed at-risk students can be important. Accuracy will still be reported but will not be treated as sufficient evidence.</w:t>
      </w:r>
    </w:p>
    <w:p>
      <w:pPr>
        <w:pStyle w:val="Heading2"/>
      </w:pPr>
      <w:r>
        <w:t>8.1 Cross-Validation Strategy</w:t>
      </w:r>
    </w:p>
    <w:p>
      <w:pPr>
        <w:jc w:val="center"/>
      </w:pPr>
      <w:r>
        <w:drawing>
          <wp:inline xmlns:a="http://schemas.openxmlformats.org/drawingml/2006/main" xmlns:pic="http://schemas.openxmlformats.org/drawingml/2006/picture">
            <wp:extent cx="5943600" cy="2226869"/>
            <wp:docPr id="2" name="Picture 2"/>
            <wp:cNvGraphicFramePr>
              <a:graphicFrameLocks noChangeAspect="1"/>
            </wp:cNvGraphicFramePr>
            <a:graphic>
              <a:graphicData uri="http://schemas.openxmlformats.org/drawingml/2006/picture">
                <pic:pic>
                  <pic:nvPicPr>
                    <pic:cNvPr id="0" name="week3_evaluation_strategy.png"/>
                    <pic:cNvPicPr/>
                  </pic:nvPicPr>
                  <pic:blipFill>
                    <a:blip r:embed="rId10"/>
                    <a:stretch>
                      <a:fillRect/>
                    </a:stretch>
                  </pic:blipFill>
                  <pic:spPr>
                    <a:xfrm>
                      <a:off x="0" y="0"/>
                      <a:ext cx="5943600" cy="2226869"/>
                    </a:xfrm>
                    <a:prstGeom prst="rect"/>
                  </pic:spPr>
                </pic:pic>
              </a:graphicData>
            </a:graphic>
          </wp:inline>
        </w:drawing>
      </w:r>
    </w:p>
    <w:p>
      <w:pPr>
        <w:jc w:val="center"/>
      </w:pPr>
      <w:r>
        <w:t>Figure 2. Planned validation and final evaluation strategy.</w:t>
      </w:r>
    </w:p>
    <w:p>
      <w:r>
        <w:t>A stratified 5-fold cross-validation strategy is planned for classification, subject to dataset size. Mean and standard deviation will be reported to show both average performance and stability. The final test set remains untouched until model selection and tuning are complete.</w:t>
      </w:r>
    </w:p>
    <w:p>
      <w:pPr>
        <w:pStyle w:val="Heading2"/>
      </w:pPr>
      <w:r>
        <w:t>8.2 Regression Alternative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Metric</w:t>
            </w:r>
          </w:p>
        </w:tc>
        <w:tc>
          <w:tcPr>
            <w:tcW w:type="dxa" w:w="5112"/>
            <w:shd w:fill="D9EAF7"/>
          </w:tcPr>
          <w:p>
            <w:r>
              <w:rPr>
                <w:b/>
                <w:sz w:val="18"/>
              </w:rPr>
              <w:t>Purpose</w:t>
            </w:r>
          </w:p>
        </w:tc>
      </w:tr>
      <w:tr>
        <w:tc>
          <w:tcPr>
            <w:tcW w:type="dxa" w:w="5112"/>
            <w:vAlign w:val="center"/>
          </w:tcPr>
          <w:p>
            <w:r>
              <w:rPr>
                <w:sz w:val="17"/>
              </w:rPr>
              <w:t>MAE</w:t>
            </w:r>
          </w:p>
        </w:tc>
        <w:tc>
          <w:tcPr>
            <w:tcW w:type="dxa" w:w="5112"/>
            <w:vAlign w:val="center"/>
          </w:tcPr>
          <w:p>
            <w:r>
              <w:rPr>
                <w:sz w:val="17"/>
              </w:rPr>
              <w:t>Average absolute error in score units</w:t>
            </w:r>
          </w:p>
        </w:tc>
      </w:tr>
      <w:tr>
        <w:tc>
          <w:tcPr>
            <w:tcW w:type="dxa" w:w="5112"/>
            <w:vAlign w:val="center"/>
          </w:tcPr>
          <w:p>
            <w:r>
              <w:rPr>
                <w:sz w:val="17"/>
              </w:rPr>
              <w:t>MSE</w:t>
            </w:r>
          </w:p>
        </w:tc>
        <w:tc>
          <w:tcPr>
            <w:tcW w:type="dxa" w:w="5112"/>
            <w:vAlign w:val="center"/>
          </w:tcPr>
          <w:p>
            <w:r>
              <w:rPr>
                <w:sz w:val="17"/>
              </w:rPr>
              <w:t>Penalizes larger errors more</w:t>
            </w:r>
          </w:p>
        </w:tc>
      </w:tr>
      <w:tr>
        <w:tc>
          <w:tcPr>
            <w:tcW w:type="dxa" w:w="5112"/>
            <w:vAlign w:val="center"/>
          </w:tcPr>
          <w:p>
            <w:r>
              <w:rPr>
                <w:sz w:val="17"/>
              </w:rPr>
              <w:t>RMSE</w:t>
            </w:r>
          </w:p>
        </w:tc>
        <w:tc>
          <w:tcPr>
            <w:tcW w:type="dxa" w:w="5112"/>
            <w:vAlign w:val="center"/>
          </w:tcPr>
          <w:p>
            <w:r>
              <w:rPr>
                <w:sz w:val="17"/>
              </w:rPr>
              <w:t>Same units as target; emphasizes large errors</w:t>
            </w:r>
          </w:p>
        </w:tc>
      </w:tr>
      <w:tr>
        <w:tc>
          <w:tcPr>
            <w:tcW w:type="dxa" w:w="5112"/>
            <w:vAlign w:val="center"/>
          </w:tcPr>
          <w:p>
            <w:r>
              <w:rPr>
                <w:sz w:val="17"/>
              </w:rPr>
              <w:t>R²</w:t>
            </w:r>
          </w:p>
        </w:tc>
        <w:tc>
          <w:tcPr>
            <w:tcW w:type="dxa" w:w="5112"/>
            <w:vAlign w:val="center"/>
          </w:tcPr>
          <w:p>
            <w:r>
              <w:rPr>
                <w:sz w:val="17"/>
              </w:rPr>
              <w:t>Explained variance</w:t>
            </w:r>
          </w:p>
        </w:tc>
      </w:tr>
    </w:tbl>
    <w:p/>
    <w:p>
      <w:pPr>
        <w:pStyle w:val="Heading2"/>
      </w:pPr>
      <w:r>
        <w:t>8.3 Illustrative Result Format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Metric</w:t>
            </w:r>
          </w:p>
        </w:tc>
        <w:tc>
          <w:tcPr>
            <w:tcW w:type="dxa" w:w="5112"/>
            <w:shd w:fill="D9EAF7"/>
          </w:tcPr>
          <w:p>
            <w:r>
              <w:rPr>
                <w:b/>
                <w:sz w:val="18"/>
              </w:rPr>
              <w:t>Illustrative Value</w:t>
            </w:r>
          </w:p>
        </w:tc>
      </w:tr>
      <w:tr>
        <w:tc>
          <w:tcPr>
            <w:tcW w:type="dxa" w:w="5112"/>
            <w:vAlign w:val="center"/>
          </w:tcPr>
          <w:p>
            <w:r>
              <w:rPr>
                <w:sz w:val="17"/>
              </w:rPr>
              <w:t>Accuracy</w:t>
            </w:r>
          </w:p>
        </w:tc>
        <w:tc>
          <w:tcPr>
            <w:tcW w:type="dxa" w:w="5112"/>
            <w:vAlign w:val="center"/>
          </w:tcPr>
          <w:p>
            <w:r>
              <w:rPr>
                <w:sz w:val="17"/>
              </w:rPr>
              <w:t>0.86</w:t>
            </w:r>
          </w:p>
        </w:tc>
      </w:tr>
      <w:tr>
        <w:tc>
          <w:tcPr>
            <w:tcW w:type="dxa" w:w="5112"/>
            <w:vAlign w:val="center"/>
          </w:tcPr>
          <w:p>
            <w:r>
              <w:rPr>
                <w:sz w:val="17"/>
              </w:rPr>
              <w:t>Precision</w:t>
            </w:r>
          </w:p>
        </w:tc>
        <w:tc>
          <w:tcPr>
            <w:tcW w:type="dxa" w:w="5112"/>
            <w:vAlign w:val="center"/>
          </w:tcPr>
          <w:p>
            <w:r>
              <w:rPr>
                <w:sz w:val="17"/>
              </w:rPr>
              <w:t>0.80</w:t>
            </w:r>
          </w:p>
        </w:tc>
      </w:tr>
      <w:tr>
        <w:tc>
          <w:tcPr>
            <w:tcW w:type="dxa" w:w="5112"/>
            <w:vAlign w:val="center"/>
          </w:tcPr>
          <w:p>
            <w:r>
              <w:rPr>
                <w:sz w:val="17"/>
              </w:rPr>
              <w:t>Recall</w:t>
            </w:r>
          </w:p>
        </w:tc>
        <w:tc>
          <w:tcPr>
            <w:tcW w:type="dxa" w:w="5112"/>
            <w:vAlign w:val="center"/>
          </w:tcPr>
          <w:p>
            <w:r>
              <w:rPr>
                <w:sz w:val="17"/>
              </w:rPr>
              <w:t>0.88</w:t>
            </w:r>
          </w:p>
        </w:tc>
      </w:tr>
      <w:tr>
        <w:tc>
          <w:tcPr>
            <w:tcW w:type="dxa" w:w="5112"/>
            <w:vAlign w:val="center"/>
          </w:tcPr>
          <w:p>
            <w:r>
              <w:rPr>
                <w:sz w:val="17"/>
              </w:rPr>
              <w:t>F1-score</w:t>
            </w:r>
          </w:p>
        </w:tc>
        <w:tc>
          <w:tcPr>
            <w:tcW w:type="dxa" w:w="5112"/>
            <w:vAlign w:val="center"/>
          </w:tcPr>
          <w:p>
            <w:r>
              <w:rPr>
                <w:sz w:val="17"/>
              </w:rPr>
              <w:t>0.84</w:t>
            </w:r>
          </w:p>
        </w:tc>
      </w:tr>
      <w:tr>
        <w:tc>
          <w:tcPr>
            <w:tcW w:type="dxa" w:w="5112"/>
            <w:vAlign w:val="center"/>
          </w:tcPr>
          <w:p>
            <w:r>
              <w:rPr>
                <w:sz w:val="17"/>
              </w:rPr>
              <w:t>ROC AUC</w:t>
            </w:r>
          </w:p>
        </w:tc>
        <w:tc>
          <w:tcPr>
            <w:tcW w:type="dxa" w:w="5112"/>
            <w:vAlign w:val="center"/>
          </w:tcPr>
          <w:p>
            <w:r>
              <w:rPr>
                <w:sz w:val="17"/>
              </w:rPr>
              <w:t>0.90</w:t>
            </w:r>
          </w:p>
        </w:tc>
      </w:tr>
    </w:tbl>
    <w:p/>
    <w:p>
      <w:r>
        <w:t>These values are illustrative examples of reporting format only, not actual experimental results.</w:t>
      </w:r>
    </w:p>
    <w:p>
      <w:pPr>
        <w:pStyle w:val="Heading1"/>
      </w:pPr>
      <w:r>
        <w:t>9. Data Leakage and Reproducibility</w:t>
      </w:r>
    </w:p>
    <w:p>
      <w:pPr>
        <w:pStyle w:val="ListBullet"/>
        <w:spacing w:after="60"/>
      </w:pPr>
      <w:r>
        <w:rPr>
          <w:b/>
        </w:rPr>
        <w:t xml:space="preserve">Isolation: </w:t>
      </w:r>
      <w:r>
        <w:t>keep the final test set untouched.</w:t>
      </w:r>
    </w:p>
    <w:p>
      <w:pPr>
        <w:pStyle w:val="ListBullet"/>
        <w:spacing w:after="60"/>
      </w:pPr>
      <w:r>
        <w:rPr>
          <w:b/>
        </w:rPr>
        <w:t xml:space="preserve">Pipeline preprocessing: </w:t>
      </w:r>
      <w:r>
        <w:t>fit transformations inside training/CV.</w:t>
      </w:r>
    </w:p>
    <w:p>
      <w:pPr>
        <w:pStyle w:val="ListBullet"/>
        <w:spacing w:after="60"/>
      </w:pPr>
      <w:r>
        <w:rPr>
          <w:b/>
        </w:rPr>
        <w:t xml:space="preserve">Target leakage prevention: </w:t>
      </w:r>
      <w:r>
        <w:t>exclude variables that reveal the final outcome or post-outcome information.</w:t>
      </w:r>
    </w:p>
    <w:p>
      <w:pPr>
        <w:pStyle w:val="ListBullet"/>
        <w:spacing w:after="60"/>
      </w:pPr>
      <w:r>
        <w:rPr>
          <w:b/>
        </w:rPr>
        <w:t xml:space="preserve">Prediction-time rule: </w:t>
      </w:r>
      <w:r>
        <w:t>use only information available at the intended prediction moment.</w:t>
      </w:r>
    </w:p>
    <w:p>
      <w:pPr>
        <w:pStyle w:val="ListBullet"/>
        <w:spacing w:after="60"/>
      </w:pPr>
      <w:r>
        <w:rPr>
          <w:b/>
        </w:rPr>
        <w:t xml:space="preserve">Random state: </w:t>
      </w:r>
      <w:r>
        <w:t>document seeds for reproducible comparisons.</w:t>
      </w:r>
    </w:p>
    <w:p>
      <w:pPr>
        <w:pStyle w:val="ListBullet"/>
        <w:spacing w:after="60"/>
      </w:pPr>
      <w:r>
        <w:rPr>
          <w:b/>
        </w:rPr>
        <w:t xml:space="preserve">Version control: </w:t>
      </w:r>
      <w:r>
        <w:t>store code, reports and experiment history in Git/GitHub.</w:t>
      </w:r>
    </w:p>
    <w:p>
      <w:pPr>
        <w:pStyle w:val="Heading1"/>
      </w:pPr>
      <w:r>
        <w:t>10. Tools and Documentation Templates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Tool / Template</w:t>
            </w:r>
          </w:p>
        </w:tc>
        <w:tc>
          <w:tcPr>
            <w:tcW w:type="dxa" w:w="3408"/>
            <w:shd w:fill="D9EAF7"/>
          </w:tcPr>
          <w:p>
            <w:r>
              <w:rPr>
                <w:b/>
                <w:sz w:val="18"/>
              </w:rPr>
              <w:t>Purpose</w:t>
            </w:r>
          </w:p>
        </w:tc>
        <w:tc>
          <w:tcPr>
            <w:tcW w:type="dxa" w:w="3408"/>
            <w:shd w:fill="D9EAF7"/>
          </w:tcPr>
          <w:p>
            <w:r>
              <w:rPr>
                <w:b/>
                <w:sz w:val="18"/>
              </w:rPr>
              <w:t>Content</w:t>
            </w:r>
          </w:p>
        </w:tc>
      </w:tr>
      <w:tr>
        <w:tc>
          <w:tcPr>
            <w:tcW w:type="dxa" w:w="3408"/>
            <w:vAlign w:val="center"/>
          </w:tcPr>
          <w:p>
            <w:r>
              <w:rPr>
                <w:sz w:val="17"/>
              </w:rPr>
              <w:t>Jupyter Notebook</w:t>
            </w:r>
          </w:p>
        </w:tc>
        <w:tc>
          <w:tcPr>
            <w:tcW w:type="dxa" w:w="3408"/>
            <w:vAlign w:val="center"/>
          </w:tcPr>
          <w:p>
            <w:r>
              <w:rPr>
                <w:sz w:val="17"/>
              </w:rPr>
              <w:t>Analysis/model development</w:t>
            </w:r>
          </w:p>
        </w:tc>
        <w:tc>
          <w:tcPr>
            <w:tcW w:type="dxa" w:w="3408"/>
            <w:vAlign w:val="center"/>
          </w:tcPr>
          <w:p>
            <w:r>
              <w:rPr>
                <w:sz w:val="17"/>
              </w:rPr>
              <w:t>EDA, experiments, plots</w:t>
            </w:r>
          </w:p>
        </w:tc>
      </w:tr>
      <w:tr>
        <w:tc>
          <w:tcPr>
            <w:tcW w:type="dxa" w:w="3408"/>
            <w:vAlign w:val="center"/>
          </w:tcPr>
          <w:p>
            <w:r>
              <w:rPr>
                <w:sz w:val="17"/>
              </w:rPr>
              <w:t>pandas / NumPy</w:t>
            </w:r>
          </w:p>
        </w:tc>
        <w:tc>
          <w:tcPr>
            <w:tcW w:type="dxa" w:w="3408"/>
            <w:vAlign w:val="center"/>
          </w:tcPr>
          <w:p>
            <w:r>
              <w:rPr>
                <w:sz w:val="17"/>
              </w:rPr>
              <w:t>Data processing</w:t>
            </w:r>
          </w:p>
        </w:tc>
        <w:tc>
          <w:tcPr>
            <w:tcW w:type="dxa" w:w="3408"/>
            <w:vAlign w:val="center"/>
          </w:tcPr>
          <w:p>
            <w:r>
              <w:rPr>
                <w:sz w:val="17"/>
              </w:rPr>
              <w:t>Cleaning and feature calculations</w:t>
            </w:r>
          </w:p>
        </w:tc>
      </w:tr>
      <w:tr>
        <w:tc>
          <w:tcPr>
            <w:tcW w:type="dxa" w:w="3408"/>
            <w:vAlign w:val="center"/>
          </w:tcPr>
          <w:p>
            <w:r>
              <w:rPr>
                <w:sz w:val="17"/>
              </w:rPr>
              <w:t>scikit-learn</w:t>
            </w:r>
          </w:p>
        </w:tc>
        <w:tc>
          <w:tcPr>
            <w:tcW w:type="dxa" w:w="3408"/>
            <w:vAlign w:val="center"/>
          </w:tcPr>
          <w:p>
            <w:r>
              <w:rPr>
                <w:sz w:val="17"/>
              </w:rPr>
              <w:t>ML implementation</w:t>
            </w:r>
          </w:p>
        </w:tc>
        <w:tc>
          <w:tcPr>
            <w:tcW w:type="dxa" w:w="3408"/>
            <w:vAlign w:val="center"/>
          </w:tcPr>
          <w:p>
            <w:r>
              <w:rPr>
                <w:sz w:val="17"/>
              </w:rPr>
              <w:t>Pipelines, CV, tuning, metrics</w:t>
            </w:r>
          </w:p>
        </w:tc>
      </w:tr>
      <w:tr>
        <w:tc>
          <w:tcPr>
            <w:tcW w:type="dxa" w:w="3408"/>
            <w:vAlign w:val="center"/>
          </w:tcPr>
          <w:p>
            <w:r>
              <w:rPr>
                <w:sz w:val="17"/>
              </w:rPr>
              <w:t>Matplotlib / Seaborn</w:t>
            </w:r>
          </w:p>
        </w:tc>
        <w:tc>
          <w:tcPr>
            <w:tcW w:type="dxa" w:w="3408"/>
            <w:vAlign w:val="center"/>
          </w:tcPr>
          <w:p>
            <w:r>
              <w:rPr>
                <w:sz w:val="17"/>
              </w:rPr>
              <w:t>Visualization</w:t>
            </w:r>
          </w:p>
        </w:tc>
        <w:tc>
          <w:tcPr>
            <w:tcW w:type="dxa" w:w="3408"/>
            <w:vAlign w:val="center"/>
          </w:tcPr>
          <w:p>
            <w:r>
              <w:rPr>
                <w:sz w:val="17"/>
              </w:rPr>
              <w:t>Distributions, confusion matrix, errors</w:t>
            </w:r>
          </w:p>
        </w:tc>
      </w:tr>
      <w:tr>
        <w:tc>
          <w:tcPr>
            <w:tcW w:type="dxa" w:w="3408"/>
            <w:vAlign w:val="center"/>
          </w:tcPr>
          <w:p>
            <w:r>
              <w:rPr>
                <w:sz w:val="17"/>
              </w:rPr>
              <w:t>Git / GitHub</w:t>
            </w:r>
          </w:p>
        </w:tc>
        <w:tc>
          <w:tcPr>
            <w:tcW w:type="dxa" w:w="3408"/>
            <w:vAlign w:val="center"/>
          </w:tcPr>
          <w:p>
            <w:r>
              <w:rPr>
                <w:sz w:val="17"/>
              </w:rPr>
              <w:t>Version control</w:t>
            </w:r>
          </w:p>
        </w:tc>
        <w:tc>
          <w:tcPr>
            <w:tcW w:type="dxa" w:w="3408"/>
            <w:vAlign w:val="center"/>
          </w:tcPr>
          <w:p>
            <w:r>
              <w:rPr>
                <w:sz w:val="17"/>
              </w:rPr>
              <w:t>Code, reports, README</w:t>
            </w:r>
          </w:p>
        </w:tc>
      </w:tr>
      <w:tr>
        <w:tc>
          <w:tcPr>
            <w:tcW w:type="dxa" w:w="3408"/>
            <w:vAlign w:val="center"/>
          </w:tcPr>
          <w:p>
            <w:r>
              <w:rPr>
                <w:sz w:val="17"/>
              </w:rPr>
              <w:t>README.md</w:t>
            </w:r>
          </w:p>
        </w:tc>
        <w:tc>
          <w:tcPr>
            <w:tcW w:type="dxa" w:w="3408"/>
            <w:vAlign w:val="center"/>
          </w:tcPr>
          <w:p>
            <w:r>
              <w:rPr>
                <w:sz w:val="17"/>
              </w:rPr>
              <w:t>Project documentation</w:t>
            </w:r>
          </w:p>
        </w:tc>
        <w:tc>
          <w:tcPr>
            <w:tcW w:type="dxa" w:w="3408"/>
            <w:vAlign w:val="center"/>
          </w:tcPr>
          <w:p>
            <w:r>
              <w:rPr>
                <w:sz w:val="17"/>
              </w:rPr>
              <w:t>Objective, workflow, setup, results, limitations</w:t>
            </w:r>
          </w:p>
        </w:tc>
      </w:tr>
      <w:tr>
        <w:tc>
          <w:tcPr>
            <w:tcW w:type="dxa" w:w="3408"/>
            <w:vAlign w:val="center"/>
          </w:tcPr>
          <w:p>
            <w:r>
              <w:rPr>
                <w:sz w:val="17"/>
              </w:rPr>
              <w:t>Data Dictionary</w:t>
            </w:r>
          </w:p>
        </w:tc>
        <w:tc>
          <w:tcPr>
            <w:tcW w:type="dxa" w:w="3408"/>
            <w:vAlign w:val="center"/>
          </w:tcPr>
          <w:p>
            <w:r>
              <w:rPr>
                <w:sz w:val="17"/>
              </w:rPr>
              <w:t>Feature documentation</w:t>
            </w:r>
          </w:p>
        </w:tc>
        <w:tc>
          <w:tcPr>
            <w:tcW w:type="dxa" w:w="3408"/>
            <w:vAlign w:val="center"/>
          </w:tcPr>
          <w:p>
            <w:r>
              <w:rPr>
                <w:sz w:val="17"/>
              </w:rPr>
              <w:t>Type, definition, range, source, leakage status</w:t>
            </w:r>
          </w:p>
        </w:tc>
      </w:tr>
      <w:tr>
        <w:tc>
          <w:tcPr>
            <w:tcW w:type="dxa" w:w="3408"/>
            <w:vAlign w:val="center"/>
          </w:tcPr>
          <w:p>
            <w:r>
              <w:rPr>
                <w:sz w:val="17"/>
              </w:rPr>
              <w:t>Experiment Log</w:t>
            </w:r>
          </w:p>
        </w:tc>
        <w:tc>
          <w:tcPr>
            <w:tcW w:type="dxa" w:w="3408"/>
            <w:vAlign w:val="center"/>
          </w:tcPr>
          <w:p>
            <w:r>
              <w:rPr>
                <w:sz w:val="17"/>
              </w:rPr>
              <w:t>Track model runs</w:t>
            </w:r>
          </w:p>
        </w:tc>
        <w:tc>
          <w:tcPr>
            <w:tcW w:type="dxa" w:w="3408"/>
            <w:vAlign w:val="center"/>
          </w:tcPr>
          <w:p>
            <w:r>
              <w:rPr>
                <w:sz w:val="17"/>
              </w:rPr>
              <w:t>Run ID, model, features, hyperparameters, CV/test metrics</w:t>
            </w:r>
          </w:p>
        </w:tc>
      </w:tr>
      <w:tr>
        <w:tc>
          <w:tcPr>
            <w:tcW w:type="dxa" w:w="3408"/>
            <w:vAlign w:val="center"/>
          </w:tcPr>
          <w:p>
            <w:r>
              <w:rPr>
                <w:sz w:val="17"/>
              </w:rPr>
              <w:t>Model Card</w:t>
            </w:r>
          </w:p>
        </w:tc>
        <w:tc>
          <w:tcPr>
            <w:tcW w:type="dxa" w:w="3408"/>
            <w:vAlign w:val="center"/>
          </w:tcPr>
          <w:p>
            <w:r>
              <w:rPr>
                <w:sz w:val="17"/>
              </w:rPr>
              <w:t>Transparency</w:t>
            </w:r>
          </w:p>
        </w:tc>
        <w:tc>
          <w:tcPr>
            <w:tcW w:type="dxa" w:w="3408"/>
            <w:vAlign w:val="center"/>
          </w:tcPr>
          <w:p>
            <w:r>
              <w:rPr>
                <w:sz w:val="17"/>
              </w:rPr>
              <w:t>Purpose, data, metrics, limitations, risks</w:t>
            </w:r>
          </w:p>
        </w:tc>
      </w:tr>
      <w:tr>
        <w:tc>
          <w:tcPr>
            <w:tcW w:type="dxa" w:w="3408"/>
            <w:vAlign w:val="center"/>
          </w:tcPr>
          <w:p>
            <w:r>
              <w:rPr>
                <w:sz w:val="17"/>
              </w:rPr>
              <w:t>Risk / Issue Log</w:t>
            </w:r>
          </w:p>
        </w:tc>
        <w:tc>
          <w:tcPr>
            <w:tcW w:type="dxa" w:w="3408"/>
            <w:vAlign w:val="center"/>
          </w:tcPr>
          <w:p>
            <w:r>
              <w:rPr>
                <w:sz w:val="17"/>
              </w:rPr>
              <w:t>Project control</w:t>
            </w:r>
          </w:p>
        </w:tc>
        <w:tc>
          <w:tcPr>
            <w:tcW w:type="dxa" w:w="3408"/>
            <w:vAlign w:val="center"/>
          </w:tcPr>
          <w:p>
            <w:r>
              <w:rPr>
                <w:sz w:val="17"/>
              </w:rPr>
              <w:t>Issue, impact, mitigation, status</w:t>
            </w:r>
          </w:p>
        </w:tc>
      </w:tr>
    </w:tbl>
    <w:p/>
    <w:p>
      <w:pPr>
        <w:pStyle w:val="Heading2"/>
      </w:pPr>
      <w:r>
        <w:t>10.1 Experiment Log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Field</w:t>
            </w:r>
          </w:p>
        </w:tc>
        <w:tc>
          <w:tcPr>
            <w:tcW w:type="dxa" w:w="5112"/>
            <w:shd w:fill="D9EAF7"/>
          </w:tcPr>
          <w:p>
            <w:r>
              <w:rPr>
                <w:b/>
                <w:sz w:val="18"/>
              </w:rPr>
              <w:t>Example</w:t>
            </w:r>
          </w:p>
        </w:tc>
      </w:tr>
      <w:tr>
        <w:tc>
          <w:tcPr>
            <w:tcW w:type="dxa" w:w="5112"/>
            <w:vAlign w:val="center"/>
          </w:tcPr>
          <w:p>
            <w:r>
              <w:rPr>
                <w:sz w:val="17"/>
              </w:rPr>
              <w:t>Experiment ID</w:t>
            </w:r>
          </w:p>
        </w:tc>
        <w:tc>
          <w:tcPr>
            <w:tcW w:type="dxa" w:w="5112"/>
            <w:vAlign w:val="center"/>
          </w:tcPr>
          <w:p>
            <w:r>
              <w:rPr>
                <w:sz w:val="17"/>
              </w:rPr>
              <w:t>EXP-003</w:t>
            </w:r>
          </w:p>
        </w:tc>
      </w:tr>
      <w:tr>
        <w:tc>
          <w:tcPr>
            <w:tcW w:type="dxa" w:w="5112"/>
            <w:vAlign w:val="center"/>
          </w:tcPr>
          <w:p>
            <w:r>
              <w:rPr>
                <w:sz w:val="17"/>
              </w:rPr>
              <w:t>Dataset Version</w:t>
            </w:r>
          </w:p>
        </w:tc>
        <w:tc>
          <w:tcPr>
            <w:tcW w:type="dxa" w:w="5112"/>
            <w:vAlign w:val="center"/>
          </w:tcPr>
          <w:p>
            <w:r>
              <w:rPr>
                <w:sz w:val="17"/>
              </w:rPr>
              <w:t>v1.0</w:t>
            </w:r>
          </w:p>
        </w:tc>
      </w:tr>
      <w:tr>
        <w:tc>
          <w:tcPr>
            <w:tcW w:type="dxa" w:w="5112"/>
            <w:vAlign w:val="center"/>
          </w:tcPr>
          <w:p>
            <w:r>
              <w:rPr>
                <w:sz w:val="17"/>
              </w:rPr>
              <w:t>Target</w:t>
            </w:r>
          </w:p>
        </w:tc>
        <w:tc>
          <w:tcPr>
            <w:tcW w:type="dxa" w:w="5112"/>
            <w:vAlign w:val="center"/>
          </w:tcPr>
          <w:p>
            <w:r>
              <w:rPr>
                <w:sz w:val="17"/>
              </w:rPr>
              <w:t>At Risk / Not At Risk</w:t>
            </w:r>
          </w:p>
        </w:tc>
      </w:tr>
      <w:tr>
        <w:tc>
          <w:tcPr>
            <w:tcW w:type="dxa" w:w="5112"/>
            <w:vAlign w:val="center"/>
          </w:tcPr>
          <w:p>
            <w:r>
              <w:rPr>
                <w:sz w:val="17"/>
              </w:rPr>
              <w:t>Features</w:t>
            </w:r>
          </w:p>
        </w:tc>
        <w:tc>
          <w:tcPr>
            <w:tcW w:type="dxa" w:w="5112"/>
            <w:vAlign w:val="center"/>
          </w:tcPr>
          <w:p>
            <w:r>
              <w:rPr>
                <w:sz w:val="17"/>
              </w:rPr>
              <w:t>Attendance, internal average, previous score, assignment rate</w:t>
            </w:r>
          </w:p>
        </w:tc>
      </w:tr>
      <w:tr>
        <w:tc>
          <w:tcPr>
            <w:tcW w:type="dxa" w:w="5112"/>
            <w:vAlign w:val="center"/>
          </w:tcPr>
          <w:p>
            <w:r>
              <w:rPr>
                <w:sz w:val="17"/>
              </w:rPr>
              <w:t>Preprocessing</w:t>
            </w:r>
          </w:p>
        </w:tc>
        <w:tc>
          <w:tcPr>
            <w:tcW w:type="dxa" w:w="5112"/>
            <w:vAlign w:val="center"/>
          </w:tcPr>
          <w:p>
            <w:r>
              <w:rPr>
                <w:sz w:val="17"/>
              </w:rPr>
              <w:t>Median imputation + one-hot + scaling</w:t>
            </w:r>
          </w:p>
        </w:tc>
      </w:tr>
      <w:tr>
        <w:tc>
          <w:tcPr>
            <w:tcW w:type="dxa" w:w="5112"/>
            <w:vAlign w:val="center"/>
          </w:tcPr>
          <w:p>
            <w:r>
              <w:rPr>
                <w:sz w:val="17"/>
              </w:rPr>
              <w:t>Model</w:t>
            </w:r>
          </w:p>
        </w:tc>
        <w:tc>
          <w:tcPr>
            <w:tcW w:type="dxa" w:w="5112"/>
            <w:vAlign w:val="center"/>
          </w:tcPr>
          <w:p>
            <w:r>
              <w:rPr>
                <w:sz w:val="17"/>
              </w:rPr>
              <w:t>Random Forest</w:t>
            </w:r>
          </w:p>
        </w:tc>
      </w:tr>
      <w:tr>
        <w:tc>
          <w:tcPr>
            <w:tcW w:type="dxa" w:w="5112"/>
            <w:vAlign w:val="center"/>
          </w:tcPr>
          <w:p>
            <w:r>
              <w:rPr>
                <w:sz w:val="17"/>
              </w:rPr>
              <w:t>Hyperparameters</w:t>
            </w:r>
          </w:p>
        </w:tc>
        <w:tc>
          <w:tcPr>
            <w:tcW w:type="dxa" w:w="5112"/>
            <w:vAlign w:val="center"/>
          </w:tcPr>
          <w:p>
            <w:r>
              <w:rPr>
                <w:sz w:val="17"/>
              </w:rPr>
              <w:t>Exact selected values</w:t>
            </w:r>
          </w:p>
        </w:tc>
      </w:tr>
      <w:tr>
        <w:tc>
          <w:tcPr>
            <w:tcW w:type="dxa" w:w="5112"/>
            <w:vAlign w:val="center"/>
          </w:tcPr>
          <w:p>
            <w:r>
              <w:rPr>
                <w:sz w:val="17"/>
              </w:rPr>
              <w:t>CV</w:t>
            </w:r>
          </w:p>
        </w:tc>
        <w:tc>
          <w:tcPr>
            <w:tcW w:type="dxa" w:w="5112"/>
            <w:vAlign w:val="center"/>
          </w:tcPr>
          <w:p>
            <w:r>
              <w:rPr>
                <w:sz w:val="17"/>
              </w:rPr>
              <w:t>Stratified 5-fold</w:t>
            </w:r>
          </w:p>
        </w:tc>
      </w:tr>
      <w:tr>
        <w:tc>
          <w:tcPr>
            <w:tcW w:type="dxa" w:w="5112"/>
            <w:vAlign w:val="center"/>
          </w:tcPr>
          <w:p>
            <w:r>
              <w:rPr>
                <w:sz w:val="17"/>
              </w:rPr>
              <w:t>Results</w:t>
            </w:r>
          </w:p>
        </w:tc>
        <w:tc>
          <w:tcPr>
            <w:tcW w:type="dxa" w:w="5112"/>
            <w:vAlign w:val="center"/>
          </w:tcPr>
          <w:p>
            <w:r>
              <w:rPr>
                <w:sz w:val="17"/>
              </w:rPr>
              <w:t>Mean ± SD</w:t>
            </w:r>
          </w:p>
        </w:tc>
      </w:tr>
      <w:tr>
        <w:tc>
          <w:tcPr>
            <w:tcW w:type="dxa" w:w="5112"/>
            <w:vAlign w:val="center"/>
          </w:tcPr>
          <w:p>
            <w:r>
              <w:rPr>
                <w:sz w:val="17"/>
              </w:rPr>
              <w:t>Test Result</w:t>
            </w:r>
          </w:p>
        </w:tc>
        <w:tc>
          <w:tcPr>
            <w:tcW w:type="dxa" w:w="5112"/>
            <w:vAlign w:val="center"/>
          </w:tcPr>
          <w:p>
            <w:r>
              <w:rPr>
                <w:sz w:val="17"/>
              </w:rPr>
              <w:t>Final only</w:t>
            </w:r>
          </w:p>
        </w:tc>
      </w:tr>
      <w:tr>
        <w:tc>
          <w:tcPr>
            <w:tcW w:type="dxa" w:w="5112"/>
            <w:vAlign w:val="center"/>
          </w:tcPr>
          <w:p>
            <w:r>
              <w:rPr>
                <w:sz w:val="17"/>
              </w:rPr>
              <w:t>Error Findings</w:t>
            </w:r>
          </w:p>
        </w:tc>
        <w:tc>
          <w:tcPr>
            <w:tcW w:type="dxa" w:w="5112"/>
            <w:vAlign w:val="center"/>
          </w:tcPr>
          <w:p>
            <w:r>
              <w:rPr>
                <w:sz w:val="17"/>
              </w:rPr>
              <w:t>False positives/negatives and segments</w:t>
            </w:r>
          </w:p>
        </w:tc>
      </w:tr>
      <w:tr>
        <w:tc>
          <w:tcPr>
            <w:tcW w:type="dxa" w:w="5112"/>
            <w:vAlign w:val="center"/>
          </w:tcPr>
          <w:p>
            <w:r>
              <w:rPr>
                <w:sz w:val="17"/>
              </w:rPr>
              <w:t>Decision</w:t>
            </w:r>
          </w:p>
        </w:tc>
        <w:tc>
          <w:tcPr>
            <w:tcW w:type="dxa" w:w="5112"/>
            <w:vAlign w:val="center"/>
          </w:tcPr>
          <w:p>
            <w:r>
              <w:rPr>
                <w:sz w:val="17"/>
              </w:rPr>
              <w:t>Keep / tune / reject</w:t>
            </w:r>
          </w:p>
        </w:tc>
      </w:tr>
    </w:tbl>
    <w:p/>
    <w:p>
      <w:pPr>
        <w:pStyle w:val="Heading2"/>
      </w:pPr>
      <w:r>
        <w:t>10.2 Data Dictionary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Field</w:t>
            </w:r>
          </w:p>
        </w:tc>
        <w:tc>
          <w:tcPr>
            <w:tcW w:type="dxa" w:w="5112"/>
            <w:shd w:fill="D9EAF7"/>
          </w:tcPr>
          <w:p>
            <w:r>
              <w:rPr>
                <w:b/>
                <w:sz w:val="18"/>
              </w:rPr>
              <w:t>What to Record</w:t>
            </w:r>
          </w:p>
        </w:tc>
      </w:tr>
      <w:tr>
        <w:tc>
          <w:tcPr>
            <w:tcW w:type="dxa" w:w="5112"/>
            <w:vAlign w:val="center"/>
          </w:tcPr>
          <w:p>
            <w:r>
              <w:rPr>
                <w:sz w:val="17"/>
              </w:rPr>
              <w:t>Feature name</w:t>
            </w:r>
          </w:p>
        </w:tc>
        <w:tc>
          <w:tcPr>
            <w:tcW w:type="dxa" w:w="5112"/>
            <w:vAlign w:val="center"/>
          </w:tcPr>
          <w:p>
            <w:r>
              <w:rPr>
                <w:sz w:val="17"/>
              </w:rPr>
              <w:t>Exact column name</w:t>
            </w:r>
          </w:p>
        </w:tc>
      </w:tr>
      <w:tr>
        <w:tc>
          <w:tcPr>
            <w:tcW w:type="dxa" w:w="5112"/>
            <w:vAlign w:val="center"/>
          </w:tcPr>
          <w:p>
            <w:r>
              <w:rPr>
                <w:sz w:val="17"/>
              </w:rPr>
              <w:t>Data type</w:t>
            </w:r>
          </w:p>
        </w:tc>
        <w:tc>
          <w:tcPr>
            <w:tcW w:type="dxa" w:w="5112"/>
            <w:vAlign w:val="center"/>
          </w:tcPr>
          <w:p>
            <w:r>
              <w:rPr>
                <w:sz w:val="17"/>
              </w:rPr>
              <w:t>Numeric/categorical/date/Boolean</w:t>
            </w:r>
          </w:p>
        </w:tc>
      </w:tr>
      <w:tr>
        <w:tc>
          <w:tcPr>
            <w:tcW w:type="dxa" w:w="5112"/>
            <w:vAlign w:val="center"/>
          </w:tcPr>
          <w:p>
            <w:r>
              <w:rPr>
                <w:sz w:val="17"/>
              </w:rPr>
              <w:t>Definition</w:t>
            </w:r>
          </w:p>
        </w:tc>
        <w:tc>
          <w:tcPr>
            <w:tcW w:type="dxa" w:w="5112"/>
            <w:vAlign w:val="center"/>
          </w:tcPr>
          <w:p>
            <w:r>
              <w:rPr>
                <w:sz w:val="17"/>
              </w:rPr>
              <w:t>Meaning of variable</w:t>
            </w:r>
          </w:p>
        </w:tc>
      </w:tr>
      <w:tr>
        <w:tc>
          <w:tcPr>
            <w:tcW w:type="dxa" w:w="5112"/>
            <w:vAlign w:val="center"/>
          </w:tcPr>
          <w:p>
            <w:r>
              <w:rPr>
                <w:sz w:val="17"/>
              </w:rPr>
              <w:t>Unit / Range</w:t>
            </w:r>
          </w:p>
        </w:tc>
        <w:tc>
          <w:tcPr>
            <w:tcW w:type="dxa" w:w="5112"/>
            <w:vAlign w:val="center"/>
          </w:tcPr>
          <w:p>
            <w:r>
              <w:rPr>
                <w:sz w:val="17"/>
              </w:rPr>
              <w:t>Percentage, marks, count, etc.</w:t>
            </w:r>
          </w:p>
        </w:tc>
      </w:tr>
      <w:tr>
        <w:tc>
          <w:tcPr>
            <w:tcW w:type="dxa" w:w="5112"/>
            <w:vAlign w:val="center"/>
          </w:tcPr>
          <w:p>
            <w:r>
              <w:rPr>
                <w:sz w:val="17"/>
              </w:rPr>
              <w:t>Missing rule</w:t>
            </w:r>
          </w:p>
        </w:tc>
        <w:tc>
          <w:tcPr>
            <w:tcW w:type="dxa" w:w="5112"/>
            <w:vAlign w:val="center"/>
          </w:tcPr>
          <w:p>
            <w:r>
              <w:rPr>
                <w:sz w:val="17"/>
              </w:rPr>
              <w:t>Treatment</w:t>
            </w:r>
          </w:p>
        </w:tc>
      </w:tr>
      <w:tr>
        <w:tc>
          <w:tcPr>
            <w:tcW w:type="dxa" w:w="5112"/>
            <w:vAlign w:val="center"/>
          </w:tcPr>
          <w:p>
            <w:r>
              <w:rPr>
                <w:sz w:val="17"/>
              </w:rPr>
              <w:t>Source</w:t>
            </w:r>
          </w:p>
        </w:tc>
        <w:tc>
          <w:tcPr>
            <w:tcW w:type="dxa" w:w="5112"/>
            <w:vAlign w:val="center"/>
          </w:tcPr>
          <w:p>
            <w:r>
              <w:rPr>
                <w:sz w:val="17"/>
              </w:rPr>
              <w:t>Origin</w:t>
            </w:r>
          </w:p>
        </w:tc>
      </w:tr>
      <w:tr>
        <w:tc>
          <w:tcPr>
            <w:tcW w:type="dxa" w:w="5112"/>
            <w:vAlign w:val="center"/>
          </w:tcPr>
          <w:p>
            <w:r>
              <w:rPr>
                <w:sz w:val="17"/>
              </w:rPr>
              <w:t>Prediction-time availability</w:t>
            </w:r>
          </w:p>
        </w:tc>
        <w:tc>
          <w:tcPr>
            <w:tcW w:type="dxa" w:w="5112"/>
            <w:vAlign w:val="center"/>
          </w:tcPr>
          <w:p>
            <w:r>
              <w:rPr>
                <w:sz w:val="17"/>
              </w:rPr>
              <w:t>Yes/No</w:t>
            </w:r>
          </w:p>
        </w:tc>
      </w:tr>
      <w:tr>
        <w:tc>
          <w:tcPr>
            <w:tcW w:type="dxa" w:w="5112"/>
            <w:vAlign w:val="center"/>
          </w:tcPr>
          <w:p>
            <w:r>
              <w:rPr>
                <w:sz w:val="17"/>
              </w:rPr>
              <w:t>Leakage risk</w:t>
            </w:r>
          </w:p>
        </w:tc>
        <w:tc>
          <w:tcPr>
            <w:tcW w:type="dxa" w:w="5112"/>
            <w:vAlign w:val="center"/>
          </w:tcPr>
          <w:p>
            <w:r>
              <w:rPr>
                <w:sz w:val="17"/>
              </w:rPr>
              <w:t>Low/Medium/High + explanation</w:t>
            </w:r>
          </w:p>
        </w:tc>
      </w:tr>
    </w:tbl>
    <w:p/>
    <w:p>
      <w:pPr>
        <w:pStyle w:val="Heading2"/>
      </w:pPr>
      <w:r>
        <w:t>10.3 Model Card Template</w:t>
      </w:r>
    </w:p>
    <w:p>
      <w:pPr>
        <w:pStyle w:val="ListBullet"/>
        <w:spacing w:after="60"/>
      </w:pPr>
      <w:r>
        <w:rPr>
          <w:b/>
        </w:rPr>
        <w:t xml:space="preserve">Purpose: </w:t>
      </w:r>
      <w:r>
        <w:t>Predict student performance risk for support prioritization.</w:t>
      </w:r>
    </w:p>
    <w:p>
      <w:pPr>
        <w:pStyle w:val="ListBullet"/>
        <w:spacing w:after="60"/>
      </w:pPr>
      <w:r>
        <w:rPr>
          <w:b/>
        </w:rPr>
        <w:t xml:space="preserve">Intended use: </w:t>
      </w:r>
      <w:r>
        <w:t>Decision support with human review.</w:t>
      </w:r>
    </w:p>
    <w:p>
      <w:pPr>
        <w:pStyle w:val="ListBullet"/>
        <w:spacing w:after="60"/>
      </w:pPr>
      <w:r>
        <w:rPr>
          <w:b/>
        </w:rPr>
        <w:t xml:space="preserve">Input data: </w:t>
      </w:r>
      <w:r>
        <w:t>Document approved prediction-time features.</w:t>
      </w:r>
    </w:p>
    <w:p>
      <w:pPr>
        <w:pStyle w:val="ListBullet"/>
        <w:spacing w:after="60"/>
      </w:pPr>
      <w:r>
        <w:rPr>
          <w:b/>
        </w:rPr>
        <w:t xml:space="preserve">Evaluation: </w:t>
      </w:r>
      <w:r>
        <w:t>Report CV and final test metrics.</w:t>
      </w:r>
    </w:p>
    <w:p>
      <w:pPr>
        <w:pStyle w:val="ListBullet"/>
        <w:spacing w:after="60"/>
      </w:pPr>
      <w:r>
        <w:rPr>
          <w:b/>
        </w:rPr>
        <w:t xml:space="preserve">Limitations: </w:t>
      </w:r>
      <w:r>
        <w:t>Dataset size, representativeness, imbalance and drift.</w:t>
      </w:r>
    </w:p>
    <w:p>
      <w:pPr>
        <w:pStyle w:val="ListBullet"/>
        <w:spacing w:after="60"/>
      </w:pPr>
      <w:r>
        <w:rPr>
          <w:b/>
        </w:rPr>
        <w:t xml:space="preserve">Monitoring: </w:t>
      </w:r>
      <w:r>
        <w:t>Track performance and feature distribution changes.</w:t>
      </w:r>
    </w:p>
    <w:p>
      <w:pPr>
        <w:pStyle w:val="Heading1"/>
      </w:pPr>
      <w:r>
        <w:t>11. Conceptual Deployment and Maintenance</w:t>
      </w:r>
    </w:p>
    <w:p>
      <w:pPr>
        <w:pStyle w:val="ListNumber"/>
        <w:spacing w:after="60"/>
      </w:pPr>
      <w:r>
        <w:rPr>
          <w:b/>
        </w:rPr>
        <w:t xml:space="preserve">Save full pipeline: </w:t>
      </w:r>
      <w:r>
        <w:t>store preprocessing and model together.</w:t>
      </w:r>
    </w:p>
    <w:p>
      <w:pPr>
        <w:pStyle w:val="ListNumber"/>
        <w:spacing w:after="60"/>
      </w:pPr>
      <w:r>
        <w:rPr>
          <w:b/>
        </w:rPr>
        <w:t xml:space="preserve">API: </w:t>
      </w:r>
      <w:r>
        <w:t>future Flask/FastAPI endpoint can accept validated student data.</w:t>
      </w:r>
    </w:p>
    <w:p>
      <w:pPr>
        <w:pStyle w:val="ListNumber"/>
        <w:spacing w:after="60"/>
      </w:pPr>
      <w:r>
        <w:rPr>
          <w:b/>
        </w:rPr>
        <w:t xml:space="preserve">Input validation: </w:t>
      </w:r>
      <w:r>
        <w:t>reject impossible ranges and missing required values.</w:t>
      </w:r>
    </w:p>
    <w:p>
      <w:pPr>
        <w:pStyle w:val="ListNumber"/>
        <w:spacing w:after="60"/>
      </w:pPr>
      <w:r>
        <w:rPr>
          <w:b/>
        </w:rPr>
        <w:t xml:space="preserve">Monitoring: </w:t>
      </w:r>
      <w:r>
        <w:t>track drift, missingness and class distributions.</w:t>
      </w:r>
    </w:p>
    <w:p>
      <w:pPr>
        <w:pStyle w:val="ListNumber"/>
        <w:spacing w:after="60"/>
      </w:pPr>
      <w:r>
        <w:rPr>
          <w:b/>
        </w:rPr>
        <w:t xml:space="preserve">Performance update: </w:t>
      </w:r>
      <w:r>
        <w:t>recalculate metrics when actual outcomes arrive.</w:t>
      </w:r>
    </w:p>
    <w:p>
      <w:pPr>
        <w:pStyle w:val="ListNumber"/>
        <w:spacing w:after="60"/>
      </w:pPr>
      <w:r>
        <w:rPr>
          <w:b/>
        </w:rPr>
        <w:t xml:space="preserve">Retraining: </w:t>
      </w:r>
      <w:r>
        <w:t>retrain only after data-quality and validation checks.</w:t>
      </w:r>
    </w:p>
    <w:p>
      <w:pPr>
        <w:pStyle w:val="ListNumber"/>
        <w:spacing w:after="60"/>
      </w:pPr>
      <w:r>
        <w:rPr>
          <w:b/>
        </w:rPr>
        <w:t xml:space="preserve">Versioning: </w:t>
      </w:r>
      <w:r>
        <w:t>record model, dataset and training versions.</w:t>
      </w:r>
    </w:p>
    <w:p>
      <w:r>
        <w:t>The model should be treated as decision support rather than an automatic final judgment about a student.</w:t>
      </w:r>
    </w:p>
    <w:p>
      <w:pPr>
        <w:pStyle w:val="Heading1"/>
      </w:pPr>
      <w:r>
        <w:t>12. Challenges and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Challenge</w:t>
            </w:r>
          </w:p>
        </w:tc>
        <w:tc>
          <w:tcPr>
            <w:tcW w:type="dxa" w:w="3408"/>
            <w:shd w:fill="D9EAF7"/>
          </w:tcPr>
          <w:p>
            <w:r>
              <w:rPr>
                <w:b/>
                <w:sz w:val="18"/>
              </w:rPr>
              <w:t>Effect</w:t>
            </w:r>
          </w:p>
        </w:tc>
        <w:tc>
          <w:tcPr>
            <w:tcW w:type="dxa" w:w="3408"/>
            <w:shd w:fill="D9EAF7"/>
          </w:tcPr>
          <w:p>
            <w:r>
              <w:rPr>
                <w:b/>
                <w:sz w:val="18"/>
              </w:rPr>
              <w:t>Solution</w:t>
            </w:r>
          </w:p>
        </w:tc>
      </w:tr>
      <w:tr>
        <w:tc>
          <w:tcPr>
            <w:tcW w:type="dxa" w:w="3408"/>
            <w:vAlign w:val="center"/>
          </w:tcPr>
          <w:p>
            <w:r>
              <w:rPr>
                <w:sz w:val="17"/>
              </w:rPr>
              <w:t>Class imbalance</w:t>
            </w:r>
          </w:p>
        </w:tc>
        <w:tc>
          <w:tcPr>
            <w:tcW w:type="dxa" w:w="3408"/>
            <w:vAlign w:val="center"/>
          </w:tcPr>
          <w:p>
            <w:r>
              <w:rPr>
                <w:sz w:val="17"/>
              </w:rPr>
              <w:t>Accuracy can mislead</w:t>
            </w:r>
          </w:p>
        </w:tc>
        <w:tc>
          <w:tcPr>
            <w:tcW w:type="dxa" w:w="3408"/>
            <w:vAlign w:val="center"/>
          </w:tcPr>
          <w:p>
            <w:r>
              <w:rPr>
                <w:sz w:val="17"/>
              </w:rPr>
              <w:t>Stratification, class weights, recall/F1, threshold analysis</w:t>
            </w:r>
          </w:p>
        </w:tc>
      </w:tr>
      <w:tr>
        <w:tc>
          <w:tcPr>
            <w:tcW w:type="dxa" w:w="3408"/>
            <w:vAlign w:val="center"/>
          </w:tcPr>
          <w:p>
            <w:r>
              <w:rPr>
                <w:sz w:val="17"/>
              </w:rPr>
              <w:t>Small dataset</w:t>
            </w:r>
          </w:p>
        </w:tc>
        <w:tc>
          <w:tcPr>
            <w:tcW w:type="dxa" w:w="3408"/>
            <w:vAlign w:val="center"/>
          </w:tcPr>
          <w:p>
            <w:r>
              <w:rPr>
                <w:sz w:val="17"/>
              </w:rPr>
              <w:t>Unstable estimates</w:t>
            </w:r>
          </w:p>
        </w:tc>
        <w:tc>
          <w:tcPr>
            <w:tcW w:type="dxa" w:w="3408"/>
            <w:vAlign w:val="center"/>
          </w:tcPr>
          <w:p>
            <w:r>
              <w:rPr>
                <w:sz w:val="17"/>
              </w:rPr>
              <w:t>Cross-validation and simpler models</w:t>
            </w:r>
          </w:p>
        </w:tc>
      </w:tr>
      <w:tr>
        <w:tc>
          <w:tcPr>
            <w:tcW w:type="dxa" w:w="3408"/>
            <w:vAlign w:val="center"/>
          </w:tcPr>
          <w:p>
            <w:r>
              <w:rPr>
                <w:sz w:val="17"/>
              </w:rPr>
              <w:t>Missing data</w:t>
            </w:r>
          </w:p>
        </w:tc>
        <w:tc>
          <w:tcPr>
            <w:tcW w:type="dxa" w:w="3408"/>
            <w:vAlign w:val="center"/>
          </w:tcPr>
          <w:p>
            <w:r>
              <w:rPr>
                <w:sz w:val="17"/>
              </w:rPr>
              <w:t>Bias or information loss</w:t>
            </w:r>
          </w:p>
        </w:tc>
        <w:tc>
          <w:tcPr>
            <w:tcW w:type="dxa" w:w="3408"/>
            <w:vAlign w:val="center"/>
          </w:tcPr>
          <w:p>
            <w:r>
              <w:rPr>
                <w:sz w:val="17"/>
              </w:rPr>
              <w:t>Pipeline imputation and missingness analysis</w:t>
            </w:r>
          </w:p>
        </w:tc>
      </w:tr>
      <w:tr>
        <w:tc>
          <w:tcPr>
            <w:tcW w:type="dxa" w:w="3408"/>
            <w:vAlign w:val="center"/>
          </w:tcPr>
          <w:p>
            <w:r>
              <w:rPr>
                <w:sz w:val="17"/>
              </w:rPr>
              <w:t>Outliers</w:t>
            </w:r>
          </w:p>
        </w:tc>
        <w:tc>
          <w:tcPr>
            <w:tcW w:type="dxa" w:w="3408"/>
            <w:vAlign w:val="center"/>
          </w:tcPr>
          <w:p>
            <w:r>
              <w:rPr>
                <w:sz w:val="17"/>
              </w:rPr>
              <w:t>Distorted behavior</w:t>
            </w:r>
          </w:p>
        </w:tc>
        <w:tc>
          <w:tcPr>
            <w:tcW w:type="dxa" w:w="3408"/>
            <w:vAlign w:val="center"/>
          </w:tcPr>
          <w:p>
            <w:r>
              <w:rPr>
                <w:sz w:val="17"/>
              </w:rPr>
              <w:t>Domain-informed investigation</w:t>
            </w:r>
          </w:p>
        </w:tc>
      </w:tr>
      <w:tr>
        <w:tc>
          <w:tcPr>
            <w:tcW w:type="dxa" w:w="3408"/>
            <w:vAlign w:val="center"/>
          </w:tcPr>
          <w:p>
            <w:r>
              <w:rPr>
                <w:sz w:val="17"/>
              </w:rPr>
              <w:t>Leakage</w:t>
            </w:r>
          </w:p>
        </w:tc>
        <w:tc>
          <w:tcPr>
            <w:tcW w:type="dxa" w:w="3408"/>
            <w:vAlign w:val="center"/>
          </w:tcPr>
          <w:p>
            <w:r>
              <w:rPr>
                <w:sz w:val="17"/>
              </w:rPr>
              <w:t>Unrealistically high scores</w:t>
            </w:r>
          </w:p>
        </w:tc>
        <w:tc>
          <w:tcPr>
            <w:tcW w:type="dxa" w:w="3408"/>
            <w:vAlign w:val="center"/>
          </w:tcPr>
          <w:p>
            <w:r>
              <w:rPr>
                <w:sz w:val="17"/>
              </w:rPr>
              <w:t>Strict feature-availability checks</w:t>
            </w:r>
          </w:p>
        </w:tc>
      </w:tr>
      <w:tr>
        <w:tc>
          <w:tcPr>
            <w:tcW w:type="dxa" w:w="3408"/>
            <w:vAlign w:val="center"/>
          </w:tcPr>
          <w:p>
            <w:r>
              <w:rPr>
                <w:sz w:val="17"/>
              </w:rPr>
              <w:t>Overfitting</w:t>
            </w:r>
          </w:p>
        </w:tc>
        <w:tc>
          <w:tcPr>
            <w:tcW w:type="dxa" w:w="3408"/>
            <w:vAlign w:val="center"/>
          </w:tcPr>
          <w:p>
            <w:r>
              <w:rPr>
                <w:sz w:val="17"/>
              </w:rPr>
              <w:t>Poor generalization</w:t>
            </w:r>
          </w:p>
        </w:tc>
        <w:tc>
          <w:tcPr>
            <w:tcW w:type="dxa" w:w="3408"/>
            <w:vAlign w:val="center"/>
          </w:tcPr>
          <w:p>
            <w:r>
              <w:rPr>
                <w:sz w:val="17"/>
              </w:rPr>
              <w:t>CV, regularization, depth constraints and tuning</w:t>
            </w:r>
          </w:p>
        </w:tc>
      </w:tr>
      <w:tr>
        <w:tc>
          <w:tcPr>
            <w:tcW w:type="dxa" w:w="3408"/>
            <w:vAlign w:val="center"/>
          </w:tcPr>
          <w:p>
            <w:r>
              <w:rPr>
                <w:sz w:val="17"/>
              </w:rPr>
              <w:t>Feature redundancy</w:t>
            </w:r>
          </w:p>
        </w:tc>
        <w:tc>
          <w:tcPr>
            <w:tcW w:type="dxa" w:w="3408"/>
            <w:vAlign w:val="center"/>
          </w:tcPr>
          <w:p>
            <w:r>
              <w:rPr>
                <w:sz w:val="17"/>
              </w:rPr>
              <w:t>Unstable/complex model</w:t>
            </w:r>
          </w:p>
        </w:tc>
        <w:tc>
          <w:tcPr>
            <w:tcW w:type="dxa" w:w="3408"/>
            <w:vAlign w:val="center"/>
          </w:tcPr>
          <w:p>
            <w:r>
              <w:rPr>
                <w:sz w:val="17"/>
              </w:rPr>
              <w:t>Correlation and multicollinearity review</w:t>
            </w:r>
          </w:p>
        </w:tc>
      </w:tr>
      <w:tr>
        <w:tc>
          <w:tcPr>
            <w:tcW w:type="dxa" w:w="3408"/>
            <w:vAlign w:val="center"/>
          </w:tcPr>
          <w:p>
            <w:r>
              <w:rPr>
                <w:sz w:val="17"/>
              </w:rPr>
              <w:t>Concept drift</w:t>
            </w:r>
          </w:p>
        </w:tc>
        <w:tc>
          <w:tcPr>
            <w:tcW w:type="dxa" w:w="3408"/>
            <w:vAlign w:val="center"/>
          </w:tcPr>
          <w:p>
            <w:r>
              <w:rPr>
                <w:sz w:val="17"/>
              </w:rPr>
              <w:t>Performance declines</w:t>
            </w:r>
          </w:p>
        </w:tc>
        <w:tc>
          <w:tcPr>
            <w:tcW w:type="dxa" w:w="3408"/>
            <w:vAlign w:val="center"/>
          </w:tcPr>
          <w:p>
            <w:r>
              <w:rPr>
                <w:sz w:val="17"/>
              </w:rPr>
              <w:t>Monitoring and controlled retraining</w:t>
            </w:r>
          </w:p>
        </w:tc>
      </w:tr>
      <w:tr>
        <w:tc>
          <w:tcPr>
            <w:tcW w:type="dxa" w:w="3408"/>
            <w:vAlign w:val="center"/>
          </w:tcPr>
          <w:p>
            <w:r>
              <w:rPr>
                <w:sz w:val="17"/>
              </w:rPr>
              <w:t>Interpretability</w:t>
            </w:r>
          </w:p>
        </w:tc>
        <w:tc>
          <w:tcPr>
            <w:tcW w:type="dxa" w:w="3408"/>
            <w:vAlign w:val="center"/>
          </w:tcPr>
          <w:p>
            <w:r>
              <w:rPr>
                <w:sz w:val="17"/>
              </w:rPr>
              <w:t>Reduced stakeholder trust</w:t>
            </w:r>
          </w:p>
        </w:tc>
        <w:tc>
          <w:tcPr>
            <w:tcW w:type="dxa" w:w="3408"/>
            <w:vAlign w:val="center"/>
          </w:tcPr>
          <w:p>
            <w:r>
              <w:rPr>
                <w:sz w:val="17"/>
              </w:rPr>
              <w:t>Baseline model, feature importance and model card</w:t>
            </w:r>
          </w:p>
        </w:tc>
      </w:tr>
    </w:tbl>
    <w:p/>
    <w:p>
      <w:pPr>
        <w:pStyle w:val="Heading1"/>
      </w:pPr>
      <w:r>
        <w:t>13. 32-Hour Work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Activity</w:t>
            </w:r>
          </w:p>
        </w:tc>
        <w:tc>
          <w:tcPr>
            <w:tcW w:type="dxa" w:w="3408"/>
            <w:shd w:fill="D9EAF7"/>
          </w:tcPr>
          <w:p>
            <w:r>
              <w:rPr>
                <w:b/>
                <w:sz w:val="18"/>
              </w:rPr>
              <w:t>Hours</w:t>
            </w:r>
          </w:p>
        </w:tc>
        <w:tc>
          <w:tcPr>
            <w:tcW w:type="dxa" w:w="3408"/>
            <w:shd w:fill="D9EAF7"/>
          </w:tcPr>
          <w:p>
            <w:r>
              <w:rPr>
                <w:b/>
                <w:sz w:val="18"/>
              </w:rPr>
              <w:t>Output</w:t>
            </w:r>
          </w:p>
        </w:tc>
      </w:tr>
      <w:tr>
        <w:tc>
          <w:tcPr>
            <w:tcW w:type="dxa" w:w="3408"/>
            <w:vAlign w:val="center"/>
          </w:tcPr>
          <w:p>
            <w:r>
              <w:rPr>
                <w:sz w:val="17"/>
              </w:rPr>
              <w:t>Problem and target design</w:t>
            </w:r>
          </w:p>
        </w:tc>
        <w:tc>
          <w:tcPr>
            <w:tcW w:type="dxa" w:w="3408"/>
            <w:vAlign w:val="center"/>
          </w:tcPr>
          <w:p>
            <w:r>
              <w:rPr>
                <w:sz w:val="17"/>
              </w:rPr>
              <w:t>3</w:t>
            </w:r>
          </w:p>
        </w:tc>
        <w:tc>
          <w:tcPr>
            <w:tcW w:type="dxa" w:w="3408"/>
            <w:vAlign w:val="center"/>
          </w:tcPr>
          <w:p>
            <w:r>
              <w:rPr>
                <w:sz w:val="17"/>
              </w:rPr>
              <w:t>Problem statement and assumptions</w:t>
            </w:r>
          </w:p>
        </w:tc>
      </w:tr>
      <w:tr>
        <w:tc>
          <w:tcPr>
            <w:tcW w:type="dxa" w:w="3408"/>
            <w:vAlign w:val="center"/>
          </w:tcPr>
          <w:p>
            <w:r>
              <w:rPr>
                <w:sz w:val="17"/>
              </w:rPr>
              <w:t>Preprocessing strategy</w:t>
            </w:r>
          </w:p>
        </w:tc>
        <w:tc>
          <w:tcPr>
            <w:tcW w:type="dxa" w:w="3408"/>
            <w:vAlign w:val="center"/>
          </w:tcPr>
          <w:p>
            <w:r>
              <w:rPr>
                <w:sz w:val="17"/>
              </w:rPr>
              <w:t>5</w:t>
            </w:r>
          </w:p>
        </w:tc>
        <w:tc>
          <w:tcPr>
            <w:tcW w:type="dxa" w:w="3408"/>
            <w:vAlign w:val="center"/>
          </w:tcPr>
          <w:p>
            <w:r>
              <w:rPr>
                <w:sz w:val="17"/>
              </w:rPr>
              <w:t>Cleaning, missingness, outlier, encoding and scaling plan</w:t>
            </w:r>
          </w:p>
        </w:tc>
      </w:tr>
      <w:tr>
        <w:tc>
          <w:tcPr>
            <w:tcW w:type="dxa" w:w="3408"/>
            <w:vAlign w:val="center"/>
          </w:tcPr>
          <w:p>
            <w:r>
              <w:rPr>
                <w:sz w:val="17"/>
              </w:rPr>
              <w:t>Multivariate + feature engineering</w:t>
            </w:r>
          </w:p>
        </w:tc>
        <w:tc>
          <w:tcPr>
            <w:tcW w:type="dxa" w:w="3408"/>
            <w:vAlign w:val="center"/>
          </w:tcPr>
          <w:p>
            <w:r>
              <w:rPr>
                <w:sz w:val="17"/>
              </w:rPr>
              <w:t>4</w:t>
            </w:r>
          </w:p>
        </w:tc>
        <w:tc>
          <w:tcPr>
            <w:tcW w:type="dxa" w:w="3408"/>
            <w:vAlign w:val="center"/>
          </w:tcPr>
          <w:p>
            <w:r>
              <w:rPr>
                <w:sz w:val="17"/>
              </w:rPr>
              <w:t>Interaction, redundancy and selection plan</w:t>
            </w:r>
          </w:p>
        </w:tc>
      </w:tr>
      <w:tr>
        <w:tc>
          <w:tcPr>
            <w:tcW w:type="dxa" w:w="3408"/>
            <w:vAlign w:val="center"/>
          </w:tcPr>
          <w:p>
            <w:r>
              <w:rPr>
                <w:sz w:val="17"/>
              </w:rPr>
              <w:t>Model selection</w:t>
            </w:r>
          </w:p>
        </w:tc>
        <w:tc>
          <w:tcPr>
            <w:tcW w:type="dxa" w:w="3408"/>
            <w:vAlign w:val="center"/>
          </w:tcPr>
          <w:p>
            <w:r>
              <w:rPr>
                <w:sz w:val="17"/>
              </w:rPr>
              <w:t>4</w:t>
            </w:r>
          </w:p>
        </w:tc>
        <w:tc>
          <w:tcPr>
            <w:tcW w:type="dxa" w:w="3408"/>
            <w:vAlign w:val="center"/>
          </w:tcPr>
          <w:p>
            <w:r>
              <w:rPr>
                <w:sz w:val="17"/>
              </w:rPr>
              <w:t>Candidate comparison and selection logic</w:t>
            </w:r>
          </w:p>
        </w:tc>
      </w:tr>
      <w:tr>
        <w:tc>
          <w:tcPr>
            <w:tcW w:type="dxa" w:w="3408"/>
            <w:vAlign w:val="center"/>
          </w:tcPr>
          <w:p>
            <w:r>
              <w:rPr>
                <w:sz w:val="17"/>
              </w:rPr>
              <w:t>Training + hyperparameter tuning</w:t>
            </w:r>
          </w:p>
        </w:tc>
        <w:tc>
          <w:tcPr>
            <w:tcW w:type="dxa" w:w="3408"/>
            <w:vAlign w:val="center"/>
          </w:tcPr>
          <w:p>
            <w:r>
              <w:rPr>
                <w:sz w:val="17"/>
              </w:rPr>
              <w:t>4</w:t>
            </w:r>
          </w:p>
        </w:tc>
        <w:tc>
          <w:tcPr>
            <w:tcW w:type="dxa" w:w="3408"/>
            <w:vAlign w:val="center"/>
          </w:tcPr>
          <w:p>
            <w:r>
              <w:rPr>
                <w:sz w:val="17"/>
              </w:rPr>
              <w:t>Training and tuning strategy</w:t>
            </w:r>
          </w:p>
        </w:tc>
      </w:tr>
      <w:tr>
        <w:tc>
          <w:tcPr>
            <w:tcW w:type="dxa" w:w="3408"/>
            <w:vAlign w:val="center"/>
          </w:tcPr>
          <w:p>
            <w:r>
              <w:rPr>
                <w:sz w:val="17"/>
              </w:rPr>
              <w:t>Evaluation + cross-validation</w:t>
            </w:r>
          </w:p>
        </w:tc>
        <w:tc>
          <w:tcPr>
            <w:tcW w:type="dxa" w:w="3408"/>
            <w:vAlign w:val="center"/>
          </w:tcPr>
          <w:p>
            <w:r>
              <w:rPr>
                <w:sz w:val="17"/>
              </w:rPr>
              <w:t>4</w:t>
            </w:r>
          </w:p>
        </w:tc>
        <w:tc>
          <w:tcPr>
            <w:tcW w:type="dxa" w:w="3408"/>
            <w:vAlign w:val="center"/>
          </w:tcPr>
          <w:p>
            <w:r>
              <w:rPr>
                <w:sz w:val="17"/>
              </w:rPr>
              <w:t>Metrics and validation protocol</w:t>
            </w:r>
          </w:p>
        </w:tc>
      </w:tr>
      <w:tr>
        <w:tc>
          <w:tcPr>
            <w:tcW w:type="dxa" w:w="3408"/>
            <w:vAlign w:val="center"/>
          </w:tcPr>
          <w:p>
            <w:r>
              <w:rPr>
                <w:sz w:val="17"/>
              </w:rPr>
              <w:t>Documentation + reproducibility</w:t>
            </w:r>
          </w:p>
        </w:tc>
        <w:tc>
          <w:tcPr>
            <w:tcW w:type="dxa" w:w="3408"/>
            <w:vAlign w:val="center"/>
          </w:tcPr>
          <w:p>
            <w:r>
              <w:rPr>
                <w:sz w:val="17"/>
              </w:rPr>
              <w:t>3</w:t>
            </w:r>
          </w:p>
        </w:tc>
        <w:tc>
          <w:tcPr>
            <w:tcW w:type="dxa" w:w="3408"/>
            <w:vAlign w:val="center"/>
          </w:tcPr>
          <w:p>
            <w:r>
              <w:rPr>
                <w:sz w:val="17"/>
              </w:rPr>
              <w:t>Experiment log, data dictionary, model card, README</w:t>
            </w:r>
          </w:p>
        </w:tc>
      </w:tr>
      <w:tr>
        <w:tc>
          <w:tcPr>
            <w:tcW w:type="dxa" w:w="3408"/>
            <w:vAlign w:val="center"/>
          </w:tcPr>
          <w:p>
            <w:r>
              <w:rPr>
                <w:sz w:val="17"/>
              </w:rPr>
              <w:t>Deployment + maintenance</w:t>
            </w:r>
          </w:p>
        </w:tc>
        <w:tc>
          <w:tcPr>
            <w:tcW w:type="dxa" w:w="3408"/>
            <w:vAlign w:val="center"/>
          </w:tcPr>
          <w:p>
            <w:r>
              <w:rPr>
                <w:sz w:val="17"/>
              </w:rPr>
              <w:t>2</w:t>
            </w:r>
          </w:p>
        </w:tc>
        <w:tc>
          <w:tcPr>
            <w:tcW w:type="dxa" w:w="3408"/>
            <w:vAlign w:val="center"/>
          </w:tcPr>
          <w:p>
            <w:r>
              <w:rPr>
                <w:sz w:val="17"/>
              </w:rPr>
              <w:t>API and monitoring concept</w:t>
            </w:r>
          </w:p>
        </w:tc>
      </w:tr>
      <w:tr>
        <w:tc>
          <w:tcPr>
            <w:tcW w:type="dxa" w:w="3408"/>
            <w:vAlign w:val="center"/>
          </w:tcPr>
          <w:p>
            <w:r>
              <w:rPr>
                <w:sz w:val="17"/>
              </w:rPr>
              <w:t>Diagrams, review and formatting</w:t>
            </w:r>
          </w:p>
        </w:tc>
        <w:tc>
          <w:tcPr>
            <w:tcW w:type="dxa" w:w="3408"/>
            <w:vAlign w:val="center"/>
          </w:tcPr>
          <w:p>
            <w:r>
              <w:rPr>
                <w:sz w:val="17"/>
              </w:rPr>
              <w:t>3</w:t>
            </w:r>
          </w:p>
        </w:tc>
        <w:tc>
          <w:tcPr>
            <w:tcW w:type="dxa" w:w="3408"/>
            <w:vAlign w:val="center"/>
          </w:tcPr>
          <w:p>
            <w:r>
              <w:rPr>
                <w:sz w:val="17"/>
              </w:rPr>
              <w:t>Final polished report</w:t>
            </w:r>
          </w:p>
        </w:tc>
      </w:tr>
    </w:tbl>
    <w:p/>
    <w:p>
      <w:r>
        <w:t>Total planned effort: 32 hours.</w:t>
      </w:r>
    </w:p>
    <w:p>
      <w:pPr>
        <w:pStyle w:val="Heading1"/>
      </w:pPr>
      <w:r>
        <w:t>14. Expected Deliverables</w:t>
      </w:r>
    </w:p>
    <w:p>
      <w:pPr>
        <w:pStyle w:val="ListBullet"/>
        <w:spacing w:after="60"/>
      </w:pPr>
      <w:r>
        <w:t>Detailed Word report</w:t>
      </w:r>
    </w:p>
    <w:p>
      <w:pPr>
        <w:pStyle w:val="ListBullet"/>
        <w:spacing w:after="60"/>
      </w:pPr>
      <w:r>
        <w:t>Machine learning workflow diagram</w:t>
      </w:r>
    </w:p>
    <w:p>
      <w:pPr>
        <w:pStyle w:val="ListBullet"/>
        <w:spacing w:after="60"/>
      </w:pPr>
      <w:r>
        <w:t>Validation/evaluation diagram</w:t>
      </w:r>
    </w:p>
    <w:p>
      <w:pPr>
        <w:pStyle w:val="ListBullet"/>
        <w:spacing w:after="60"/>
      </w:pPr>
      <w:r>
        <w:t>Preprocessing and feature-engineering plan</w:t>
      </w:r>
    </w:p>
    <w:p>
      <w:pPr>
        <w:pStyle w:val="ListBullet"/>
        <w:spacing w:after="60"/>
      </w:pPr>
      <w:r>
        <w:t>Candidate model comparison</w:t>
      </w:r>
    </w:p>
    <w:p>
      <w:pPr>
        <w:pStyle w:val="ListBullet"/>
        <w:spacing w:after="60"/>
      </w:pPr>
      <w:r>
        <w:t>Metrics and cross-validation strategy</w:t>
      </w:r>
    </w:p>
    <w:p>
      <w:pPr>
        <w:pStyle w:val="ListBullet"/>
        <w:spacing w:after="60"/>
      </w:pPr>
      <w:r>
        <w:t>Experiment Log, Data Dictionary and Model Card templates</w:t>
      </w:r>
    </w:p>
    <w:p>
      <w:pPr>
        <w:pStyle w:val="ListBullet"/>
        <w:spacing w:after="60"/>
      </w:pPr>
      <w:r>
        <w:t>Deployment and maintenance concept</w:t>
      </w:r>
    </w:p>
    <w:p>
      <w:pPr>
        <w:pStyle w:val="ListBullet"/>
        <w:spacing w:after="60"/>
      </w:pPr>
      <w:r>
        <w:t>32-hour work plan</w:t>
      </w:r>
    </w:p>
    <w:p>
      <w:pPr>
        <w:pStyle w:val="Heading1"/>
      </w:pPr>
      <w:r>
        <w:t>15. Pre-Implementation Quality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Check</w:t>
            </w:r>
          </w:p>
        </w:tc>
        <w:tc>
          <w:tcPr>
            <w:tcW w:type="dxa" w:w="5112"/>
            <w:shd w:fill="D9EAF7"/>
          </w:tcPr>
          <w:p>
            <w:r>
              <w:rPr>
                <w:b/>
                <w:sz w:val="18"/>
              </w:rPr>
              <w:t>Target</w:t>
            </w:r>
          </w:p>
        </w:tc>
      </w:tr>
      <w:tr>
        <w:tc>
          <w:tcPr>
            <w:tcW w:type="dxa" w:w="5112"/>
            <w:vAlign w:val="center"/>
          </w:tcPr>
          <w:p>
            <w:r>
              <w:rPr>
                <w:sz w:val="17"/>
              </w:rPr>
              <w:t>Problem and target clearly defined</w:t>
            </w:r>
          </w:p>
        </w:tc>
        <w:tc>
          <w:tcPr>
            <w:tcW w:type="dxa" w:w="5112"/>
            <w:vAlign w:val="center"/>
          </w:tcPr>
          <w:p>
            <w:r>
              <w:rPr>
                <w:sz w:val="17"/>
              </w:rPr>
              <w:t>Complete</w:t>
            </w:r>
          </w:p>
        </w:tc>
      </w:tr>
      <w:tr>
        <w:tc>
          <w:tcPr>
            <w:tcW w:type="dxa" w:w="5112"/>
            <w:vAlign w:val="center"/>
          </w:tcPr>
          <w:p>
            <w:r>
              <w:rPr>
                <w:sz w:val="17"/>
              </w:rPr>
              <w:t>Prediction-time availability checked</w:t>
            </w:r>
          </w:p>
        </w:tc>
        <w:tc>
          <w:tcPr>
            <w:tcW w:type="dxa" w:w="5112"/>
            <w:vAlign w:val="center"/>
          </w:tcPr>
          <w:p>
            <w:r>
              <w:rPr>
                <w:sz w:val="17"/>
              </w:rPr>
              <w:t>No leakage</w:t>
            </w:r>
          </w:p>
        </w:tc>
      </w:tr>
      <w:tr>
        <w:tc>
          <w:tcPr>
            <w:tcW w:type="dxa" w:w="5112"/>
            <w:vAlign w:val="center"/>
          </w:tcPr>
          <w:p>
            <w:r>
              <w:rPr>
                <w:sz w:val="17"/>
              </w:rPr>
              <w:t>Missing/outlier treatment documented</w:t>
            </w:r>
          </w:p>
        </w:tc>
        <w:tc>
          <w:tcPr>
            <w:tcW w:type="dxa" w:w="5112"/>
            <w:vAlign w:val="center"/>
          </w:tcPr>
          <w:p>
            <w:r>
              <w:rPr>
                <w:sz w:val="17"/>
              </w:rPr>
              <w:t>Complete</w:t>
            </w:r>
          </w:p>
        </w:tc>
      </w:tr>
      <w:tr>
        <w:tc>
          <w:tcPr>
            <w:tcW w:type="dxa" w:w="5112"/>
            <w:vAlign w:val="center"/>
          </w:tcPr>
          <w:p>
            <w:r>
              <w:rPr>
                <w:sz w:val="17"/>
              </w:rPr>
              <w:t>Multivariate findings connected to features</w:t>
            </w:r>
          </w:p>
        </w:tc>
        <w:tc>
          <w:tcPr>
            <w:tcW w:type="dxa" w:w="5112"/>
            <w:vAlign w:val="center"/>
          </w:tcPr>
          <w:p>
            <w:r>
              <w:rPr>
                <w:sz w:val="17"/>
              </w:rPr>
              <w:t>Complete</w:t>
            </w:r>
          </w:p>
        </w:tc>
      </w:tr>
      <w:tr>
        <w:tc>
          <w:tcPr>
            <w:tcW w:type="dxa" w:w="5112"/>
            <w:vAlign w:val="center"/>
          </w:tcPr>
          <w:p>
            <w:r>
              <w:rPr>
                <w:sz w:val="17"/>
              </w:rPr>
              <w:t>Baseline model included</w:t>
            </w:r>
          </w:p>
        </w:tc>
        <w:tc>
          <w:tcPr>
            <w:tcW w:type="dxa" w:w="5112"/>
            <w:vAlign w:val="center"/>
          </w:tcPr>
          <w:p>
            <w:r>
              <w:rPr>
                <w:sz w:val="17"/>
              </w:rPr>
              <w:t>Required</w:t>
            </w:r>
          </w:p>
        </w:tc>
      </w:tr>
      <w:tr>
        <w:tc>
          <w:tcPr>
            <w:tcW w:type="dxa" w:w="5112"/>
            <w:vAlign w:val="center"/>
          </w:tcPr>
          <w:p>
            <w:r>
              <w:rPr>
                <w:sz w:val="17"/>
              </w:rPr>
              <w:t>Same validation protocol for candidates</w:t>
            </w:r>
          </w:p>
        </w:tc>
        <w:tc>
          <w:tcPr>
            <w:tcW w:type="dxa" w:w="5112"/>
            <w:vAlign w:val="center"/>
          </w:tcPr>
          <w:p>
            <w:r>
              <w:rPr>
                <w:sz w:val="17"/>
              </w:rPr>
              <w:t>Required</w:t>
            </w:r>
          </w:p>
        </w:tc>
      </w:tr>
      <w:tr>
        <w:tc>
          <w:tcPr>
            <w:tcW w:type="dxa" w:w="5112"/>
            <w:vAlign w:val="center"/>
          </w:tcPr>
          <w:p>
            <w:r>
              <w:rPr>
                <w:sz w:val="17"/>
              </w:rPr>
              <w:t>Cross-validation used for selection</w:t>
            </w:r>
          </w:p>
        </w:tc>
        <w:tc>
          <w:tcPr>
            <w:tcW w:type="dxa" w:w="5112"/>
            <w:vAlign w:val="center"/>
          </w:tcPr>
          <w:p>
            <w:r>
              <w:rPr>
                <w:sz w:val="17"/>
              </w:rPr>
              <w:t>Required</w:t>
            </w:r>
          </w:p>
        </w:tc>
      </w:tr>
      <w:tr>
        <w:tc>
          <w:tcPr>
            <w:tcW w:type="dxa" w:w="5112"/>
            <w:vAlign w:val="center"/>
          </w:tcPr>
          <w:p>
            <w:r>
              <w:rPr>
                <w:sz w:val="17"/>
              </w:rPr>
              <w:t>Test set isolated until final evaluation</w:t>
            </w:r>
          </w:p>
        </w:tc>
        <w:tc>
          <w:tcPr>
            <w:tcW w:type="dxa" w:w="5112"/>
            <w:vAlign w:val="center"/>
          </w:tcPr>
          <w:p>
            <w:r>
              <w:rPr>
                <w:sz w:val="17"/>
              </w:rPr>
              <w:t>Required</w:t>
            </w:r>
          </w:p>
        </w:tc>
      </w:tr>
      <w:tr>
        <w:tc>
          <w:tcPr>
            <w:tcW w:type="dxa" w:w="5112"/>
            <w:vAlign w:val="center"/>
          </w:tcPr>
          <w:p>
            <w:r>
              <w:rPr>
                <w:sz w:val="17"/>
              </w:rPr>
              <w:t>Multiple metrics reported</w:t>
            </w:r>
          </w:p>
        </w:tc>
        <w:tc>
          <w:tcPr>
            <w:tcW w:type="dxa" w:w="5112"/>
            <w:vAlign w:val="center"/>
          </w:tcPr>
          <w:p>
            <w:r>
              <w:rPr>
                <w:sz w:val="17"/>
              </w:rPr>
              <w:t>Required</w:t>
            </w:r>
          </w:p>
        </w:tc>
      </w:tr>
      <w:tr>
        <w:tc>
          <w:tcPr>
            <w:tcW w:type="dxa" w:w="5112"/>
            <w:vAlign w:val="center"/>
          </w:tcPr>
          <w:p>
            <w:r>
              <w:rPr>
                <w:sz w:val="17"/>
              </w:rPr>
              <w:t>Errors/subgroups analyzed</w:t>
            </w:r>
          </w:p>
        </w:tc>
        <w:tc>
          <w:tcPr>
            <w:tcW w:type="dxa" w:w="5112"/>
            <w:vAlign w:val="center"/>
          </w:tcPr>
          <w:p>
            <w:r>
              <w:rPr>
                <w:sz w:val="17"/>
              </w:rPr>
              <w:t>Required</w:t>
            </w:r>
          </w:p>
        </w:tc>
      </w:tr>
      <w:tr>
        <w:tc>
          <w:tcPr>
            <w:tcW w:type="dxa" w:w="5112"/>
            <w:vAlign w:val="center"/>
          </w:tcPr>
          <w:p>
            <w:r>
              <w:rPr>
                <w:sz w:val="17"/>
              </w:rPr>
              <w:t>Experiments versioned</w:t>
            </w:r>
          </w:p>
        </w:tc>
        <w:tc>
          <w:tcPr>
            <w:tcW w:type="dxa" w:w="5112"/>
            <w:vAlign w:val="center"/>
          </w:tcPr>
          <w:p>
            <w:r>
              <w:rPr>
                <w:sz w:val="17"/>
              </w:rPr>
              <w:t>Required</w:t>
            </w:r>
          </w:p>
        </w:tc>
      </w:tr>
      <w:tr>
        <w:tc>
          <w:tcPr>
            <w:tcW w:type="dxa" w:w="5112"/>
            <w:vAlign w:val="center"/>
          </w:tcPr>
          <w:p>
            <w:r>
              <w:rPr>
                <w:sz w:val="17"/>
              </w:rPr>
              <w:t>Limitations documented</w:t>
            </w:r>
          </w:p>
        </w:tc>
        <w:tc>
          <w:tcPr>
            <w:tcW w:type="dxa" w:w="5112"/>
            <w:vAlign w:val="center"/>
          </w:tcPr>
          <w:p>
            <w:r>
              <w:rPr>
                <w:sz w:val="17"/>
              </w:rPr>
              <w:t>Required</w:t>
            </w:r>
          </w:p>
        </w:tc>
      </w:tr>
    </w:tbl>
    <w:p/>
    <w:p>
      <w:pPr>
        <w:pStyle w:val="Heading1"/>
      </w:pPr>
      <w:r>
        <w:t>16. Conclusion</w:t>
      </w:r>
    </w:p>
    <w:p>
      <w:r>
        <w:t>This Week 3 plan converts the Week 2 EDA framework into a reproducible machine learning development process. It covers problem definition, preprocessing, detailed multivariate reasoning, feature engineering, model selection, training, tuning, cross-validation, final evaluation, documentation, deployment and maintenance.</w:t>
      </w:r>
    </w:p>
    <w:p>
      <w:r>
        <w:t>The plan specifically addresses the previous feedback by expanding multivariate analysis into a modeling decision framework and by introducing concrete documentation tools and templates. It is designed to guide a later full implementation while keeping this assignment at the required planning stage.</w:t>
      </w:r>
    </w:p>
    <w:p>
      <w:pPr>
        <w:pStyle w:val="Heading1"/>
      </w:pPr>
      <w:r>
        <w:t>17. Planned Technology Stack</w:t>
      </w:r>
    </w:p>
    <w:p>
      <w:pPr>
        <w:pStyle w:val="ListBullet"/>
        <w:spacing w:after="60"/>
      </w:pPr>
      <w:r>
        <w:t>Python</w:t>
      </w:r>
    </w:p>
    <w:p>
      <w:pPr>
        <w:pStyle w:val="ListBullet"/>
        <w:spacing w:after="60"/>
      </w:pPr>
      <w:r>
        <w:t>pandas and NumPy</w:t>
      </w:r>
    </w:p>
    <w:p>
      <w:pPr>
        <w:pStyle w:val="ListBullet"/>
        <w:spacing w:after="60"/>
      </w:pPr>
      <w:r>
        <w:t>scikit-learn</w:t>
      </w:r>
    </w:p>
    <w:p>
      <w:pPr>
        <w:pStyle w:val="ListBullet"/>
        <w:spacing w:after="60"/>
      </w:pPr>
      <w:r>
        <w:t>Matplotlib and Seaborn</w:t>
      </w:r>
    </w:p>
    <w:p>
      <w:pPr>
        <w:pStyle w:val="ListBullet"/>
        <w:spacing w:after="60"/>
      </w:pPr>
      <w:r>
        <w:t>Jupyter Notebook/JupyterLab</w:t>
      </w:r>
    </w:p>
    <w:p>
      <w:pPr>
        <w:pStyle w:val="ListBullet"/>
        <w:spacing w:after="60"/>
      </w:pPr>
      <w:r>
        <w:t>Git and GitHub</w:t>
      </w:r>
    </w:p>
    <w:p>
      <w:pPr>
        <w:pStyle w:val="ListBullet"/>
        <w:spacing w:after="60"/>
      </w:pPr>
      <w:r>
        <w:t>Optional future deployment: Flask or FastAPI</w:t>
      </w:r>
    </w:p>
    <w:sectPr w:rsidR="00FC693F" w:rsidRPr="0006063C" w:rsidSect="00034616">
      <w:footerReference w:type="default" r:id="rId1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Performance Prediction | Week 3 | Varun Kumar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