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D1C0" w14:textId="6826E879" w:rsidR="00762970" w:rsidRDefault="00762970" w:rsidP="00762970">
      <w:pPr>
        <w:pStyle w:val="Title"/>
        <w:jc w:val="center"/>
      </w:pPr>
      <w:r w:rsidRPr="00762970">
        <w:t>Assignment 3: Named Entity Extraction</w:t>
      </w:r>
    </w:p>
    <w:p w14:paraId="1295EC20" w14:textId="23EBF3F5" w:rsidR="00762970" w:rsidRDefault="00762970" w:rsidP="00762970">
      <w:pPr>
        <w:pStyle w:val="Heading1"/>
      </w:pPr>
      <w:r>
        <w:t>CRF Model</w:t>
      </w:r>
    </w:p>
    <w:p w14:paraId="48D6A759" w14:textId="433170BE" w:rsidR="003D6076" w:rsidRDefault="003D6076" w:rsidP="00762970">
      <w:r>
        <w:t xml:space="preserve">The list of </w:t>
      </w:r>
      <w:r w:rsidR="00AC63D6">
        <w:t xml:space="preserve">base </w:t>
      </w:r>
      <w:r>
        <w:t>features</w:t>
      </w:r>
      <w:r w:rsidR="00A53212">
        <w:t xml:space="preserve"> that apply to all words</w:t>
      </w:r>
      <w:r>
        <w:t xml:space="preserve"> used </w:t>
      </w:r>
      <w:r w:rsidR="00A53212">
        <w:t>in</w:t>
      </w:r>
      <w:r>
        <w:t xml:space="preserve"> the CRF model include:</w:t>
      </w:r>
    </w:p>
    <w:p w14:paraId="6D5EBD15" w14:textId="376F2B14" w:rsidR="00E2155A" w:rsidRDefault="00A53212" w:rsidP="00762970">
      <w:r>
        <w:rPr>
          <w:noProof/>
        </w:rPr>
        <w:drawing>
          <wp:inline distT="0" distB="0" distL="0" distR="0" wp14:anchorId="184D7AC1" wp14:editId="2610C282">
            <wp:extent cx="5943600" cy="189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F7F7F7"/>
                        </a:clrFrom>
                        <a:clrTo>
                          <a:srgbClr val="F7F7F7">
                            <a:alpha val="0"/>
                          </a:srgbClr>
                        </a:clrTo>
                      </a:clrChange>
                    </a:blip>
                    <a:stretch>
                      <a:fillRect/>
                    </a:stretch>
                  </pic:blipFill>
                  <pic:spPr>
                    <a:xfrm>
                      <a:off x="0" y="0"/>
                      <a:ext cx="5943600" cy="1899920"/>
                    </a:xfrm>
                    <a:prstGeom prst="rect">
                      <a:avLst/>
                    </a:prstGeom>
                  </pic:spPr>
                </pic:pic>
              </a:graphicData>
            </a:graphic>
          </wp:inline>
        </w:drawing>
      </w:r>
    </w:p>
    <w:p w14:paraId="069BC6D6" w14:textId="6247C415" w:rsidR="00AC63D6" w:rsidRDefault="00AC63D6" w:rsidP="00762970">
      <w:r>
        <w:t xml:space="preserve">In addition to extracting the features of the given word, we </w:t>
      </w:r>
      <w:r w:rsidR="00A53212">
        <w:t>extract features surrounding the word such as previous and next word.</w:t>
      </w:r>
    </w:p>
    <w:p w14:paraId="763A569B" w14:textId="379A7E6C" w:rsidR="00A53212" w:rsidRDefault="00A53212" w:rsidP="00762970">
      <w:r>
        <w:rPr>
          <w:noProof/>
        </w:rPr>
        <w:drawing>
          <wp:inline distT="0" distB="0" distL="0" distR="0" wp14:anchorId="5A0C44BB" wp14:editId="2122C2DA">
            <wp:extent cx="5619750" cy="22689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F7F7F7"/>
                        </a:clrFrom>
                        <a:clrTo>
                          <a:srgbClr val="F7F7F7">
                            <a:alpha val="0"/>
                          </a:srgbClr>
                        </a:clrTo>
                      </a:clrChange>
                    </a:blip>
                    <a:stretch>
                      <a:fillRect/>
                    </a:stretch>
                  </pic:blipFill>
                  <pic:spPr>
                    <a:xfrm>
                      <a:off x="0" y="0"/>
                      <a:ext cx="5634252" cy="2274769"/>
                    </a:xfrm>
                    <a:prstGeom prst="rect">
                      <a:avLst/>
                    </a:prstGeom>
                  </pic:spPr>
                </pic:pic>
              </a:graphicData>
            </a:graphic>
          </wp:inline>
        </w:drawing>
      </w:r>
    </w:p>
    <w:p w14:paraId="0841594B" w14:textId="6C02AB53" w:rsidR="00A53212" w:rsidRDefault="00A53212" w:rsidP="00762970">
      <w:r>
        <w:rPr>
          <w:noProof/>
        </w:rPr>
        <w:drawing>
          <wp:inline distT="0" distB="0" distL="0" distR="0" wp14:anchorId="7F6250F3" wp14:editId="23918833">
            <wp:extent cx="5600700" cy="21828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F7F7F7"/>
                        </a:clrFrom>
                        <a:clrTo>
                          <a:srgbClr val="F7F7F7">
                            <a:alpha val="0"/>
                          </a:srgbClr>
                        </a:clrTo>
                      </a:clrChange>
                    </a:blip>
                    <a:stretch>
                      <a:fillRect/>
                    </a:stretch>
                  </pic:blipFill>
                  <pic:spPr>
                    <a:xfrm>
                      <a:off x="0" y="0"/>
                      <a:ext cx="5621088" cy="2190783"/>
                    </a:xfrm>
                    <a:prstGeom prst="rect">
                      <a:avLst/>
                    </a:prstGeom>
                  </pic:spPr>
                </pic:pic>
              </a:graphicData>
            </a:graphic>
          </wp:inline>
        </w:drawing>
      </w:r>
    </w:p>
    <w:p w14:paraId="3D736E89" w14:textId="07DF8E9A" w:rsidR="00A53212" w:rsidRDefault="00A53212" w:rsidP="00762970">
      <w:r>
        <w:lastRenderedPageBreak/>
        <w:t>The above features take the context of the word’s surroundings and help with better tagging of I-AE and I-SSI tokens</w:t>
      </w:r>
    </w:p>
    <w:p w14:paraId="5DC52460" w14:textId="4DAE0E1C" w:rsidR="007511FC" w:rsidRPr="007511FC" w:rsidRDefault="007511FC" w:rsidP="00762970">
      <w:pPr>
        <w:rPr>
          <w:u w:val="single"/>
        </w:rPr>
      </w:pPr>
      <w:r w:rsidRPr="007511FC">
        <w:rPr>
          <w:u w:val="single"/>
        </w:rPr>
        <w:t>Baseline Performance:</w:t>
      </w:r>
    </w:p>
    <w:p w14:paraId="29601BB8" w14:textId="79176511" w:rsidR="007511FC" w:rsidRDefault="007511FC" w:rsidP="00E2155A">
      <w:pPr>
        <w:jc w:val="center"/>
      </w:pPr>
      <w:r>
        <w:rPr>
          <w:noProof/>
        </w:rPr>
        <w:drawing>
          <wp:inline distT="0" distB="0" distL="0" distR="0" wp14:anchorId="1E4F1D3A" wp14:editId="305E4D3E">
            <wp:extent cx="3524250" cy="17540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7576" cy="1760675"/>
                    </a:xfrm>
                    <a:prstGeom prst="rect">
                      <a:avLst/>
                    </a:prstGeom>
                  </pic:spPr>
                </pic:pic>
              </a:graphicData>
            </a:graphic>
          </wp:inline>
        </w:drawing>
      </w:r>
    </w:p>
    <w:p w14:paraId="118D3E5B" w14:textId="73110D33" w:rsidR="007511FC" w:rsidRPr="007511FC" w:rsidRDefault="007511FC" w:rsidP="00762970">
      <w:pPr>
        <w:rPr>
          <w:u w:val="single"/>
        </w:rPr>
      </w:pPr>
      <w:r w:rsidRPr="007511FC">
        <w:rPr>
          <w:u w:val="single"/>
        </w:rPr>
        <w:t>Improved Performance:</w:t>
      </w:r>
    </w:p>
    <w:p w14:paraId="31205549" w14:textId="28C5D79E" w:rsidR="00FF568A" w:rsidRDefault="00AC63D6" w:rsidP="00E2155A">
      <w:pPr>
        <w:jc w:val="center"/>
      </w:pPr>
      <w:r>
        <w:rPr>
          <w:noProof/>
        </w:rPr>
        <w:drawing>
          <wp:inline distT="0" distB="0" distL="0" distR="0" wp14:anchorId="48ED914E" wp14:editId="24D5AC3D">
            <wp:extent cx="339090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7602" cy="1698801"/>
                    </a:xfrm>
                    <a:prstGeom prst="rect">
                      <a:avLst/>
                    </a:prstGeom>
                  </pic:spPr>
                </pic:pic>
              </a:graphicData>
            </a:graphic>
          </wp:inline>
        </w:drawing>
      </w:r>
    </w:p>
    <w:p w14:paraId="1D3AE231" w14:textId="4C2CEB32" w:rsidR="00762970" w:rsidRDefault="00762970" w:rsidP="00762970">
      <w:pPr>
        <w:pStyle w:val="Heading1"/>
      </w:pPr>
      <w:r>
        <w:t>LSTM Model</w:t>
      </w:r>
    </w:p>
    <w:p w14:paraId="4FC7235E" w14:textId="77777777" w:rsidR="00762970" w:rsidRDefault="00762970" w:rsidP="00762970">
      <w:r>
        <w:t>Change the LSTM model, by changing its configuration, adding layers, changing the embedding, etc. to further improve the performance from the baseline model provided. You will describe the model changes you made and how these improved the performance in your report.</w:t>
      </w:r>
    </w:p>
    <w:p w14:paraId="1EFEED2B" w14:textId="416067AB" w:rsidR="00024631" w:rsidRDefault="00024631" w:rsidP="00762970">
      <w:pPr>
        <w:rPr>
          <w:u w:val="single"/>
        </w:rPr>
      </w:pPr>
      <w:r w:rsidRPr="00753274">
        <w:rPr>
          <w:u w:val="single"/>
        </w:rPr>
        <w:t>Baseline</w:t>
      </w:r>
    </w:p>
    <w:p w14:paraId="03C9D012" w14:textId="42618BB3" w:rsidR="00B20029" w:rsidRDefault="00B20029" w:rsidP="00762970">
      <w:r>
        <w:t xml:space="preserve">The baseline Bi-LSTM model achieves a macro F1 score of </w:t>
      </w:r>
      <w:proofErr w:type="gramStart"/>
      <w:r>
        <w:t>0.</w:t>
      </w:r>
      <w:r>
        <w:t>555</w:t>
      </w:r>
      <w:proofErr w:type="gramEnd"/>
    </w:p>
    <w:p w14:paraId="29CB310E" w14:textId="3A1E0C35" w:rsidR="00B20029" w:rsidRDefault="00B20029" w:rsidP="00762970">
      <w:r>
        <w:rPr>
          <w:noProof/>
        </w:rPr>
        <w:drawing>
          <wp:inline distT="0" distB="0" distL="0" distR="0" wp14:anchorId="2DC70D52" wp14:editId="67847A5B">
            <wp:extent cx="5943600" cy="196469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stretch>
                      <a:fillRect/>
                    </a:stretch>
                  </pic:blipFill>
                  <pic:spPr>
                    <a:xfrm>
                      <a:off x="0" y="0"/>
                      <a:ext cx="5943600" cy="1964690"/>
                    </a:xfrm>
                    <a:prstGeom prst="rect">
                      <a:avLst/>
                    </a:prstGeom>
                  </pic:spPr>
                </pic:pic>
              </a:graphicData>
            </a:graphic>
          </wp:inline>
        </w:drawing>
      </w:r>
    </w:p>
    <w:p w14:paraId="50A1367A" w14:textId="0421C7E9" w:rsidR="00637B09" w:rsidRPr="00753274" w:rsidRDefault="00637B09" w:rsidP="00762970">
      <w:pPr>
        <w:rPr>
          <w:u w:val="single"/>
        </w:rPr>
      </w:pPr>
      <w:r w:rsidRPr="00753274">
        <w:rPr>
          <w:u w:val="single"/>
        </w:rPr>
        <w:lastRenderedPageBreak/>
        <w:t>Number of LSTM layers</w:t>
      </w:r>
    </w:p>
    <w:p w14:paraId="4BDA99E3" w14:textId="7B1D02DA" w:rsidR="00637B09" w:rsidRDefault="00637B09" w:rsidP="00762970">
      <w:r>
        <w:t xml:space="preserve">Changing the number of LSTM layers to 2, results in a decrease of performance </w:t>
      </w:r>
    </w:p>
    <w:p w14:paraId="1D2E9CAB" w14:textId="1ED720D4" w:rsidR="00DB3285" w:rsidRDefault="00DB3285" w:rsidP="00762970">
      <w:r>
        <w:rPr>
          <w:noProof/>
        </w:rPr>
        <w:drawing>
          <wp:inline distT="0" distB="0" distL="0" distR="0" wp14:anchorId="3E133663" wp14:editId="7035C2CB">
            <wp:extent cx="5943600" cy="187833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5943600" cy="1878330"/>
                    </a:xfrm>
                    <a:prstGeom prst="rect">
                      <a:avLst/>
                    </a:prstGeom>
                  </pic:spPr>
                </pic:pic>
              </a:graphicData>
            </a:graphic>
          </wp:inline>
        </w:drawing>
      </w:r>
    </w:p>
    <w:p w14:paraId="7147F503" w14:textId="3E297CED" w:rsidR="008105EE" w:rsidRPr="00753274" w:rsidRDefault="00072B20" w:rsidP="00762970">
      <w:pPr>
        <w:rPr>
          <w:u w:val="single"/>
        </w:rPr>
      </w:pPr>
      <w:r w:rsidRPr="00753274">
        <w:rPr>
          <w:u w:val="single"/>
        </w:rPr>
        <w:t>RNN</w:t>
      </w:r>
      <w:r w:rsidR="008105EE" w:rsidRPr="00753274">
        <w:rPr>
          <w:u w:val="single"/>
        </w:rPr>
        <w:t xml:space="preserve"> Hidden Dimension</w:t>
      </w:r>
    </w:p>
    <w:p w14:paraId="6DF28996" w14:textId="0B9EEA29" w:rsidR="00753274" w:rsidRDefault="00753274" w:rsidP="00762970">
      <w:r>
        <w:t xml:space="preserve">Increasing the dimensions of the hidden vector from 100 to 200 results in a macro F1 score of </w:t>
      </w:r>
      <w:proofErr w:type="gramStart"/>
      <w:r>
        <w:t>0.627</w:t>
      </w:r>
      <w:proofErr w:type="gramEnd"/>
    </w:p>
    <w:p w14:paraId="750F96FB" w14:textId="4F940C2E" w:rsidR="00637B09" w:rsidRDefault="00C503E9" w:rsidP="00762970">
      <w:r>
        <w:rPr>
          <w:noProof/>
        </w:rPr>
        <w:drawing>
          <wp:inline distT="0" distB="0" distL="0" distR="0" wp14:anchorId="74590B82" wp14:editId="6FB56192">
            <wp:extent cx="5943600" cy="1842135"/>
            <wp:effectExtent l="0" t="0" r="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stretch>
                      <a:fillRect/>
                    </a:stretch>
                  </pic:blipFill>
                  <pic:spPr>
                    <a:xfrm>
                      <a:off x="0" y="0"/>
                      <a:ext cx="5943600" cy="1842135"/>
                    </a:xfrm>
                    <a:prstGeom prst="rect">
                      <a:avLst/>
                    </a:prstGeom>
                  </pic:spPr>
                </pic:pic>
              </a:graphicData>
            </a:graphic>
          </wp:inline>
        </w:drawing>
      </w:r>
    </w:p>
    <w:p w14:paraId="46F09441" w14:textId="6A7186D4" w:rsidR="00762970" w:rsidRDefault="00762970" w:rsidP="00762970">
      <w:pPr>
        <w:pStyle w:val="Heading1"/>
      </w:pPr>
      <w:r>
        <w:t xml:space="preserve">Sequence Labeling </w:t>
      </w:r>
    </w:p>
    <w:p w14:paraId="37B14AFD" w14:textId="7247C8D5" w:rsidR="00762970" w:rsidRDefault="00762970" w:rsidP="00762970">
      <w:r>
        <w:t>Choose one model and generate the labels in the _LABELSEQ file format for the test set and submit the file along with your report.</w:t>
      </w:r>
    </w:p>
    <w:p w14:paraId="47E42888" w14:textId="04BE872F" w:rsidR="00DA11C3" w:rsidRDefault="00DA11C3" w:rsidP="00762970">
      <w:r>
        <w:t>I used the Bi-LSTM model to generate labels on the Test set in the _LABELSEQ file format and attached it along with this report (</w:t>
      </w:r>
      <w:r w:rsidRPr="00DA11C3">
        <w:rPr>
          <w:color w:val="FF0000"/>
        </w:rPr>
        <w:t>test_labelseq.txt</w:t>
      </w:r>
      <w:r>
        <w:t>)</w:t>
      </w:r>
    </w:p>
    <w:sectPr w:rsidR="00DA1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70"/>
    <w:rsid w:val="00024631"/>
    <w:rsid w:val="00072B20"/>
    <w:rsid w:val="001647C1"/>
    <w:rsid w:val="00387550"/>
    <w:rsid w:val="003D6076"/>
    <w:rsid w:val="00637B09"/>
    <w:rsid w:val="007511FC"/>
    <w:rsid w:val="00753274"/>
    <w:rsid w:val="00762970"/>
    <w:rsid w:val="00777EDC"/>
    <w:rsid w:val="008105EE"/>
    <w:rsid w:val="00897A13"/>
    <w:rsid w:val="00A011BD"/>
    <w:rsid w:val="00A53212"/>
    <w:rsid w:val="00AC63D6"/>
    <w:rsid w:val="00B20029"/>
    <w:rsid w:val="00C503E9"/>
    <w:rsid w:val="00CF4EFC"/>
    <w:rsid w:val="00D277FE"/>
    <w:rsid w:val="00DA11C3"/>
    <w:rsid w:val="00DB3285"/>
    <w:rsid w:val="00E2155A"/>
    <w:rsid w:val="00F156DA"/>
    <w:rsid w:val="00FD29C4"/>
    <w:rsid w:val="00FF5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87CC"/>
  <w15:chartTrackingRefBased/>
  <w15:docId w15:val="{0F8AA146-3890-49E5-84D4-76E3B140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029"/>
  </w:style>
  <w:style w:type="paragraph" w:styleId="Heading1">
    <w:name w:val="heading 1"/>
    <w:basedOn w:val="Normal"/>
    <w:next w:val="Normal"/>
    <w:link w:val="Heading1Char"/>
    <w:uiPriority w:val="9"/>
    <w:qFormat/>
    <w:rsid w:val="00762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29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9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29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E07B5027CF8A4789F1C742C3D8AF37" ma:contentTypeVersion="2" ma:contentTypeDescription="Create a new document." ma:contentTypeScope="" ma:versionID="2c14e20eb8d62a327147014f332fde18">
  <xsd:schema xmlns:xsd="http://www.w3.org/2001/XMLSchema" xmlns:xs="http://www.w3.org/2001/XMLSchema" xmlns:p="http://schemas.microsoft.com/office/2006/metadata/properties" xmlns:ns3="ed38564d-6e4f-4395-9841-f8a122661615" targetNamespace="http://schemas.microsoft.com/office/2006/metadata/properties" ma:root="true" ma:fieldsID="2f6e363ff1e2f23d9617590fbfb335dc" ns3:_="">
    <xsd:import namespace="ed38564d-6e4f-4395-9841-f8a12266161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8564d-6e4f-4395-9841-f8a122661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D09289-C351-4B6C-B06C-C4495A488D5B}">
  <ds:schemaRefs>
    <ds:schemaRef ds:uri="http://schemas.microsoft.com/sharepoint/v3/contenttype/forms"/>
  </ds:schemaRefs>
</ds:datastoreItem>
</file>

<file path=customXml/itemProps2.xml><?xml version="1.0" encoding="utf-8"?>
<ds:datastoreItem xmlns:ds="http://schemas.openxmlformats.org/officeDocument/2006/customXml" ds:itemID="{01B99DF4-29DE-4658-AB17-FA7A85ABC4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38564d-6e4f-4395-9841-f8a122661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CF5887-5738-4B8F-81E9-5A91AAB7B7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2996</TotalTime>
  <Pages>3</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Rao, Varun</dc:creator>
  <cp:keywords/>
  <dc:description/>
  <cp:lastModifiedBy>Varun Rao</cp:lastModifiedBy>
  <cp:revision>6</cp:revision>
  <dcterms:created xsi:type="dcterms:W3CDTF">2023-04-08T09:32:00Z</dcterms:created>
  <dcterms:modified xsi:type="dcterms:W3CDTF">2023-04-11T02:39:00Z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0x010100F5E07B5027CF8A4789F1C742C3D8AF37</vt:lpwstr>
  </property>
</Properties>
</file>