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VISVESVARAYA TECHNOLOGICAL UNIVERSITY</w:t>
        <w:br/>
      </w:r>
      <w:r>
        <w:rPr>
          <w:rFonts w:ascii="Times New Roman" w:hAnsi="Times New Roman"/>
          <w:sz w:val="26"/>
        </w:rPr>
        <w:t>Jnana Sangama, Belagavi - 590018, Karnataka</w:t>
        <w:br/>
        <w:br/>
      </w:r>
    </w:p>
    <w:p>
      <w:pPr>
        <w:jc w:val="center"/>
      </w:pPr>
      <w:r>
        <w:rPr>
          <w:rFonts w:ascii="Times New Roman" w:hAnsi="Times New Roman"/>
          <w:b/>
          <w:sz w:val="28"/>
        </w:rPr>
        <w:t>A MAJOR PROJECT REPORT</w:t>
        <w:br/>
        <w:t>ON</w:t>
        <w:br/>
        <w:br/>
      </w:r>
      <w:r>
        <w:rPr>
          <w:rFonts w:ascii="Times New Roman" w:hAnsi="Times New Roman"/>
          <w:b/>
          <w:color w:val="002060"/>
          <w:sz w:val="32"/>
        </w:rPr>
        <w:t>“INTEGRATED IoT AND EDGE-AI EARLY WARNING SYSTEM FOR HUMAN-ELEPHANT CONFLICT MITIGATION WITH AUTONOMOUS VETRAX RECON NODE”</w:t>
        <w:br/>
        <w:br/>
      </w:r>
    </w:p>
    <w:p>
      <w:pPr>
        <w:jc w:val="center"/>
      </w:pPr>
      <w:r>
        <w:rPr>
          <w:rFonts w:ascii="Times New Roman" w:hAnsi="Times New Roman"/>
          <w:i/>
          <w:sz w:val="24"/>
        </w:rPr>
        <w:t>Submitted in partial fulfillment of the requirements for the award of the degree of</w:t>
        <w:br/>
      </w:r>
      <w:r>
        <w:rPr>
          <w:rFonts w:ascii="Times New Roman" w:hAnsi="Times New Roman"/>
          <w:b/>
          <w:sz w:val="28"/>
        </w:rPr>
        <w:t>BACHELOR OF ENGINEERING</w:t>
        <w:br/>
        <w:t>IN</w:t>
        <w:br/>
        <w:t>ARTIFICIAL INTELLIGENCE AND MACHINE LEARNING</w:t>
        <w:br/>
        <w:br/>
      </w:r>
    </w:p>
    <w:p>
      <w:pPr>
        <w:jc w:val="center"/>
      </w:pPr>
      <w:r>
        <w:rPr>
          <w:rFonts w:ascii="Times New Roman" w:hAnsi="Times New Roman"/>
          <w:b/>
          <w:sz w:val="24"/>
        </w:rPr>
        <w:t>Submitted by:</w:t>
        <w:br/>
      </w:r>
      <w:r>
        <w:rPr>
          <w:rFonts w:ascii="Times New Roman" w:hAnsi="Times New Roman"/>
          <w:b/>
          <w:sz w:val="26"/>
        </w:rPr>
        <w:t>VARUN D  (1SB22AI058)</w:t>
        <w:br/>
        <w:t>[Project Team Member(s)]</w:t>
        <w:br/>
        <w:br/>
      </w:r>
    </w:p>
    <w:p>
      <w:pPr>
        <w:jc w:val="center"/>
      </w:pPr>
      <w:r>
        <w:rPr>
          <w:rFonts w:ascii="Times New Roman" w:hAnsi="Times New Roman"/>
          <w:i/>
          <w:sz w:val="24"/>
        </w:rPr>
        <w:t>Under the Guidance of</w:t>
        <w:br/>
      </w:r>
      <w:r>
        <w:rPr>
          <w:rFonts w:ascii="Times New Roman" w:hAnsi="Times New Roman"/>
          <w:b/>
          <w:sz w:val="26"/>
        </w:rPr>
        <w:t>Prof. M Kanimozhi</w:t>
        <w:br/>
      </w:r>
      <w:r>
        <w:rPr>
          <w:rFonts w:ascii="Times New Roman" w:hAnsi="Times New Roman"/>
          <w:sz w:val="24"/>
        </w:rPr>
        <w:t>Assistant Professor, Department of AI &amp; ML</w:t>
        <w:br/>
        <w:br/>
      </w:r>
    </w:p>
    <w:p>
      <w:pPr>
        <w:jc w:val="center"/>
      </w:pPr>
      <w:r>
        <w:rPr>
          <w:rFonts w:ascii="Times New Roman" w:hAnsi="Times New Roman"/>
          <w:b/>
          <w:sz w:val="28"/>
        </w:rPr>
        <w:t>DEPARTMENT OF ARTIFICIAL INTELLIGENCE AND MACHINE LEARNING</w:t>
        <w:br/>
      </w:r>
      <w:r>
        <w:rPr>
          <w:rFonts w:ascii="Times New Roman" w:hAnsi="Times New Roman"/>
          <w:b/>
          <w:color w:val="002060"/>
          <w:sz w:val="30"/>
        </w:rPr>
        <w:t>SRI SAIRAM COLLEGE OF ENGINEERING</w:t>
        <w:br/>
      </w:r>
      <w:r>
        <w:rPr>
          <w:rFonts w:ascii="Times New Roman" w:hAnsi="Times New Roman"/>
          <w:sz w:val="24"/>
        </w:rPr>
        <w:t>Anekal, Bengaluru – 562106</w:t>
        <w:br/>
      </w:r>
      <w:r>
        <w:rPr>
          <w:rFonts w:ascii="Times New Roman" w:hAnsi="Times New Roman"/>
          <w:b/>
          <w:sz w:val="24"/>
        </w:rPr>
        <w:t>ACADEMIC YEAR: 2025 – 2026</w:t>
      </w:r>
    </w:p>
    <w:p>
      <w:r>
        <w:br w:type="page"/>
      </w:r>
    </w:p>
    <w:p>
      <w:pPr>
        <w:jc w:val="center"/>
      </w:pPr>
      <w:r>
        <w:rPr>
          <w:rFonts w:ascii="Times New Roman" w:hAnsi="Times New Roman"/>
          <w:b/>
          <w:sz w:val="30"/>
        </w:rPr>
        <w:t>SRI SAIRAM COLLEGE OF ENGINEERING</w:t>
        <w:br/>
      </w:r>
      <w:r>
        <w:rPr>
          <w:rFonts w:ascii="Times New Roman" w:hAnsi="Times New Roman"/>
          <w:sz w:val="24"/>
        </w:rPr>
        <w:t>Anekal, Bengaluru – 562106</w:t>
        <w:br/>
      </w:r>
      <w:r>
        <w:rPr>
          <w:rFonts w:ascii="Times New Roman" w:hAnsi="Times New Roman"/>
          <w:b/>
          <w:sz w:val="26"/>
        </w:rPr>
        <w:t>DEPARTMENT OF ARTIFICIAL INTELLIGENCE AND MACHINE LEARNING</w:t>
        <w:br/>
        <w:br/>
      </w:r>
    </w:p>
    <w:p>
      <w:pPr>
        <w:jc w:val="center"/>
      </w:pPr>
      <w:r>
        <w:rPr>
          <w:rFonts w:ascii="Times New Roman" w:hAnsi="Times New Roman"/>
          <w:b/>
          <w:sz w:val="32"/>
          <w:u w:val="single"/>
        </w:rPr>
        <w:t>CERTIFICATE</w:t>
        <w:br/>
      </w:r>
    </w:p>
    <w:p>
      <w:pPr>
        <w:spacing w:line="324" w:lineRule="auto" w:after="120"/>
        <w:jc w:val="both"/>
      </w:pPr>
      <w:r>
        <w:rPr>
          <w:rFonts w:ascii="Times New Roman" w:hAnsi="Times New Roman"/>
          <w:sz w:val="24"/>
        </w:rPr>
        <w:t>This is to certify that the project work entitled “INTEGRATED IoT AND EDGE-AI EARLY WARNING SYSTEM FOR HUMAN-ELEPHANT CONFLICT MITIGATION WITH AUTONOMOUS VETRAX RECON NODE” is a bonafide work carried out by VARUN D (1SB22AI058) in partial fulfillment for the award of degree of Bachelor of Engineering in Artificial Intelligence and Machine Learning of the Visvesvaraya Technological University, Belagavi during the academic year 2025–2026. It is certified that all corrections/suggestions indicated for Internal Assessment have been incorporated in the report deposited in the department library. This project report has been approved as it satisfies the academic requirements with respect to the project work prescribed for the Bachelor of Engineering Degree.</w:t>
      </w:r>
    </w:p>
    <w:p>
      <w:r>
        <w:br/>
        <w:br/>
      </w:r>
    </w:p>
    <w:tbl>
      <w:tblPr>
        <w:tblW w:type="auto" w:w="0"/>
        <w:jc w:val="center"/>
        <w:tblLook w:firstColumn="1" w:firstRow="1" w:lastColumn="0" w:lastRow="0" w:noHBand="0" w:noVBand="1" w:val="04A0"/>
      </w:tblPr>
      <w:tblGrid>
        <w:gridCol w:w="3000"/>
        <w:gridCol w:w="3000"/>
        <w:gridCol w:w="3000"/>
      </w:tblGrid>
      <w:tr>
        <w:tc>
          <w:tcPr>
            <w:tcW w:type="dxa" w:w="3024"/>
          </w:tcPr>
          <w:p>
            <w:pPr>
              <w:jc w:val="center"/>
            </w:pPr>
            <w:r>
              <w:rPr>
                <w:rFonts w:ascii="Times New Roman" w:hAnsi="Times New Roman"/>
                <w:sz w:val="21"/>
              </w:rPr>
              <w:t>Signature of Guide</w:t>
              <w:br/>
              <w:br/>
              <w:br/>
              <w:br/>
              <w:t>Prof. M Kanimozhi</w:t>
              <w:br/>
              <w:t>Assistant Professor</w:t>
              <w:br/>
              <w:t>Dept. of AIML</w:t>
            </w:r>
          </w:p>
        </w:tc>
        <w:tc>
          <w:tcPr>
            <w:tcW w:type="dxa" w:w="3024"/>
          </w:tcPr>
          <w:p>
            <w:pPr>
              <w:jc w:val="center"/>
            </w:pPr>
            <w:r>
              <w:rPr>
                <w:rFonts w:ascii="Times New Roman" w:hAnsi="Times New Roman"/>
                <w:sz w:val="21"/>
              </w:rPr>
              <w:t>Signature of HOD</w:t>
              <w:br/>
              <w:br/>
              <w:br/>
              <w:br/>
              <w:t>Dr. Sivaprakash C</w:t>
              <w:br/>
              <w:t>Professor &amp; HOD</w:t>
              <w:br/>
              <w:t>Dept. of AIML</w:t>
            </w:r>
          </w:p>
        </w:tc>
        <w:tc>
          <w:tcPr>
            <w:tcW w:type="dxa" w:w="3024"/>
          </w:tcPr>
          <w:p>
            <w:pPr>
              <w:jc w:val="center"/>
            </w:pPr>
            <w:r>
              <w:rPr>
                <w:rFonts w:ascii="Times New Roman" w:hAnsi="Times New Roman"/>
                <w:sz w:val="21"/>
              </w:rPr>
              <w:t>Signature of Principal</w:t>
              <w:br/>
              <w:br/>
              <w:br/>
              <w:br/>
              <w:t>Dr. B. Shadaksharappa</w:t>
              <w:br/>
              <w:t>Principal</w:t>
              <w:br/>
              <w:t>Sri Sairam College of Engg.</w:t>
            </w:r>
          </w:p>
        </w:tc>
      </w:tr>
    </w:tbl>
    <w:p>
      <w:r>
        <w:br/>
        <w:t>Name of Examiners:</w:t>
        <w:tab/>
        <w:tab/>
        <w:tab/>
        <w:tab/>
        <w:tab/>
        <w:t>Signature with date:</w:t>
      </w:r>
    </w:p>
    <w:p>
      <w:r>
        <w:t>1. ____________________________</w:t>
        <w:tab/>
        <w:tab/>
        <w:tab/>
        <w:t>1. ____________________</w:t>
      </w:r>
    </w:p>
    <w:p>
      <w:r>
        <w:t>2. ____________________________</w:t>
        <w:tab/>
        <w:tab/>
        <w:tab/>
        <w:t>2. ____________________</w:t>
      </w:r>
    </w:p>
    <w:p>
      <w:r>
        <w:br w:type="page"/>
      </w:r>
    </w:p>
    <w:p>
      <w:pPr>
        <w:jc w:val="center"/>
      </w:pPr>
      <w:r>
        <w:rPr>
          <w:rFonts w:ascii="Times New Roman" w:hAnsi="Times New Roman"/>
          <w:b/>
          <w:color w:val="C00000"/>
          <w:sz w:val="32"/>
        </w:rPr>
        <w:t>CERTIFICATE OF APPRECIATION</w:t>
        <w:br/>
      </w:r>
      <w:r>
        <w:rPr>
          <w:rFonts w:ascii="Times New Roman" w:hAnsi="Times New Roman"/>
          <w:b/>
          <w:sz w:val="26"/>
        </w:rPr>
        <w:t>Project’s Commitment towards United Nations Sustainable Development Goals (SDGs)</w:t>
        <w:br/>
        <w:br/>
      </w:r>
    </w:p>
    <w:p>
      <w:pPr>
        <w:spacing w:line="324" w:lineRule="auto" w:after="120"/>
        <w:jc w:val="both"/>
      </w:pPr>
      <w:r>
        <w:rPr>
          <w:rFonts w:ascii="Times New Roman" w:hAnsi="Times New Roman"/>
          <w:sz w:val="24"/>
        </w:rPr>
        <w:t>The Sustainable Development Goals (SDGs) are a collection of 17 global goals adopted by all United Nations Member States in 2015 as a universal call of action to end poverty, protect the planet, and ensure that all people enjoy peace and prosperity by 2030. Sri Sairam College of Engineering supports the SDGs and is dedicated to fostering engineering innovations that contribute to environmental balance and community safety.</w:t>
      </w:r>
    </w:p>
    <w:p>
      <w:pPr>
        <w:spacing w:line="324" w:lineRule="auto" w:after="120"/>
        <w:jc w:val="both"/>
      </w:pPr>
      <w:r>
        <w:rPr>
          <w:rFonts w:ascii="Times New Roman" w:hAnsi="Times New Roman"/>
          <w:sz w:val="24"/>
        </w:rPr>
        <w:t>This project, titled “Integrated IoT and Edge-AI Early Warning System for Human-Elephant Conflict Mitigation with Autonomous VETRAX Recon Node”, embodies direct technical action towards the fulfillment of the following United Nations Sustainable Development Goals:</w:t>
      </w:r>
    </w:p>
    <w:p>
      <w:pPr>
        <w:pStyle w:val="ListBullet"/>
        <w:spacing w:line="300" w:lineRule="auto" w:after="80"/>
        <w:jc w:val="both"/>
      </w:pPr>
      <w:r>
        <w:rPr>
          <w:rFonts w:ascii="Times New Roman" w:hAnsi="Times New Roman"/>
          <w:b/>
          <w:sz w:val="24"/>
        </w:rPr>
        <w:t xml:space="preserve">Goal No. 15 : Life on Land — </w:t>
      </w:r>
      <w:r>
        <w:rPr>
          <w:rFonts w:ascii="Times New Roman" w:hAnsi="Times New Roman"/>
          <w:sz w:val="24"/>
        </w:rPr>
        <w:t>Protecting endangered Asian elephants (Elephas maximus) and biodiversity corridors by providing a non-invasive, humane early-warning perimeter that prevents retaliatory poisoning and illegal electrocution.</w:t>
      </w:r>
    </w:p>
    <w:p>
      <w:pPr>
        <w:pStyle w:val="ListBullet"/>
        <w:spacing w:line="300" w:lineRule="auto" w:after="80"/>
        <w:jc w:val="both"/>
      </w:pPr>
      <w:r>
        <w:rPr>
          <w:rFonts w:ascii="Times New Roman" w:hAnsi="Times New Roman"/>
          <w:b/>
          <w:sz w:val="24"/>
        </w:rPr>
        <w:t xml:space="preserve">Goal No. 11 : Sustainable Cities and Communities — </w:t>
      </w:r>
      <w:r>
        <w:rPr>
          <w:rFonts w:ascii="Times New Roman" w:hAnsi="Times New Roman"/>
          <w:sz w:val="24"/>
        </w:rPr>
        <w:t>Safeguarding vulnerable agrarian settlements and tribal hamlets through rapid trilingual notifications, preventing human fatalities and crop destruction.</w:t>
      </w:r>
    </w:p>
    <w:p>
      <w:pPr>
        <w:pStyle w:val="ListBullet"/>
        <w:spacing w:line="300" w:lineRule="auto" w:after="80"/>
        <w:jc w:val="both"/>
      </w:pPr>
      <w:r>
        <w:rPr>
          <w:rFonts w:ascii="Times New Roman" w:hAnsi="Times New Roman"/>
          <w:b/>
          <w:sz w:val="24"/>
        </w:rPr>
        <w:t xml:space="preserve">Goal No. 9  : Industry, Innovation and Infrastructure — </w:t>
      </w:r>
      <w:r>
        <w:rPr>
          <w:rFonts w:ascii="Times New Roman" w:hAnsi="Times New Roman"/>
          <w:sz w:val="24"/>
        </w:rPr>
        <w:t>Deploying cutting-edge, zero-cost Edge-AI embedded intelligence, dual-source vision streaming, and low-power distributed IoT edge sentinels.</w:t>
      </w:r>
    </w:p>
    <w:p>
      <w:pPr>
        <w:pStyle w:val="ListBullet"/>
        <w:spacing w:line="300" w:lineRule="auto" w:after="80"/>
        <w:jc w:val="both"/>
      </w:pPr>
      <w:r>
        <w:rPr>
          <w:rFonts w:ascii="Times New Roman" w:hAnsi="Times New Roman"/>
          <w:b/>
          <w:sz w:val="24"/>
        </w:rPr>
        <w:t xml:space="preserve">Goal No. 3  : Good Health and Well-Being — </w:t>
      </w:r>
      <w:r>
        <w:rPr>
          <w:rFonts w:ascii="Times New Roman" w:hAnsi="Times New Roman"/>
          <w:sz w:val="24"/>
        </w:rPr>
        <w:t>Drastically mitigating human casualties, trauma, and agricultural livelihood disruptions caused by sudden wildlife encounters.</w:t>
      </w:r>
    </w:p>
    <w:p>
      <w:r>
        <w:br/>
        <w:t>Date: ____________________</w:t>
        <w:br/>
      </w:r>
    </w:p>
    <w:p>
      <w:r>
        <w:rPr>
          <w:rFonts w:ascii="Times New Roman" w:hAnsi="Times New Roman"/>
          <w:sz w:val="22"/>
        </w:rPr>
        <w:t>Dr. B. Shadaksharappa</w:t>
        <w:tab/>
        <w:tab/>
        <w:tab/>
        <w:tab/>
        <w:tab/>
        <w:t>Dr. Sai Prakash LeoMuthu</w:t>
        <w:br/>
        <w:t>Principal</w:t>
        <w:tab/>
        <w:tab/>
        <w:tab/>
        <w:tab/>
        <w:tab/>
        <w:tab/>
        <w:tab/>
        <w:tab/>
        <w:t>Chairman &amp; CEO</w:t>
      </w:r>
    </w:p>
    <w:p>
      <w:r>
        <w:br w:type="page"/>
      </w:r>
    </w:p>
    <w:p>
      <w:pPr>
        <w:pStyle w:val="Heading1"/>
        <w:keepNext/>
        <w:spacing w:before="360" w:after="160"/>
        <w:jc w:val="center"/>
      </w:pPr>
      <w:r>
        <w:rPr>
          <w:rFonts w:ascii="Times New Roman" w:hAnsi="Times New Roman"/>
          <w:b/>
          <w:color w:val="002060"/>
          <w:sz w:val="32"/>
        </w:rPr>
        <w:t>ACKNOWLEDGEMENT</w:t>
      </w:r>
    </w:p>
    <w:p>
      <w:pPr>
        <w:spacing w:line="324" w:lineRule="auto" w:after="120"/>
        <w:jc w:val="both"/>
      </w:pPr>
      <w:r>
        <w:rPr>
          <w:rFonts w:ascii="Times New Roman" w:hAnsi="Times New Roman"/>
          <w:sz w:val="24"/>
        </w:rPr>
        <w:t>The satisfaction and euphoria that accompany the successful completion of any task would be incomplete without mentioning the individuals who made it possible. Success is the epitome of hard work, perseverance, and, steadfast of all, encouraging guidance. With profound gratitude, we acknowledge all those whose advice and support served as a beacon of light throughout our project.</w:t>
      </w:r>
    </w:p>
    <w:p>
      <w:pPr>
        <w:spacing w:line="324" w:lineRule="auto" w:after="120"/>
        <w:jc w:val="both"/>
      </w:pPr>
      <w:r>
        <w:rPr>
          <w:rFonts w:ascii="Times New Roman" w:hAnsi="Times New Roman"/>
          <w:sz w:val="24"/>
        </w:rPr>
        <w:t>We take this opportunity to express our heartfelt gratitude to Our Chairman and Chief Executive Officer, Dr. Sai Prakash LeoMuthu, and Dr. Arun Kumar R, Chief Operating Officer of Sri Sairam Group of Institutions, for providing us with state-of-the-art laboratory infrastructure, computational facilities, and a research-oriented ecosystem essential for developing this cyber-physical system.</w:t>
      </w:r>
    </w:p>
    <w:p>
      <w:pPr>
        <w:spacing w:line="324" w:lineRule="auto" w:after="120"/>
        <w:jc w:val="both"/>
      </w:pPr>
      <w:r>
        <w:rPr>
          <w:rFonts w:ascii="Times New Roman" w:hAnsi="Times New Roman"/>
          <w:sz w:val="24"/>
        </w:rPr>
        <w:t>We express our sincere thanks to our respected Principal, Dr. B. Shadaksharappa, for his constant encouragement, administrative backing, and visionary guidance throughout the tenure of our engineering program.</w:t>
      </w:r>
    </w:p>
    <w:p>
      <w:pPr>
        <w:spacing w:line="324" w:lineRule="auto" w:after="120"/>
        <w:jc w:val="both"/>
      </w:pPr>
      <w:r>
        <w:rPr>
          <w:rFonts w:ascii="Times New Roman" w:hAnsi="Times New Roman"/>
          <w:sz w:val="24"/>
        </w:rPr>
        <w:t>We are deeply grateful to our beloved Head of the Department, Dr. Sivaprakash C, Department of Artificial Intelligence and Machine Learning, for his continuous inspiration, academic leadership, and invaluable support during every review phase.</w:t>
      </w:r>
    </w:p>
    <w:p>
      <w:pPr>
        <w:spacing w:line="324" w:lineRule="auto" w:after="120"/>
        <w:jc w:val="both"/>
      </w:pPr>
      <w:r>
        <w:rPr>
          <w:rFonts w:ascii="Times New Roman" w:hAnsi="Times New Roman"/>
          <w:sz w:val="24"/>
        </w:rPr>
        <w:t>We extend our sincere thanks to our Project Coordinator, Dr. Rupa Ezhil Arasi P, Professor, Department of AIML, for her insightful technical advice, structured reviews, and constructive evaluations that shaped our work.</w:t>
      </w:r>
    </w:p>
    <w:p>
      <w:pPr>
        <w:spacing w:line="324" w:lineRule="auto" w:after="120"/>
        <w:jc w:val="both"/>
      </w:pPr>
      <w:r>
        <w:rPr>
          <w:rFonts w:ascii="Times New Roman" w:hAnsi="Times New Roman"/>
          <w:sz w:val="24"/>
        </w:rPr>
        <w:t>We consider it a distinct privilege and honor to express our deepest gratitude to our project guide, Prof. M Kanimozhi, Assistant Professor, Department of AIML, whose expert supervision, critical reviews, tireless guidance, and constant encouragement enabled us to overcome intricate technical challenges in IoT hardware integration and Edge-AI vision.</w:t>
      </w:r>
    </w:p>
    <w:p>
      <w:pPr>
        <w:spacing w:line="324" w:lineRule="auto" w:after="120"/>
        <w:jc w:val="both"/>
      </w:pPr>
      <w:r>
        <w:rPr>
          <w:rFonts w:ascii="Times New Roman" w:hAnsi="Times New Roman"/>
          <w:sz w:val="24"/>
        </w:rPr>
        <w:t>We also extend our warm gratitude to all faculty and technical staff of the Department of Artificial Intelligence and Machine Learning for their kind cooperation, constructive criticism, and technical assistance.</w:t>
      </w:r>
    </w:p>
    <w:p>
      <w:pPr>
        <w:spacing w:line="324" w:lineRule="auto" w:after="120"/>
        <w:jc w:val="both"/>
      </w:pPr>
      <w:r>
        <w:rPr>
          <w:rFonts w:ascii="Times New Roman" w:hAnsi="Times New Roman"/>
          <w:sz w:val="24"/>
        </w:rPr>
        <w:t>Finally, we express our boundless gratitude to our parents, family members, and friends whose unconditional love, sacrifices, patience, and unwavering moral support served as our greatest pillars of strength throughout this journey.</w:t>
      </w:r>
    </w:p>
    <w:p>
      <w:r>
        <w:br w:type="page"/>
      </w:r>
    </w:p>
    <w:p>
      <w:pPr>
        <w:pStyle w:val="Heading1"/>
        <w:keepNext/>
        <w:spacing w:before="360" w:after="160"/>
        <w:jc w:val="center"/>
      </w:pPr>
      <w:r>
        <w:rPr>
          <w:rFonts w:ascii="Times New Roman" w:hAnsi="Times New Roman"/>
          <w:b/>
          <w:color w:val="002060"/>
          <w:sz w:val="32"/>
        </w:rPr>
        <w:t>DECLARATION</w:t>
      </w:r>
    </w:p>
    <w:p>
      <w:pPr>
        <w:spacing w:line="324" w:lineRule="auto" w:after="120"/>
        <w:jc w:val="both"/>
      </w:pPr>
      <w:r>
        <w:rPr>
          <w:rFonts w:ascii="Times New Roman" w:hAnsi="Times New Roman"/>
          <w:sz w:val="24"/>
        </w:rPr>
        <w:t>I, VARUN D (1SB22AI058), student of Bachelor of Engineering in the Department of Artificial Intelligence and Machine Learning, Sri Sairam College of Engineering, Bengaluru, hereby declare that the entire work embodied in this project report titled “INTEGRATED IoT AND EDGE-AI EARLY WARNING SYSTEM FOR HUMAN-ELEPHANT CONFLICT MITIGATION WITH AUTONOMOUS VETRAX RECON NODE” has been carried out by me under the esteemed guidance of Prof. M Kanimozhi, Assistant Professor, Department of AIML, Sri Sairam College of Engineering, Bengaluru, affiliated to Visvesvaraya Technological University, Belagavi.</w:t>
      </w:r>
    </w:p>
    <w:p>
      <w:pPr>
        <w:spacing w:line="324" w:lineRule="auto" w:after="120"/>
        <w:jc w:val="both"/>
      </w:pPr>
      <w:r>
        <w:rPr>
          <w:rFonts w:ascii="Times New Roman" w:hAnsi="Times New Roman"/>
          <w:sz w:val="24"/>
        </w:rPr>
        <w:t>I further declare that this report represents genuine and original work and has not been submitted previously, in part or full, to any other university or institution for the award of any degree, diploma, or fellowship.</w:t>
      </w:r>
    </w:p>
    <w:p>
      <w:r>
        <w:br/>
        <w:br/>
        <w:t>Place: Bengaluru</w:t>
        <w:br/>
        <w:t>Date:  ____________________</w:t>
        <w:br/>
        <w:br/>
      </w:r>
    </w:p>
    <w:p>
      <w:r>
        <w:rPr>
          <w:rFonts w:ascii="Times New Roman" w:hAnsi="Times New Roman"/>
          <w:sz w:val="22"/>
        </w:rPr>
        <w:t>_________________________________________</w:t>
        <w:br/>
        <w:t>VARUN D (1SB22AI058)</w:t>
        <w:br/>
        <w:t>Department of AI &amp; ML</w:t>
        <w:br/>
        <w:t>Sri Sairam College of Engineering</w:t>
      </w:r>
    </w:p>
    <w:p>
      <w:r>
        <w:br w:type="page"/>
      </w:r>
    </w:p>
    <w:p>
      <w:pPr>
        <w:pStyle w:val="Heading1"/>
        <w:keepNext/>
        <w:spacing w:before="360" w:after="160"/>
        <w:jc w:val="center"/>
      </w:pPr>
      <w:r>
        <w:rPr>
          <w:rFonts w:ascii="Times New Roman" w:hAnsi="Times New Roman"/>
          <w:b/>
          <w:color w:val="002060"/>
          <w:sz w:val="32"/>
        </w:rPr>
        <w:t>ABSTRACT</w:t>
      </w:r>
    </w:p>
    <w:p>
      <w:pPr>
        <w:spacing w:line="324" w:lineRule="auto" w:after="120"/>
        <w:jc w:val="both"/>
      </w:pPr>
      <w:r>
        <w:rPr>
          <w:rFonts w:ascii="Times New Roman" w:hAnsi="Times New Roman"/>
          <w:sz w:val="24"/>
        </w:rPr>
        <w:t>Human-Elephant Conflict (HEC) represents one of the most pressing socio-ecological crises across forest-fringe agricultural corridors in Southern India and Southeast Asia. Expanding human settlements, railway corridors, and agrarian expansions into elephant migratory pathways cause over 500 human fatalities annually in India alone, alongside massive agricultural losses and retaliatory deaths of endangered Asian elephants (Elephas maximus). Conventional mitigation mechanisms—including manual forest ranger watchtowers, high-voltage electric fences, deep trenches, and acoustic tripwires—suffer from prohibitive capital costs, severe environmental degradation, susceptibility to deliberate grounding by intelligent herds, high maintenance overheads, and failure to provide timely, actionable warnings.</w:t>
      </w:r>
    </w:p>
    <w:p>
      <w:pPr>
        <w:spacing w:line="324" w:lineRule="auto" w:after="120"/>
        <w:jc w:val="both"/>
      </w:pPr>
      <w:r>
        <w:rPr>
          <w:rFonts w:ascii="Times New Roman" w:hAnsi="Times New Roman"/>
          <w:sz w:val="24"/>
        </w:rPr>
        <w:t>This project presents a multi-tiered, cyber-physical early warning system integrating low-power distributed Internet of Things (IoT) boundary sentinels, deep neural edge vision inference, an extensible robotic reconnaissance node (VETRAX Spider Bot), and an automated, zero-cost multi-channel emergency alert network. Distributed boundary nodes powered by ESP32 microcontrollers continuously acquire dual-modality physical telemetry—combining HC-SR501 Passive Infrared (PIR) thermal motion sensing and LM393 high-sensitivity directional acoustic sensing—alongside high-precision u-blox NEO-6M GPS coordinates. When intrusion indicators breach baseline sensory thresholds, the system triggers targeted optical and neural verification via an SSD MobileNet v3 deep learning computer vision model executed locally on an edge server, eliminating the latency and cloud costs of high-bandwidth video uplinks.</w:t>
      </w:r>
    </w:p>
    <w:p>
      <w:pPr>
        <w:spacing w:line="324" w:lineRule="auto" w:after="120"/>
        <w:jc w:val="both"/>
      </w:pPr>
      <w:r>
        <w:rPr>
          <w:rFonts w:ascii="Times New Roman" w:hAnsi="Times New Roman"/>
          <w:sz w:val="24"/>
        </w:rPr>
        <w:t>To extend surveillance into dense undergrowth, ravines, and camera blind spots, the system incorporates the extensible VETRAX autonomous reconnaissance spider robot. Built with an eight-servo mechanical chassis, separate ESP32 locomotion controller, and an ESP32-CAM OV2640 optical node, VETRAX captures forward reconnaissance frames and streams them to the central edge inference engine. Confirmed elephant detections initiate an automated, zero-cost, multi-channel dispatch pipeline broadcasting trilingual warnings (English, Tamil தமிழ், and Kannada ಕನ್ನಡ) via Telegram Bot API with annotated bounding-box imagery and Google Maps GPS deep-links, Carrier Email-to-SMS gateways across Indian telecom operators (Airtel, Jio, BSNL, Vodafone Idea), an Android local SIM hardware gateway, and W3C Web Push notifications to ranger and villager smartphone browsers. Telemetry and geo-spatial elephant trajectories are rendered in real time on an interactive Leaflet.js GIS dashboard backed by Supabase cloud synchronization and fail-safe local CSV/JSON persistence.</w:t>
      </w:r>
    </w:p>
    <w:p>
      <w:pPr>
        <w:spacing w:line="324" w:lineRule="auto" w:after="120"/>
        <w:jc w:val="both"/>
      </w:pPr>
      <w:r>
        <w:rPr>
          <w:rFonts w:ascii="Times New Roman" w:hAnsi="Times New Roman"/>
          <w:sz w:val="24"/>
        </w:rPr>
        <w:t>Experimental evaluation across 450 field validation frames demonstrates an elephant detection precision of 93.6%, recall of 91.2%, F1-score of 92.4%, and an edge inference latency of 128 ms on standard CPU hardware. The total end-to-end response time—from physical intrusion trigger to smartphone alert delivery—averages 4.40 seconds, compared to 25 to 45 minutes for legacy watchtower notification methods. The proposed solution delivers a humane, scalable, resilient, and non-invasive paradigm for wildlife conservation, human life preservation, and sustainable community co-existence.</w:t>
      </w:r>
    </w:p>
    <w:p>
      <w:r>
        <w:br w:type="page"/>
      </w:r>
    </w:p>
    <w:p>
      <w:pPr>
        <w:pStyle w:val="Heading1"/>
        <w:keepNext/>
        <w:spacing w:before="360" w:after="160"/>
        <w:jc w:val="center"/>
      </w:pPr>
      <w:r>
        <w:rPr>
          <w:rFonts w:ascii="Times New Roman" w:hAnsi="Times New Roman"/>
          <w:b/>
          <w:color w:val="002060"/>
          <w:sz w:val="32"/>
        </w:rPr>
        <w:t>TABLE OF CONTENTS</w:t>
      </w:r>
    </w:p>
    <w:tbl>
      <w:tblPr>
        <w:tblW w:type="auto" w:w="0"/>
        <w:jc w:val="center"/>
        <w:tblLook w:firstColumn="1" w:firstRow="1" w:lastColumn="0" w:lastRow="0" w:noHBand="0" w:noVBand="1" w:val="04A0"/>
      </w:tblPr>
      <w:tblGrid>
        <w:gridCol w:w="4500"/>
        <w:gridCol w:w="4500"/>
      </w:tblGrid>
      <w:tr>
        <w:tc>
          <w:tcPr>
            <w:tcW w:type="dxa" w:w="7920"/>
          </w:tcPr>
          <w:p>
            <w:pPr>
              <w:spacing w:after="40"/>
            </w:pPr>
            <w:r>
              <w:rPr>
                <w:rFonts w:ascii="Times New Roman" w:hAnsi="Times New Roman"/>
                <w:sz w:val="22"/>
              </w:rPr>
              <w:t>Certificate</w:t>
            </w:r>
          </w:p>
        </w:tc>
        <w:tc>
          <w:tcPr>
            <w:tcW w:type="dxa" w:w="1440"/>
          </w:tcPr>
          <w:p>
            <w:pPr>
              <w:spacing w:after="40"/>
              <w:jc w:val="right"/>
            </w:pPr>
            <w:r>
              <w:rPr>
                <w:rFonts w:ascii="Times New Roman" w:hAnsi="Times New Roman"/>
                <w:sz w:val="22"/>
              </w:rPr>
              <w:t>i</w:t>
            </w:r>
          </w:p>
        </w:tc>
      </w:tr>
      <w:tr>
        <w:tc>
          <w:tcPr>
            <w:tcW w:type="dxa" w:w="7920"/>
          </w:tcPr>
          <w:p>
            <w:pPr>
              <w:spacing w:after="40"/>
            </w:pPr>
            <w:r>
              <w:rPr>
                <w:rFonts w:ascii="Times New Roman" w:hAnsi="Times New Roman"/>
                <w:sz w:val="22"/>
              </w:rPr>
              <w:t>Certificate of Appreciation (SDG Commitment)</w:t>
            </w:r>
          </w:p>
        </w:tc>
        <w:tc>
          <w:tcPr>
            <w:tcW w:type="dxa" w:w="1440"/>
          </w:tcPr>
          <w:p>
            <w:pPr>
              <w:spacing w:after="40"/>
              <w:jc w:val="right"/>
            </w:pPr>
            <w:r>
              <w:rPr>
                <w:rFonts w:ascii="Times New Roman" w:hAnsi="Times New Roman"/>
                <w:sz w:val="22"/>
              </w:rPr>
              <w:t>ii</w:t>
            </w:r>
          </w:p>
        </w:tc>
      </w:tr>
      <w:tr>
        <w:tc>
          <w:tcPr>
            <w:tcW w:type="dxa" w:w="7920"/>
          </w:tcPr>
          <w:p>
            <w:pPr>
              <w:spacing w:after="40"/>
            </w:pPr>
            <w:r>
              <w:rPr>
                <w:rFonts w:ascii="Times New Roman" w:hAnsi="Times New Roman"/>
                <w:sz w:val="22"/>
              </w:rPr>
              <w:t>Acknowledgement</w:t>
            </w:r>
          </w:p>
        </w:tc>
        <w:tc>
          <w:tcPr>
            <w:tcW w:type="dxa" w:w="1440"/>
          </w:tcPr>
          <w:p>
            <w:pPr>
              <w:spacing w:after="40"/>
              <w:jc w:val="right"/>
            </w:pPr>
            <w:r>
              <w:rPr>
                <w:rFonts w:ascii="Times New Roman" w:hAnsi="Times New Roman"/>
                <w:sz w:val="22"/>
              </w:rPr>
              <w:t>iii</w:t>
            </w:r>
          </w:p>
        </w:tc>
      </w:tr>
      <w:tr>
        <w:tc>
          <w:tcPr>
            <w:tcW w:type="dxa" w:w="7920"/>
          </w:tcPr>
          <w:p>
            <w:pPr>
              <w:spacing w:after="40"/>
            </w:pPr>
            <w:r>
              <w:rPr>
                <w:rFonts w:ascii="Times New Roman" w:hAnsi="Times New Roman"/>
                <w:sz w:val="22"/>
              </w:rPr>
              <w:t>Declaration</w:t>
            </w:r>
          </w:p>
        </w:tc>
        <w:tc>
          <w:tcPr>
            <w:tcW w:type="dxa" w:w="1440"/>
          </w:tcPr>
          <w:p>
            <w:pPr>
              <w:spacing w:after="40"/>
              <w:jc w:val="right"/>
            </w:pPr>
            <w:r>
              <w:rPr>
                <w:rFonts w:ascii="Times New Roman" w:hAnsi="Times New Roman"/>
                <w:sz w:val="22"/>
              </w:rPr>
              <w:t>iv</w:t>
            </w:r>
          </w:p>
        </w:tc>
      </w:tr>
      <w:tr>
        <w:tc>
          <w:tcPr>
            <w:tcW w:type="dxa" w:w="7920"/>
          </w:tcPr>
          <w:p>
            <w:pPr>
              <w:spacing w:after="40"/>
            </w:pPr>
            <w:r>
              <w:rPr>
                <w:rFonts w:ascii="Times New Roman" w:hAnsi="Times New Roman"/>
                <w:b/>
                <w:sz w:val="22"/>
              </w:rPr>
              <w:t>Abstract</w:t>
            </w:r>
          </w:p>
        </w:tc>
        <w:tc>
          <w:tcPr>
            <w:tcW w:type="dxa" w:w="1440"/>
          </w:tcPr>
          <w:p>
            <w:pPr>
              <w:spacing w:after="40"/>
              <w:jc w:val="right"/>
            </w:pPr>
            <w:r>
              <w:rPr>
                <w:rFonts w:ascii="Times New Roman" w:hAnsi="Times New Roman"/>
                <w:sz w:val="22"/>
              </w:rPr>
              <w:t>v</w:t>
            </w:r>
          </w:p>
        </w:tc>
      </w:tr>
      <w:tr>
        <w:tc>
          <w:tcPr>
            <w:tcW w:type="dxa" w:w="7920"/>
          </w:tcPr>
          <w:p>
            <w:pPr>
              <w:spacing w:after="40"/>
            </w:pPr>
            <w:r>
              <w:rPr>
                <w:rFonts w:ascii="Times New Roman" w:hAnsi="Times New Roman"/>
                <w:sz w:val="22"/>
              </w:rPr>
              <w:t>List of Figures</w:t>
            </w:r>
          </w:p>
        </w:tc>
        <w:tc>
          <w:tcPr>
            <w:tcW w:type="dxa" w:w="1440"/>
          </w:tcPr>
          <w:p>
            <w:pPr>
              <w:spacing w:after="40"/>
              <w:jc w:val="right"/>
            </w:pPr>
            <w:r>
              <w:rPr>
                <w:rFonts w:ascii="Times New Roman" w:hAnsi="Times New Roman"/>
                <w:sz w:val="22"/>
              </w:rPr>
              <w:t>viii</w:t>
            </w:r>
          </w:p>
        </w:tc>
      </w:tr>
      <w:tr>
        <w:tc>
          <w:tcPr>
            <w:tcW w:type="dxa" w:w="7920"/>
          </w:tcPr>
          <w:p>
            <w:pPr>
              <w:spacing w:after="40"/>
            </w:pPr>
            <w:r>
              <w:rPr>
                <w:rFonts w:ascii="Times New Roman" w:hAnsi="Times New Roman"/>
                <w:sz w:val="22"/>
              </w:rPr>
              <w:t>List of Tables</w:t>
            </w:r>
          </w:p>
        </w:tc>
        <w:tc>
          <w:tcPr>
            <w:tcW w:type="dxa" w:w="1440"/>
          </w:tcPr>
          <w:p>
            <w:pPr>
              <w:spacing w:after="40"/>
              <w:jc w:val="right"/>
            </w:pPr>
            <w:r>
              <w:rPr>
                <w:rFonts w:ascii="Times New Roman" w:hAnsi="Times New Roman"/>
                <w:sz w:val="22"/>
              </w:rPr>
              <w:t>ix</w:t>
            </w:r>
          </w:p>
        </w:tc>
      </w:tr>
      <w:tr>
        <w:tc>
          <w:tcPr>
            <w:tcW w:type="dxa" w:w="7920"/>
          </w:tcPr>
          <w:p>
            <w:pPr>
              <w:spacing w:after="40"/>
            </w:pPr>
            <w:r>
              <w:rPr>
                <w:rFonts w:ascii="Times New Roman" w:hAnsi="Times New Roman"/>
                <w:b/>
                <w:sz w:val="22"/>
              </w:rPr>
              <w:t>Chapter 1: SYSTEM ANALYSIS</w:t>
            </w:r>
          </w:p>
        </w:tc>
        <w:tc>
          <w:tcPr>
            <w:tcW w:type="dxa" w:w="1440"/>
          </w:tcPr>
          <w:p>
            <w:pPr>
              <w:spacing w:after="40"/>
              <w:jc w:val="right"/>
            </w:pPr>
            <w:r>
              <w:rPr>
                <w:rFonts w:ascii="Times New Roman" w:hAnsi="Times New Roman"/>
                <w:b/>
                <w:sz w:val="22"/>
              </w:rPr>
              <w:t>1</w:t>
            </w:r>
          </w:p>
        </w:tc>
      </w:tr>
      <w:tr>
        <w:tc>
          <w:tcPr>
            <w:tcW w:type="dxa" w:w="7920"/>
          </w:tcPr>
          <w:p>
            <w:pPr>
              <w:spacing w:after="40"/>
            </w:pPr>
            <w:r>
              <w:rPr>
                <w:rFonts w:ascii="Times New Roman" w:hAnsi="Times New Roman"/>
                <w:sz w:val="22"/>
              </w:rPr>
              <w:t xml:space="preserve">    1.1 Introduction &amp; Problem Definition</w:t>
            </w:r>
          </w:p>
        </w:tc>
        <w:tc>
          <w:tcPr>
            <w:tcW w:type="dxa" w:w="1440"/>
          </w:tcPr>
          <w:p>
            <w:pPr>
              <w:spacing w:after="40"/>
              <w:jc w:val="right"/>
            </w:pPr>
            <w:r>
              <w:rPr>
                <w:rFonts w:ascii="Times New Roman" w:hAnsi="Times New Roman"/>
                <w:sz w:val="22"/>
              </w:rPr>
              <w:t>1</w:t>
            </w:r>
          </w:p>
        </w:tc>
      </w:tr>
      <w:tr>
        <w:tc>
          <w:tcPr>
            <w:tcW w:type="dxa" w:w="7920"/>
          </w:tcPr>
          <w:p>
            <w:pPr>
              <w:spacing w:after="40"/>
            </w:pPr>
            <w:r>
              <w:rPr>
                <w:rFonts w:ascii="Times New Roman" w:hAnsi="Times New Roman"/>
                <w:sz w:val="22"/>
              </w:rPr>
              <w:t xml:space="preserve">    1.2 Literature Survey (Ten IEEE/Springer Research Papers)</w:t>
            </w:r>
          </w:p>
        </w:tc>
        <w:tc>
          <w:tcPr>
            <w:tcW w:type="dxa" w:w="1440"/>
          </w:tcPr>
          <w:p>
            <w:pPr>
              <w:spacing w:after="40"/>
              <w:jc w:val="right"/>
            </w:pPr>
            <w:r>
              <w:rPr>
                <w:rFonts w:ascii="Times New Roman" w:hAnsi="Times New Roman"/>
                <w:sz w:val="22"/>
              </w:rPr>
              <w:t>3</w:t>
            </w:r>
          </w:p>
        </w:tc>
      </w:tr>
      <w:tr>
        <w:tc>
          <w:tcPr>
            <w:tcW w:type="dxa" w:w="7920"/>
          </w:tcPr>
          <w:p>
            <w:pPr>
              <w:spacing w:after="40"/>
            </w:pPr>
            <w:r>
              <w:rPr>
                <w:rFonts w:ascii="Times New Roman" w:hAnsi="Times New Roman"/>
                <w:sz w:val="22"/>
              </w:rPr>
              <w:t xml:space="preserve">    1.3 Problem Statement</w:t>
            </w:r>
          </w:p>
        </w:tc>
        <w:tc>
          <w:tcPr>
            <w:tcW w:type="dxa" w:w="1440"/>
          </w:tcPr>
          <w:p>
            <w:pPr>
              <w:spacing w:after="40"/>
              <w:jc w:val="right"/>
            </w:pPr>
            <w:r>
              <w:rPr>
                <w:rFonts w:ascii="Times New Roman" w:hAnsi="Times New Roman"/>
                <w:sz w:val="22"/>
              </w:rPr>
              <w:t>12</w:t>
            </w:r>
          </w:p>
        </w:tc>
      </w:tr>
      <w:tr>
        <w:tc>
          <w:tcPr>
            <w:tcW w:type="dxa" w:w="7920"/>
          </w:tcPr>
          <w:p>
            <w:pPr>
              <w:spacing w:after="40"/>
            </w:pPr>
            <w:r>
              <w:rPr>
                <w:rFonts w:ascii="Times New Roman" w:hAnsi="Times New Roman"/>
                <w:sz w:val="22"/>
              </w:rPr>
              <w:t xml:space="preserve">    1.4 Objectives of the Work</w:t>
            </w:r>
          </w:p>
        </w:tc>
        <w:tc>
          <w:tcPr>
            <w:tcW w:type="dxa" w:w="1440"/>
          </w:tcPr>
          <w:p>
            <w:pPr>
              <w:spacing w:after="40"/>
              <w:jc w:val="right"/>
            </w:pPr>
            <w:r>
              <w:rPr>
                <w:rFonts w:ascii="Times New Roman" w:hAnsi="Times New Roman"/>
                <w:sz w:val="22"/>
              </w:rPr>
              <w:t>13</w:t>
            </w:r>
          </w:p>
        </w:tc>
      </w:tr>
      <w:tr>
        <w:tc>
          <w:tcPr>
            <w:tcW w:type="dxa" w:w="7920"/>
          </w:tcPr>
          <w:p>
            <w:pPr>
              <w:spacing w:after="40"/>
            </w:pPr>
            <w:r>
              <w:rPr>
                <w:rFonts w:ascii="Times New Roman" w:hAnsi="Times New Roman"/>
                <w:sz w:val="22"/>
              </w:rPr>
              <w:t xml:space="preserve">    1.5 Proposed System &amp; Novelty</w:t>
            </w:r>
          </w:p>
        </w:tc>
        <w:tc>
          <w:tcPr>
            <w:tcW w:type="dxa" w:w="1440"/>
          </w:tcPr>
          <w:p>
            <w:pPr>
              <w:spacing w:after="40"/>
              <w:jc w:val="right"/>
            </w:pPr>
            <w:r>
              <w:rPr>
                <w:rFonts w:ascii="Times New Roman" w:hAnsi="Times New Roman"/>
                <w:sz w:val="22"/>
              </w:rPr>
              <w:t>14</w:t>
            </w:r>
          </w:p>
        </w:tc>
      </w:tr>
      <w:tr>
        <w:tc>
          <w:tcPr>
            <w:tcW w:type="dxa" w:w="7920"/>
          </w:tcPr>
          <w:p>
            <w:pPr>
              <w:spacing w:after="40"/>
            </w:pPr>
            <w:r>
              <w:rPr>
                <w:rFonts w:ascii="Times New Roman" w:hAnsi="Times New Roman"/>
                <w:b/>
                <w:sz w:val="22"/>
              </w:rPr>
              <w:t>Chapter 2: SYSTEM REQUIREMENTS SPECIFICATION (SRS)</w:t>
            </w:r>
          </w:p>
        </w:tc>
        <w:tc>
          <w:tcPr>
            <w:tcW w:type="dxa" w:w="1440"/>
          </w:tcPr>
          <w:p>
            <w:pPr>
              <w:spacing w:after="40"/>
              <w:jc w:val="right"/>
            </w:pPr>
            <w:r>
              <w:rPr>
                <w:rFonts w:ascii="Times New Roman" w:hAnsi="Times New Roman"/>
                <w:b/>
                <w:sz w:val="22"/>
              </w:rPr>
              <w:t>16</w:t>
            </w:r>
          </w:p>
        </w:tc>
      </w:tr>
      <w:tr>
        <w:tc>
          <w:tcPr>
            <w:tcW w:type="dxa" w:w="7920"/>
          </w:tcPr>
          <w:p>
            <w:pPr>
              <w:spacing w:after="40"/>
            </w:pPr>
            <w:r>
              <w:rPr>
                <w:rFonts w:ascii="Times New Roman" w:hAnsi="Times New Roman"/>
                <w:sz w:val="22"/>
              </w:rPr>
              <w:t xml:space="preserve">    2.1 Hardware and Software Requirements</w:t>
            </w:r>
          </w:p>
        </w:tc>
        <w:tc>
          <w:tcPr>
            <w:tcW w:type="dxa" w:w="1440"/>
          </w:tcPr>
          <w:p>
            <w:pPr>
              <w:spacing w:after="40"/>
              <w:jc w:val="right"/>
            </w:pPr>
            <w:r>
              <w:rPr>
                <w:rFonts w:ascii="Times New Roman" w:hAnsi="Times New Roman"/>
                <w:sz w:val="22"/>
              </w:rPr>
              <w:t>16</w:t>
            </w:r>
          </w:p>
        </w:tc>
      </w:tr>
      <w:tr>
        <w:tc>
          <w:tcPr>
            <w:tcW w:type="dxa" w:w="7920"/>
          </w:tcPr>
          <w:p>
            <w:pPr>
              <w:spacing w:after="40"/>
            </w:pPr>
            <w:r>
              <w:rPr>
                <w:rFonts w:ascii="Times New Roman" w:hAnsi="Times New Roman"/>
                <w:sz w:val="22"/>
              </w:rPr>
              <w:t xml:space="preserve">    2.2 Software Environment Description</w:t>
            </w:r>
          </w:p>
        </w:tc>
        <w:tc>
          <w:tcPr>
            <w:tcW w:type="dxa" w:w="1440"/>
          </w:tcPr>
          <w:p>
            <w:pPr>
              <w:spacing w:after="40"/>
              <w:jc w:val="right"/>
            </w:pPr>
            <w:r>
              <w:rPr>
                <w:rFonts w:ascii="Times New Roman" w:hAnsi="Times New Roman"/>
                <w:sz w:val="22"/>
              </w:rPr>
              <w:t>18</w:t>
            </w:r>
          </w:p>
        </w:tc>
      </w:tr>
      <w:tr>
        <w:tc>
          <w:tcPr>
            <w:tcW w:type="dxa" w:w="7920"/>
          </w:tcPr>
          <w:p>
            <w:pPr>
              <w:spacing w:after="40"/>
            </w:pPr>
            <w:r>
              <w:rPr>
                <w:rFonts w:ascii="Times New Roman" w:hAnsi="Times New Roman"/>
                <w:sz w:val="22"/>
              </w:rPr>
              <w:t xml:space="preserve">    2.3 Hardware Component Specifications</w:t>
            </w:r>
          </w:p>
        </w:tc>
        <w:tc>
          <w:tcPr>
            <w:tcW w:type="dxa" w:w="1440"/>
          </w:tcPr>
          <w:p>
            <w:pPr>
              <w:spacing w:after="40"/>
              <w:jc w:val="right"/>
            </w:pPr>
            <w:r>
              <w:rPr>
                <w:rFonts w:ascii="Times New Roman" w:hAnsi="Times New Roman"/>
                <w:sz w:val="22"/>
              </w:rPr>
              <w:t>23</w:t>
            </w:r>
          </w:p>
        </w:tc>
      </w:tr>
      <w:tr>
        <w:tc>
          <w:tcPr>
            <w:tcW w:type="dxa" w:w="7920"/>
          </w:tcPr>
          <w:p>
            <w:pPr>
              <w:spacing w:after="40"/>
            </w:pPr>
            <w:r>
              <w:rPr>
                <w:rFonts w:ascii="Times New Roman" w:hAnsi="Times New Roman"/>
                <w:b/>
                <w:sz w:val="22"/>
              </w:rPr>
              <w:t>Chapter 3: SYSTEM DESIGN</w:t>
            </w:r>
          </w:p>
        </w:tc>
        <w:tc>
          <w:tcPr>
            <w:tcW w:type="dxa" w:w="1440"/>
          </w:tcPr>
          <w:p>
            <w:pPr>
              <w:spacing w:after="40"/>
              <w:jc w:val="right"/>
            </w:pPr>
            <w:r>
              <w:rPr>
                <w:rFonts w:ascii="Times New Roman" w:hAnsi="Times New Roman"/>
                <w:b/>
                <w:sz w:val="22"/>
              </w:rPr>
              <w:t>27</w:t>
            </w:r>
          </w:p>
        </w:tc>
      </w:tr>
      <w:tr>
        <w:tc>
          <w:tcPr>
            <w:tcW w:type="dxa" w:w="7920"/>
          </w:tcPr>
          <w:p>
            <w:pPr>
              <w:spacing w:after="40"/>
            </w:pPr>
            <w:r>
              <w:rPr>
                <w:rFonts w:ascii="Times New Roman" w:hAnsi="Times New Roman"/>
                <w:sz w:val="22"/>
              </w:rPr>
              <w:t xml:space="preserve">    3.1 System Methodology</w:t>
            </w:r>
          </w:p>
        </w:tc>
        <w:tc>
          <w:tcPr>
            <w:tcW w:type="dxa" w:w="1440"/>
          </w:tcPr>
          <w:p>
            <w:pPr>
              <w:spacing w:after="40"/>
              <w:jc w:val="right"/>
            </w:pPr>
            <w:r>
              <w:rPr>
                <w:rFonts w:ascii="Times New Roman" w:hAnsi="Times New Roman"/>
                <w:sz w:val="22"/>
              </w:rPr>
              <w:t>27</w:t>
            </w:r>
          </w:p>
        </w:tc>
      </w:tr>
      <w:tr>
        <w:tc>
          <w:tcPr>
            <w:tcW w:type="dxa" w:w="7920"/>
          </w:tcPr>
          <w:p>
            <w:pPr>
              <w:spacing w:after="40"/>
            </w:pPr>
            <w:r>
              <w:rPr>
                <w:rFonts w:ascii="Times New Roman" w:hAnsi="Times New Roman"/>
                <w:sz w:val="22"/>
              </w:rPr>
              <w:t xml:space="preserve">    3.2 Mathematical Formulation &amp; Algorithms</w:t>
            </w:r>
          </w:p>
        </w:tc>
        <w:tc>
          <w:tcPr>
            <w:tcW w:type="dxa" w:w="1440"/>
          </w:tcPr>
          <w:p>
            <w:pPr>
              <w:spacing w:after="40"/>
              <w:jc w:val="right"/>
            </w:pPr>
            <w:r>
              <w:rPr>
                <w:rFonts w:ascii="Times New Roman" w:hAnsi="Times New Roman"/>
                <w:sz w:val="22"/>
              </w:rPr>
              <w:t>28</w:t>
            </w:r>
          </w:p>
        </w:tc>
      </w:tr>
      <w:tr>
        <w:tc>
          <w:tcPr>
            <w:tcW w:type="dxa" w:w="7920"/>
          </w:tcPr>
          <w:p>
            <w:pPr>
              <w:spacing w:after="40"/>
            </w:pPr>
            <w:r>
              <w:rPr>
                <w:rFonts w:ascii="Times New Roman" w:hAnsi="Times New Roman"/>
                <w:sz w:val="22"/>
              </w:rPr>
              <w:t xml:space="preserve">    3.3 Network &amp; IoT Communication Architecture</w:t>
            </w:r>
          </w:p>
        </w:tc>
        <w:tc>
          <w:tcPr>
            <w:tcW w:type="dxa" w:w="1440"/>
          </w:tcPr>
          <w:p>
            <w:pPr>
              <w:spacing w:after="40"/>
              <w:jc w:val="right"/>
            </w:pPr>
            <w:r>
              <w:rPr>
                <w:rFonts w:ascii="Times New Roman" w:hAnsi="Times New Roman"/>
                <w:sz w:val="22"/>
              </w:rPr>
              <w:t>32</w:t>
            </w:r>
          </w:p>
        </w:tc>
      </w:tr>
      <w:tr>
        <w:tc>
          <w:tcPr>
            <w:tcW w:type="dxa" w:w="7920"/>
          </w:tcPr>
          <w:p>
            <w:pPr>
              <w:spacing w:after="40"/>
            </w:pPr>
            <w:r>
              <w:rPr>
                <w:rFonts w:ascii="Times New Roman" w:hAnsi="Times New Roman"/>
                <w:sz w:val="22"/>
              </w:rPr>
              <w:t xml:space="preserve">    3.4 Mechanical, Enclosure &amp; Robotic CAD Design</w:t>
            </w:r>
          </w:p>
        </w:tc>
        <w:tc>
          <w:tcPr>
            <w:tcW w:type="dxa" w:w="1440"/>
          </w:tcPr>
          <w:p>
            <w:pPr>
              <w:spacing w:after="40"/>
              <w:jc w:val="right"/>
            </w:pPr>
            <w:r>
              <w:rPr>
                <w:rFonts w:ascii="Times New Roman" w:hAnsi="Times New Roman"/>
                <w:sz w:val="22"/>
              </w:rPr>
              <w:t>34</w:t>
            </w:r>
          </w:p>
        </w:tc>
      </w:tr>
      <w:tr>
        <w:tc>
          <w:tcPr>
            <w:tcW w:type="dxa" w:w="7920"/>
          </w:tcPr>
          <w:p>
            <w:pPr>
              <w:spacing w:after="40"/>
            </w:pPr>
            <w:r>
              <w:rPr>
                <w:rFonts w:ascii="Times New Roman" w:hAnsi="Times New Roman"/>
                <w:sz w:val="22"/>
              </w:rPr>
              <w:t xml:space="preserve">    3.5 System Architecture</w:t>
            </w:r>
          </w:p>
        </w:tc>
        <w:tc>
          <w:tcPr>
            <w:tcW w:type="dxa" w:w="1440"/>
          </w:tcPr>
          <w:p>
            <w:pPr>
              <w:spacing w:after="40"/>
              <w:jc w:val="right"/>
            </w:pPr>
            <w:r>
              <w:rPr>
                <w:rFonts w:ascii="Times New Roman" w:hAnsi="Times New Roman"/>
                <w:sz w:val="22"/>
              </w:rPr>
              <w:t>36</w:t>
            </w:r>
          </w:p>
        </w:tc>
      </w:tr>
      <w:tr>
        <w:tc>
          <w:tcPr>
            <w:tcW w:type="dxa" w:w="7920"/>
          </w:tcPr>
          <w:p>
            <w:pPr>
              <w:spacing w:after="40"/>
            </w:pPr>
            <w:r>
              <w:rPr>
                <w:rFonts w:ascii="Times New Roman" w:hAnsi="Times New Roman"/>
                <w:sz w:val="22"/>
              </w:rPr>
              <w:t xml:space="preserve">    3.6 Block Diagram</w:t>
            </w:r>
          </w:p>
        </w:tc>
        <w:tc>
          <w:tcPr>
            <w:tcW w:type="dxa" w:w="1440"/>
          </w:tcPr>
          <w:p>
            <w:pPr>
              <w:spacing w:after="40"/>
              <w:jc w:val="right"/>
            </w:pPr>
            <w:r>
              <w:rPr>
                <w:rFonts w:ascii="Times New Roman" w:hAnsi="Times New Roman"/>
                <w:sz w:val="22"/>
              </w:rPr>
              <w:t>38</w:t>
            </w:r>
          </w:p>
        </w:tc>
      </w:tr>
      <w:tr>
        <w:tc>
          <w:tcPr>
            <w:tcW w:type="dxa" w:w="7920"/>
          </w:tcPr>
          <w:p>
            <w:pPr>
              <w:spacing w:after="40"/>
            </w:pPr>
            <w:r>
              <w:rPr>
                <w:rFonts w:ascii="Times New Roman" w:hAnsi="Times New Roman"/>
                <w:sz w:val="22"/>
              </w:rPr>
              <w:t xml:space="preserve">    3.7 Use Case Diagram &amp; Operational Actors</w:t>
            </w:r>
          </w:p>
        </w:tc>
        <w:tc>
          <w:tcPr>
            <w:tcW w:type="dxa" w:w="1440"/>
          </w:tcPr>
          <w:p>
            <w:pPr>
              <w:spacing w:after="40"/>
              <w:jc w:val="right"/>
            </w:pPr>
            <w:r>
              <w:rPr>
                <w:rFonts w:ascii="Times New Roman" w:hAnsi="Times New Roman"/>
                <w:sz w:val="22"/>
              </w:rPr>
              <w:t>39</w:t>
            </w:r>
          </w:p>
        </w:tc>
      </w:tr>
      <w:tr>
        <w:tc>
          <w:tcPr>
            <w:tcW w:type="dxa" w:w="7920"/>
          </w:tcPr>
          <w:p>
            <w:pPr>
              <w:spacing w:after="40"/>
            </w:pPr>
            <w:r>
              <w:rPr>
                <w:rFonts w:ascii="Times New Roman" w:hAnsi="Times New Roman"/>
                <w:sz w:val="22"/>
              </w:rPr>
              <w:t xml:space="preserve">    3.8 Sequence Diagram &amp; Event Flow</w:t>
            </w:r>
          </w:p>
        </w:tc>
        <w:tc>
          <w:tcPr>
            <w:tcW w:type="dxa" w:w="1440"/>
          </w:tcPr>
          <w:p>
            <w:pPr>
              <w:spacing w:after="40"/>
              <w:jc w:val="right"/>
            </w:pPr>
            <w:r>
              <w:rPr>
                <w:rFonts w:ascii="Times New Roman" w:hAnsi="Times New Roman"/>
                <w:sz w:val="22"/>
              </w:rPr>
              <w:t>41</w:t>
            </w:r>
          </w:p>
        </w:tc>
      </w:tr>
      <w:tr>
        <w:tc>
          <w:tcPr>
            <w:tcW w:type="dxa" w:w="7920"/>
          </w:tcPr>
          <w:p>
            <w:pPr>
              <w:spacing w:after="40"/>
            </w:pPr>
            <w:r>
              <w:rPr>
                <w:rFonts w:ascii="Times New Roman" w:hAnsi="Times New Roman"/>
                <w:b/>
                <w:sz w:val="22"/>
              </w:rPr>
              <w:t>Chapter 4: SYSTEM IMPLEMENTATION</w:t>
            </w:r>
          </w:p>
        </w:tc>
        <w:tc>
          <w:tcPr>
            <w:tcW w:type="dxa" w:w="1440"/>
          </w:tcPr>
          <w:p>
            <w:pPr>
              <w:spacing w:after="40"/>
              <w:jc w:val="right"/>
            </w:pPr>
            <w:r>
              <w:rPr>
                <w:rFonts w:ascii="Times New Roman" w:hAnsi="Times New Roman"/>
                <w:b/>
                <w:sz w:val="22"/>
              </w:rPr>
              <w:t>43</w:t>
            </w:r>
          </w:p>
        </w:tc>
      </w:tr>
      <w:tr>
        <w:tc>
          <w:tcPr>
            <w:tcW w:type="dxa" w:w="7920"/>
          </w:tcPr>
          <w:p>
            <w:pPr>
              <w:spacing w:after="40"/>
            </w:pPr>
            <w:r>
              <w:rPr>
                <w:rFonts w:ascii="Times New Roman" w:hAnsi="Times New Roman"/>
                <w:sz w:val="22"/>
              </w:rPr>
              <w:t xml:space="preserve">    4.1 Module Description: Perimeter Sentinel Nodes Firmware</w:t>
            </w:r>
          </w:p>
        </w:tc>
        <w:tc>
          <w:tcPr>
            <w:tcW w:type="dxa" w:w="1440"/>
          </w:tcPr>
          <w:p>
            <w:pPr>
              <w:spacing w:after="40"/>
              <w:jc w:val="right"/>
            </w:pPr>
            <w:r>
              <w:rPr>
                <w:rFonts w:ascii="Times New Roman" w:hAnsi="Times New Roman"/>
                <w:sz w:val="22"/>
              </w:rPr>
              <w:t>43</w:t>
            </w:r>
          </w:p>
        </w:tc>
      </w:tr>
      <w:tr>
        <w:tc>
          <w:tcPr>
            <w:tcW w:type="dxa" w:w="7920"/>
          </w:tcPr>
          <w:p>
            <w:pPr>
              <w:spacing w:after="40"/>
            </w:pPr>
            <w:r>
              <w:rPr>
                <w:rFonts w:ascii="Times New Roman" w:hAnsi="Times New Roman"/>
                <w:sz w:val="22"/>
              </w:rPr>
              <w:t xml:space="preserve">    4.2 Module Description: VETRAX Robotic Recon Platform</w:t>
            </w:r>
          </w:p>
        </w:tc>
        <w:tc>
          <w:tcPr>
            <w:tcW w:type="dxa" w:w="1440"/>
          </w:tcPr>
          <w:p>
            <w:pPr>
              <w:spacing w:after="40"/>
              <w:jc w:val="right"/>
            </w:pPr>
            <w:r>
              <w:rPr>
                <w:rFonts w:ascii="Times New Roman" w:hAnsi="Times New Roman"/>
                <w:sz w:val="22"/>
              </w:rPr>
              <w:t>45</w:t>
            </w:r>
          </w:p>
        </w:tc>
      </w:tr>
      <w:tr>
        <w:tc>
          <w:tcPr>
            <w:tcW w:type="dxa" w:w="7920"/>
          </w:tcPr>
          <w:p>
            <w:pPr>
              <w:spacing w:after="40"/>
            </w:pPr>
            <w:r>
              <w:rPr>
                <w:rFonts w:ascii="Times New Roman" w:hAnsi="Times New Roman"/>
                <w:sz w:val="22"/>
              </w:rPr>
              <w:t xml:space="preserve">    4.3 Module Description: Edge-AI Vision Pipeline (SSD MobileNet v3)</w:t>
            </w:r>
          </w:p>
        </w:tc>
        <w:tc>
          <w:tcPr>
            <w:tcW w:type="dxa" w:w="1440"/>
          </w:tcPr>
          <w:p>
            <w:pPr>
              <w:spacing w:after="40"/>
              <w:jc w:val="right"/>
            </w:pPr>
            <w:r>
              <w:rPr>
                <w:rFonts w:ascii="Times New Roman" w:hAnsi="Times New Roman"/>
                <w:sz w:val="22"/>
              </w:rPr>
              <w:t>47</w:t>
            </w:r>
          </w:p>
        </w:tc>
      </w:tr>
      <w:tr>
        <w:tc>
          <w:tcPr>
            <w:tcW w:type="dxa" w:w="7920"/>
          </w:tcPr>
          <w:p>
            <w:pPr>
              <w:spacing w:after="40"/>
            </w:pPr>
            <w:r>
              <w:rPr>
                <w:rFonts w:ascii="Times New Roman" w:hAnsi="Times New Roman"/>
                <w:sz w:val="22"/>
              </w:rPr>
              <w:t xml:space="preserve">    4.4 Module Description: Multi-Channel Alert Dispatch &amp; Localization Engine</w:t>
            </w:r>
          </w:p>
        </w:tc>
        <w:tc>
          <w:tcPr>
            <w:tcW w:type="dxa" w:w="1440"/>
          </w:tcPr>
          <w:p>
            <w:pPr>
              <w:spacing w:after="40"/>
              <w:jc w:val="right"/>
            </w:pPr>
            <w:r>
              <w:rPr>
                <w:rFonts w:ascii="Times New Roman" w:hAnsi="Times New Roman"/>
                <w:sz w:val="22"/>
              </w:rPr>
              <w:t>50</w:t>
            </w:r>
          </w:p>
        </w:tc>
      </w:tr>
      <w:tr>
        <w:tc>
          <w:tcPr>
            <w:tcW w:type="dxa" w:w="7920"/>
          </w:tcPr>
          <w:p>
            <w:pPr>
              <w:spacing w:after="40"/>
            </w:pPr>
            <w:r>
              <w:rPr>
                <w:rFonts w:ascii="Times New Roman" w:hAnsi="Times New Roman"/>
                <w:sz w:val="22"/>
              </w:rPr>
              <w:t xml:space="preserve">    4.5 Module Description: GIS Web Dashboard &amp; Decision Support System</w:t>
            </w:r>
          </w:p>
        </w:tc>
        <w:tc>
          <w:tcPr>
            <w:tcW w:type="dxa" w:w="1440"/>
          </w:tcPr>
          <w:p>
            <w:pPr>
              <w:spacing w:after="40"/>
              <w:jc w:val="right"/>
            </w:pPr>
            <w:r>
              <w:rPr>
                <w:rFonts w:ascii="Times New Roman" w:hAnsi="Times New Roman"/>
                <w:sz w:val="22"/>
              </w:rPr>
              <w:t>53</w:t>
            </w:r>
          </w:p>
        </w:tc>
      </w:tr>
      <w:tr>
        <w:tc>
          <w:tcPr>
            <w:tcW w:type="dxa" w:w="7920"/>
          </w:tcPr>
          <w:p>
            <w:pPr>
              <w:spacing w:after="40"/>
            </w:pPr>
            <w:r>
              <w:rPr>
                <w:rFonts w:ascii="Times New Roman" w:hAnsi="Times New Roman"/>
                <w:sz w:val="22"/>
              </w:rPr>
              <w:t xml:space="preserve">    4.6 Hybrid Storage Architecture &amp; Network Resiliency</w:t>
            </w:r>
          </w:p>
        </w:tc>
        <w:tc>
          <w:tcPr>
            <w:tcW w:type="dxa" w:w="1440"/>
          </w:tcPr>
          <w:p>
            <w:pPr>
              <w:spacing w:after="40"/>
              <w:jc w:val="right"/>
            </w:pPr>
            <w:r>
              <w:rPr>
                <w:rFonts w:ascii="Times New Roman" w:hAnsi="Times New Roman"/>
                <w:sz w:val="22"/>
              </w:rPr>
              <w:t>55</w:t>
            </w:r>
          </w:p>
        </w:tc>
      </w:tr>
      <w:tr>
        <w:tc>
          <w:tcPr>
            <w:tcW w:type="dxa" w:w="7920"/>
          </w:tcPr>
          <w:p>
            <w:pPr>
              <w:spacing w:after="40"/>
            </w:pPr>
            <w:r>
              <w:rPr>
                <w:rFonts w:ascii="Times New Roman" w:hAnsi="Times New Roman"/>
                <w:b/>
                <w:sz w:val="22"/>
              </w:rPr>
              <w:t>Chapter 5: SYSTEM TESTING</w:t>
            </w:r>
          </w:p>
        </w:tc>
        <w:tc>
          <w:tcPr>
            <w:tcW w:type="dxa" w:w="1440"/>
          </w:tcPr>
          <w:p>
            <w:pPr>
              <w:spacing w:after="40"/>
              <w:jc w:val="right"/>
            </w:pPr>
            <w:r>
              <w:rPr>
                <w:rFonts w:ascii="Times New Roman" w:hAnsi="Times New Roman"/>
                <w:b/>
                <w:sz w:val="22"/>
              </w:rPr>
              <w:t>57</w:t>
            </w:r>
          </w:p>
        </w:tc>
      </w:tr>
      <w:tr>
        <w:tc>
          <w:tcPr>
            <w:tcW w:type="dxa" w:w="7920"/>
          </w:tcPr>
          <w:p>
            <w:pPr>
              <w:spacing w:after="40"/>
            </w:pPr>
            <w:r>
              <w:rPr>
                <w:rFonts w:ascii="Times New Roman" w:hAnsi="Times New Roman"/>
                <w:sz w:val="22"/>
              </w:rPr>
              <w:t xml:space="preserve">    5.1 Functional Testing</w:t>
            </w:r>
          </w:p>
        </w:tc>
        <w:tc>
          <w:tcPr>
            <w:tcW w:type="dxa" w:w="1440"/>
          </w:tcPr>
          <w:p>
            <w:pPr>
              <w:spacing w:after="40"/>
              <w:jc w:val="right"/>
            </w:pPr>
            <w:r>
              <w:rPr>
                <w:rFonts w:ascii="Times New Roman" w:hAnsi="Times New Roman"/>
                <w:sz w:val="22"/>
              </w:rPr>
              <w:t>57</w:t>
            </w:r>
          </w:p>
        </w:tc>
      </w:tr>
      <w:tr>
        <w:tc>
          <w:tcPr>
            <w:tcW w:type="dxa" w:w="7920"/>
          </w:tcPr>
          <w:p>
            <w:pPr>
              <w:spacing w:after="40"/>
            </w:pPr>
            <w:r>
              <w:rPr>
                <w:rFonts w:ascii="Times New Roman" w:hAnsi="Times New Roman"/>
                <w:sz w:val="22"/>
              </w:rPr>
              <w:t xml:space="preserve">    5.2 Performance &amp; Throughput Testing</w:t>
            </w:r>
          </w:p>
        </w:tc>
        <w:tc>
          <w:tcPr>
            <w:tcW w:type="dxa" w:w="1440"/>
          </w:tcPr>
          <w:p>
            <w:pPr>
              <w:spacing w:after="40"/>
              <w:jc w:val="right"/>
            </w:pPr>
            <w:r>
              <w:rPr>
                <w:rFonts w:ascii="Times New Roman" w:hAnsi="Times New Roman"/>
                <w:sz w:val="22"/>
              </w:rPr>
              <w:t>59</w:t>
            </w:r>
          </w:p>
        </w:tc>
      </w:tr>
      <w:tr>
        <w:tc>
          <w:tcPr>
            <w:tcW w:type="dxa" w:w="7920"/>
          </w:tcPr>
          <w:p>
            <w:pPr>
              <w:spacing w:after="40"/>
            </w:pPr>
            <w:r>
              <w:rPr>
                <w:rFonts w:ascii="Times New Roman" w:hAnsi="Times New Roman"/>
                <w:sz w:val="22"/>
              </w:rPr>
              <w:t xml:space="preserve">    5.3 Safety Testing &amp; Fail-Safe Mechanisms</w:t>
            </w:r>
          </w:p>
        </w:tc>
        <w:tc>
          <w:tcPr>
            <w:tcW w:type="dxa" w:w="1440"/>
          </w:tcPr>
          <w:p>
            <w:pPr>
              <w:spacing w:after="40"/>
              <w:jc w:val="right"/>
            </w:pPr>
            <w:r>
              <w:rPr>
                <w:rFonts w:ascii="Times New Roman" w:hAnsi="Times New Roman"/>
                <w:sz w:val="22"/>
              </w:rPr>
              <w:t>60</w:t>
            </w:r>
          </w:p>
        </w:tc>
      </w:tr>
      <w:tr>
        <w:tc>
          <w:tcPr>
            <w:tcW w:type="dxa" w:w="7920"/>
          </w:tcPr>
          <w:p>
            <w:pPr>
              <w:spacing w:after="40"/>
            </w:pPr>
            <w:r>
              <w:rPr>
                <w:rFonts w:ascii="Times New Roman" w:hAnsi="Times New Roman"/>
                <w:sz w:val="22"/>
              </w:rPr>
              <w:t xml:space="preserve">    5.4 Environmental &amp; Weatherproof Testing</w:t>
            </w:r>
          </w:p>
        </w:tc>
        <w:tc>
          <w:tcPr>
            <w:tcW w:type="dxa" w:w="1440"/>
          </w:tcPr>
          <w:p>
            <w:pPr>
              <w:spacing w:after="40"/>
              <w:jc w:val="right"/>
            </w:pPr>
            <w:r>
              <w:rPr>
                <w:rFonts w:ascii="Times New Roman" w:hAnsi="Times New Roman"/>
                <w:sz w:val="22"/>
              </w:rPr>
              <w:t>61</w:t>
            </w:r>
          </w:p>
        </w:tc>
      </w:tr>
      <w:tr>
        <w:tc>
          <w:tcPr>
            <w:tcW w:type="dxa" w:w="7920"/>
          </w:tcPr>
          <w:p>
            <w:pPr>
              <w:spacing w:after="40"/>
            </w:pPr>
            <w:r>
              <w:rPr>
                <w:rFonts w:ascii="Times New Roman" w:hAnsi="Times New Roman"/>
                <w:sz w:val="22"/>
              </w:rPr>
              <w:t xml:space="preserve">    5.5 Integration &amp; End-to-End Stress Testing</w:t>
            </w:r>
          </w:p>
        </w:tc>
        <w:tc>
          <w:tcPr>
            <w:tcW w:type="dxa" w:w="1440"/>
          </w:tcPr>
          <w:p>
            <w:pPr>
              <w:spacing w:after="40"/>
              <w:jc w:val="right"/>
            </w:pPr>
            <w:r>
              <w:rPr>
                <w:rFonts w:ascii="Times New Roman" w:hAnsi="Times New Roman"/>
                <w:sz w:val="22"/>
              </w:rPr>
              <w:t>62</w:t>
            </w:r>
          </w:p>
        </w:tc>
      </w:tr>
      <w:tr>
        <w:tc>
          <w:tcPr>
            <w:tcW w:type="dxa" w:w="7920"/>
          </w:tcPr>
          <w:p>
            <w:pPr>
              <w:spacing w:after="40"/>
            </w:pPr>
            <w:r>
              <w:rPr>
                <w:rFonts w:ascii="Times New Roman" w:hAnsi="Times New Roman"/>
                <w:b/>
                <w:sz w:val="22"/>
              </w:rPr>
              <w:t>Chapter 6: RESULTS AND DISCUSSION</w:t>
            </w:r>
          </w:p>
        </w:tc>
        <w:tc>
          <w:tcPr>
            <w:tcW w:type="dxa" w:w="1440"/>
          </w:tcPr>
          <w:p>
            <w:pPr>
              <w:spacing w:after="40"/>
              <w:jc w:val="right"/>
            </w:pPr>
            <w:r>
              <w:rPr>
                <w:rFonts w:ascii="Times New Roman" w:hAnsi="Times New Roman"/>
                <w:b/>
                <w:sz w:val="22"/>
              </w:rPr>
              <w:t>64</w:t>
            </w:r>
          </w:p>
        </w:tc>
      </w:tr>
      <w:tr>
        <w:tc>
          <w:tcPr>
            <w:tcW w:type="dxa" w:w="7920"/>
          </w:tcPr>
          <w:p>
            <w:pPr>
              <w:spacing w:after="40"/>
            </w:pPr>
            <w:r>
              <w:rPr>
                <w:rFonts w:ascii="Times New Roman" w:hAnsi="Times New Roman"/>
                <w:sz w:val="22"/>
              </w:rPr>
              <w:t xml:space="preserve">    6.1 Deep Learning Vision Model Benchmark &amp; Confusion Matrix</w:t>
            </w:r>
          </w:p>
        </w:tc>
        <w:tc>
          <w:tcPr>
            <w:tcW w:type="dxa" w:w="1440"/>
          </w:tcPr>
          <w:p>
            <w:pPr>
              <w:spacing w:after="40"/>
              <w:jc w:val="right"/>
            </w:pPr>
            <w:r>
              <w:rPr>
                <w:rFonts w:ascii="Times New Roman" w:hAnsi="Times New Roman"/>
                <w:sz w:val="22"/>
              </w:rPr>
              <w:t>64</w:t>
            </w:r>
          </w:p>
        </w:tc>
      </w:tr>
      <w:tr>
        <w:tc>
          <w:tcPr>
            <w:tcW w:type="dxa" w:w="7920"/>
          </w:tcPr>
          <w:p>
            <w:pPr>
              <w:spacing w:after="40"/>
            </w:pPr>
            <w:r>
              <w:rPr>
                <w:rFonts w:ascii="Times New Roman" w:hAnsi="Times New Roman"/>
                <w:sz w:val="22"/>
              </w:rPr>
              <w:t xml:space="preserve">    6.2 End-to-End Latency &amp; Response Benchmark</w:t>
            </w:r>
          </w:p>
        </w:tc>
        <w:tc>
          <w:tcPr>
            <w:tcW w:type="dxa" w:w="1440"/>
          </w:tcPr>
          <w:p>
            <w:pPr>
              <w:spacing w:after="40"/>
              <w:jc w:val="right"/>
            </w:pPr>
            <w:r>
              <w:rPr>
                <w:rFonts w:ascii="Times New Roman" w:hAnsi="Times New Roman"/>
                <w:sz w:val="22"/>
              </w:rPr>
              <w:t>66</w:t>
            </w:r>
          </w:p>
        </w:tc>
      </w:tr>
      <w:tr>
        <w:tc>
          <w:tcPr>
            <w:tcW w:type="dxa" w:w="7920"/>
          </w:tcPr>
          <w:p>
            <w:pPr>
              <w:spacing w:after="40"/>
            </w:pPr>
            <w:r>
              <w:rPr>
                <w:rFonts w:ascii="Times New Roman" w:hAnsi="Times New Roman"/>
                <w:sz w:val="22"/>
              </w:rPr>
              <w:t xml:space="preserve">    6.3 Real-Time GIS Telemetry &amp; Dynamic Risk Buffering</w:t>
            </w:r>
          </w:p>
        </w:tc>
        <w:tc>
          <w:tcPr>
            <w:tcW w:type="dxa" w:w="1440"/>
          </w:tcPr>
          <w:p>
            <w:pPr>
              <w:spacing w:after="40"/>
              <w:jc w:val="right"/>
            </w:pPr>
            <w:r>
              <w:rPr>
                <w:rFonts w:ascii="Times New Roman" w:hAnsi="Times New Roman"/>
                <w:sz w:val="22"/>
              </w:rPr>
              <w:t>68</w:t>
            </w:r>
          </w:p>
        </w:tc>
      </w:tr>
      <w:tr>
        <w:tc>
          <w:tcPr>
            <w:tcW w:type="dxa" w:w="7920"/>
          </w:tcPr>
          <w:p>
            <w:pPr>
              <w:spacing w:after="40"/>
            </w:pPr>
            <w:r>
              <w:rPr>
                <w:rFonts w:ascii="Times New Roman" w:hAnsi="Times New Roman"/>
                <w:sz w:val="22"/>
              </w:rPr>
              <w:t xml:space="preserve">    6.4 Multi-Channel Trilingual Emergency Notification Outputs</w:t>
            </w:r>
          </w:p>
        </w:tc>
        <w:tc>
          <w:tcPr>
            <w:tcW w:type="dxa" w:w="1440"/>
          </w:tcPr>
          <w:p>
            <w:pPr>
              <w:spacing w:after="40"/>
              <w:jc w:val="right"/>
            </w:pPr>
            <w:r>
              <w:rPr>
                <w:rFonts w:ascii="Times New Roman" w:hAnsi="Times New Roman"/>
                <w:sz w:val="22"/>
              </w:rPr>
              <w:t>70</w:t>
            </w:r>
          </w:p>
        </w:tc>
      </w:tr>
      <w:tr>
        <w:tc>
          <w:tcPr>
            <w:tcW w:type="dxa" w:w="7920"/>
          </w:tcPr>
          <w:p>
            <w:pPr>
              <w:spacing w:after="40"/>
            </w:pPr>
            <w:r>
              <w:rPr>
                <w:rFonts w:ascii="Times New Roman" w:hAnsi="Times New Roman"/>
                <w:sz w:val="22"/>
              </w:rPr>
              <w:t xml:space="preserve">    6.5 Comparative Analysis with Conventional Mitigation Strategies</w:t>
            </w:r>
          </w:p>
        </w:tc>
        <w:tc>
          <w:tcPr>
            <w:tcW w:type="dxa" w:w="1440"/>
          </w:tcPr>
          <w:p>
            <w:pPr>
              <w:spacing w:after="40"/>
              <w:jc w:val="right"/>
            </w:pPr>
            <w:r>
              <w:rPr>
                <w:rFonts w:ascii="Times New Roman" w:hAnsi="Times New Roman"/>
                <w:sz w:val="22"/>
              </w:rPr>
              <w:t>72</w:t>
            </w:r>
          </w:p>
        </w:tc>
      </w:tr>
      <w:tr>
        <w:tc>
          <w:tcPr>
            <w:tcW w:type="dxa" w:w="7920"/>
          </w:tcPr>
          <w:p>
            <w:pPr>
              <w:spacing w:after="40"/>
            </w:pPr>
            <w:r>
              <w:rPr>
                <w:rFonts w:ascii="Times New Roman" w:hAnsi="Times New Roman"/>
                <w:b/>
                <w:sz w:val="22"/>
              </w:rPr>
              <w:t>Chapter 7: CONCLUSION AND FUTURE ENHANCEMENTS</w:t>
            </w:r>
          </w:p>
        </w:tc>
        <w:tc>
          <w:tcPr>
            <w:tcW w:type="dxa" w:w="1440"/>
          </w:tcPr>
          <w:p>
            <w:pPr>
              <w:spacing w:after="40"/>
              <w:jc w:val="right"/>
            </w:pPr>
            <w:r>
              <w:rPr>
                <w:rFonts w:ascii="Times New Roman" w:hAnsi="Times New Roman"/>
                <w:b/>
                <w:sz w:val="22"/>
              </w:rPr>
              <w:t>74</w:t>
            </w:r>
          </w:p>
        </w:tc>
      </w:tr>
      <w:tr>
        <w:tc>
          <w:tcPr>
            <w:tcW w:type="dxa" w:w="7920"/>
          </w:tcPr>
          <w:p>
            <w:pPr>
              <w:spacing w:after="40"/>
            </w:pPr>
            <w:r>
              <w:rPr>
                <w:rFonts w:ascii="Times New Roman" w:hAnsi="Times New Roman"/>
                <w:sz w:val="22"/>
              </w:rPr>
              <w:t xml:space="preserve">    7.1 Conclusion</w:t>
            </w:r>
          </w:p>
        </w:tc>
        <w:tc>
          <w:tcPr>
            <w:tcW w:type="dxa" w:w="1440"/>
          </w:tcPr>
          <w:p>
            <w:pPr>
              <w:spacing w:after="40"/>
              <w:jc w:val="right"/>
            </w:pPr>
            <w:r>
              <w:rPr>
                <w:rFonts w:ascii="Times New Roman" w:hAnsi="Times New Roman"/>
                <w:sz w:val="22"/>
              </w:rPr>
              <w:t>74</w:t>
            </w:r>
          </w:p>
        </w:tc>
      </w:tr>
      <w:tr>
        <w:tc>
          <w:tcPr>
            <w:tcW w:type="dxa" w:w="7920"/>
          </w:tcPr>
          <w:p>
            <w:pPr>
              <w:spacing w:after="40"/>
            </w:pPr>
            <w:r>
              <w:rPr>
                <w:rFonts w:ascii="Times New Roman" w:hAnsi="Times New Roman"/>
                <w:sz w:val="22"/>
              </w:rPr>
              <w:t xml:space="preserve">    7.2 Prototype Validation &amp; Field Test Protocol</w:t>
            </w:r>
          </w:p>
        </w:tc>
        <w:tc>
          <w:tcPr>
            <w:tcW w:type="dxa" w:w="1440"/>
          </w:tcPr>
          <w:p>
            <w:pPr>
              <w:spacing w:after="40"/>
              <w:jc w:val="right"/>
            </w:pPr>
            <w:r>
              <w:rPr>
                <w:rFonts w:ascii="Times New Roman" w:hAnsi="Times New Roman"/>
                <w:sz w:val="22"/>
              </w:rPr>
              <w:t>75</w:t>
            </w:r>
          </w:p>
        </w:tc>
      </w:tr>
      <w:tr>
        <w:tc>
          <w:tcPr>
            <w:tcW w:type="dxa" w:w="7920"/>
          </w:tcPr>
          <w:p>
            <w:pPr>
              <w:spacing w:after="40"/>
            </w:pPr>
            <w:r>
              <w:rPr>
                <w:rFonts w:ascii="Times New Roman" w:hAnsi="Times New Roman"/>
                <w:sz w:val="22"/>
              </w:rPr>
              <w:t xml:space="preserve">    7.3 Future Enhancements</w:t>
            </w:r>
          </w:p>
        </w:tc>
        <w:tc>
          <w:tcPr>
            <w:tcW w:type="dxa" w:w="1440"/>
          </w:tcPr>
          <w:p>
            <w:pPr>
              <w:spacing w:after="40"/>
              <w:jc w:val="right"/>
            </w:pPr>
            <w:r>
              <w:rPr>
                <w:rFonts w:ascii="Times New Roman" w:hAnsi="Times New Roman"/>
                <w:sz w:val="22"/>
              </w:rPr>
              <w:t>77</w:t>
            </w:r>
          </w:p>
        </w:tc>
      </w:tr>
      <w:tr>
        <w:tc>
          <w:tcPr>
            <w:tcW w:type="dxa" w:w="7920"/>
          </w:tcPr>
          <w:p>
            <w:pPr>
              <w:spacing w:after="40"/>
            </w:pPr>
            <w:r>
              <w:rPr>
                <w:rFonts w:ascii="Times New Roman" w:hAnsi="Times New Roman"/>
                <w:b/>
                <w:sz w:val="22"/>
              </w:rPr>
              <w:t>APPENDIX: CORE MODULE SOURCE CODE LISTINGS</w:t>
            </w:r>
          </w:p>
        </w:tc>
        <w:tc>
          <w:tcPr>
            <w:tcW w:type="dxa" w:w="1440"/>
          </w:tcPr>
          <w:p>
            <w:pPr>
              <w:spacing w:after="40"/>
              <w:jc w:val="right"/>
            </w:pPr>
            <w:r>
              <w:rPr>
                <w:rFonts w:ascii="Times New Roman" w:hAnsi="Times New Roman"/>
                <w:b/>
                <w:sz w:val="22"/>
              </w:rPr>
              <w:t>79</w:t>
            </w:r>
          </w:p>
        </w:tc>
      </w:tr>
      <w:tr>
        <w:tc>
          <w:tcPr>
            <w:tcW w:type="dxa" w:w="7920"/>
          </w:tcPr>
          <w:p>
            <w:pPr>
              <w:spacing w:after="40"/>
            </w:pPr>
            <w:r>
              <w:rPr>
                <w:rFonts w:ascii="Times New Roman" w:hAnsi="Times New Roman"/>
                <w:b/>
                <w:sz w:val="22"/>
              </w:rPr>
              <w:t>REFERENCES</w:t>
            </w:r>
          </w:p>
        </w:tc>
        <w:tc>
          <w:tcPr>
            <w:tcW w:type="dxa" w:w="1440"/>
          </w:tcPr>
          <w:p>
            <w:pPr>
              <w:spacing w:after="40"/>
              <w:jc w:val="right"/>
            </w:pPr>
            <w:r>
              <w:rPr>
                <w:rFonts w:ascii="Times New Roman" w:hAnsi="Times New Roman"/>
                <w:sz w:val="22"/>
              </w:rPr>
              <w:t>92</w:t>
            </w:r>
          </w:p>
        </w:tc>
      </w:tr>
    </w:tbl>
    <w:p>
      <w:r>
        <w:br w:type="page"/>
      </w:r>
    </w:p>
    <w:p>
      <w:pPr>
        <w:pStyle w:val="Heading1"/>
        <w:keepNext/>
        <w:spacing w:before="360" w:after="160"/>
        <w:jc w:val="center"/>
      </w:pPr>
      <w:r>
        <w:rPr>
          <w:rFonts w:ascii="Times New Roman" w:hAnsi="Times New Roman"/>
          <w:b/>
          <w:color w:val="002060"/>
          <w:sz w:val="32"/>
        </w:rPr>
        <w:t>LIST OF FIGURES</w:t>
      </w:r>
    </w:p>
    <w:tbl>
      <w:tblPr>
        <w:tblW w:type="auto" w:w="0"/>
        <w:jc w:val="center"/>
        <w:tblLook w:firstColumn="1" w:firstRow="1" w:lastColumn="0" w:lastRow="0" w:noHBand="0" w:noVBand="1" w:val="04A0"/>
      </w:tblPr>
      <w:tblGrid>
        <w:gridCol w:w="3000"/>
        <w:gridCol w:w="3000"/>
        <w:gridCol w:w="3000"/>
      </w:tblGrid>
      <w:tr>
        <w:tc>
          <w:tcPr>
            <w:tcW w:type="dxa" w:w="1728"/>
            <w:shd w:fill="1F4E79"/>
            <w:tcMar>
              <w:top w:w="140" w:type="dxa"/>
              <w:bottom w:w="140" w:type="dxa"/>
              <w:left w:w="150" w:type="dxa"/>
              <w:right w:w="150" w:type="dxa"/>
            </w:tcMar>
          </w:tcPr>
          <w:p>
            <w:pPr>
              <w:spacing w:after="0"/>
              <w:jc w:val="center"/>
            </w:pPr>
            <w:r>
              <w:rPr>
                <w:rFonts w:ascii="Times New Roman" w:hAnsi="Times New Roman"/>
                <w:b/>
                <w:color w:val="FFFFFF"/>
                <w:sz w:val="22"/>
              </w:rPr>
              <w:t>Figure No.</w:t>
            </w:r>
          </w:p>
        </w:tc>
        <w:tc>
          <w:tcPr>
            <w:tcW w:type="dxa" w:w="6480"/>
            <w:shd w:fill="1F4E79"/>
            <w:tcMar>
              <w:top w:w="140" w:type="dxa"/>
              <w:bottom w:w="140" w:type="dxa"/>
              <w:left w:w="150" w:type="dxa"/>
              <w:right w:w="150" w:type="dxa"/>
            </w:tcMar>
          </w:tcPr>
          <w:p>
            <w:pPr>
              <w:spacing w:after="0"/>
              <w:jc w:val="center"/>
            </w:pPr>
            <w:r>
              <w:rPr>
                <w:rFonts w:ascii="Times New Roman" w:hAnsi="Times New Roman"/>
                <w:b/>
                <w:color w:val="FFFFFF"/>
                <w:sz w:val="22"/>
              </w:rPr>
              <w:t>Figure Caption / Description</w:t>
            </w:r>
          </w:p>
        </w:tc>
        <w:tc>
          <w:tcPr>
            <w:tcW w:type="dxa" w:w="1152"/>
            <w:shd w:fill="1F4E79"/>
            <w:tcMar>
              <w:top w:w="140" w:type="dxa"/>
              <w:bottom w:w="140" w:type="dxa"/>
              <w:left w:w="150" w:type="dxa"/>
              <w:right w:w="150" w:type="dxa"/>
            </w:tcMar>
          </w:tcPr>
          <w:p>
            <w:pPr>
              <w:spacing w:after="0"/>
              <w:jc w:val="center"/>
            </w:pPr>
            <w:r>
              <w:rPr>
                <w:rFonts w:ascii="Times New Roman" w:hAnsi="Times New Roman"/>
                <w:b/>
                <w:color w:val="FFFFFF"/>
                <w:sz w:val="22"/>
              </w:rPr>
              <w:t>Page</w:t>
            </w:r>
          </w:p>
        </w:tc>
      </w:tr>
      <w:tr>
        <w:tc>
          <w:tcPr>
            <w:tcW w:type="dxa" w:w="1728"/>
            <w:shd w:fill="FFFFFF"/>
            <w:tcMar>
              <w:top w:w="100" w:type="dxa"/>
              <w:bottom w:w="100" w:type="dxa"/>
              <w:left w:w="140" w:type="dxa"/>
              <w:right w:w="140" w:type="dxa"/>
            </w:tcMar>
          </w:tcPr>
          <w:p>
            <w:pPr>
              <w:spacing w:after="0" w:line="276" w:lineRule="auto"/>
            </w:pPr>
            <w:r>
              <w:rPr>
                <w:rFonts w:ascii="Times New Roman" w:hAnsi="Times New Roman"/>
                <w:sz w:val="20"/>
              </w:rPr>
              <w:t>Fig 3.1</w:t>
            </w:r>
          </w:p>
        </w:tc>
        <w:tc>
          <w:tcPr>
            <w:tcW w:type="dxa" w:w="6480"/>
            <w:shd w:fill="FFFFFF"/>
            <w:tcMar>
              <w:top w:w="100" w:type="dxa"/>
              <w:bottom w:w="100" w:type="dxa"/>
              <w:left w:w="140" w:type="dxa"/>
              <w:right w:w="140" w:type="dxa"/>
            </w:tcMar>
          </w:tcPr>
          <w:p>
            <w:pPr>
              <w:spacing w:after="0" w:line="276" w:lineRule="auto"/>
            </w:pPr>
            <w:r>
              <w:rPr>
                <w:rFonts w:ascii="Times New Roman" w:hAnsi="Times New Roman"/>
                <w:sz w:val="20"/>
              </w:rPr>
              <w:t>Comprehensive Three-Tier Cyber-Physical System Architecture</w:t>
            </w:r>
          </w:p>
        </w:tc>
        <w:tc>
          <w:tcPr>
            <w:tcW w:type="dxa" w:w="1152"/>
            <w:shd w:fill="FFFFFF"/>
            <w:tcMar>
              <w:top w:w="100" w:type="dxa"/>
              <w:bottom w:w="100" w:type="dxa"/>
              <w:left w:w="140" w:type="dxa"/>
              <w:right w:w="140" w:type="dxa"/>
            </w:tcMar>
          </w:tcPr>
          <w:p>
            <w:pPr>
              <w:spacing w:after="0" w:line="276" w:lineRule="auto"/>
            </w:pPr>
            <w:r>
              <w:rPr>
                <w:rFonts w:ascii="Times New Roman" w:hAnsi="Times New Roman"/>
                <w:sz w:val="20"/>
              </w:rPr>
              <w:t>37</w:t>
            </w:r>
          </w:p>
        </w:tc>
      </w:tr>
      <w:tr>
        <w:tc>
          <w:tcPr>
            <w:tcW w:type="dxa" w:w="1728"/>
            <w:shd w:fill="F2F4F7"/>
            <w:tcMar>
              <w:top w:w="100" w:type="dxa"/>
              <w:bottom w:w="100" w:type="dxa"/>
              <w:left w:w="140" w:type="dxa"/>
              <w:right w:w="140" w:type="dxa"/>
            </w:tcMar>
          </w:tcPr>
          <w:p>
            <w:pPr>
              <w:spacing w:after="0" w:line="276" w:lineRule="auto"/>
            </w:pPr>
            <w:r>
              <w:rPr>
                <w:rFonts w:ascii="Times New Roman" w:hAnsi="Times New Roman"/>
                <w:sz w:val="20"/>
              </w:rPr>
              <w:t>Fig 3.2</w:t>
            </w:r>
          </w:p>
        </w:tc>
        <w:tc>
          <w:tcPr>
            <w:tcW w:type="dxa" w:w="6480"/>
            <w:shd w:fill="F2F4F7"/>
            <w:tcMar>
              <w:top w:w="100" w:type="dxa"/>
              <w:bottom w:w="100" w:type="dxa"/>
              <w:left w:w="140" w:type="dxa"/>
              <w:right w:w="140" w:type="dxa"/>
            </w:tcMar>
          </w:tcPr>
          <w:p>
            <w:pPr>
              <w:spacing w:after="0" w:line="276" w:lineRule="auto"/>
            </w:pPr>
            <w:r>
              <w:rPr>
                <w:rFonts w:ascii="Times New Roman" w:hAnsi="Times New Roman"/>
                <w:sz w:val="20"/>
              </w:rPr>
              <w:t>System Functional Block Diagram and Processing Workflow</w:t>
            </w:r>
          </w:p>
        </w:tc>
        <w:tc>
          <w:tcPr>
            <w:tcW w:type="dxa" w:w="1152"/>
            <w:shd w:fill="F2F4F7"/>
            <w:tcMar>
              <w:top w:w="100" w:type="dxa"/>
              <w:bottom w:w="100" w:type="dxa"/>
              <w:left w:w="140" w:type="dxa"/>
              <w:right w:w="140" w:type="dxa"/>
            </w:tcMar>
          </w:tcPr>
          <w:p>
            <w:pPr>
              <w:spacing w:after="0" w:line="276" w:lineRule="auto"/>
            </w:pPr>
            <w:r>
              <w:rPr>
                <w:rFonts w:ascii="Times New Roman" w:hAnsi="Times New Roman"/>
                <w:sz w:val="20"/>
              </w:rPr>
              <w:t>38</w:t>
            </w:r>
          </w:p>
        </w:tc>
      </w:tr>
      <w:tr>
        <w:tc>
          <w:tcPr>
            <w:tcW w:type="dxa" w:w="1728"/>
            <w:shd w:fill="FFFFFF"/>
            <w:tcMar>
              <w:top w:w="100" w:type="dxa"/>
              <w:bottom w:w="100" w:type="dxa"/>
              <w:left w:w="140" w:type="dxa"/>
              <w:right w:w="140" w:type="dxa"/>
            </w:tcMar>
          </w:tcPr>
          <w:p>
            <w:pPr>
              <w:spacing w:after="0" w:line="276" w:lineRule="auto"/>
            </w:pPr>
            <w:r>
              <w:rPr>
                <w:rFonts w:ascii="Times New Roman" w:hAnsi="Times New Roman"/>
                <w:sz w:val="20"/>
              </w:rPr>
              <w:t>Fig 3.3</w:t>
            </w:r>
          </w:p>
        </w:tc>
        <w:tc>
          <w:tcPr>
            <w:tcW w:type="dxa" w:w="6480"/>
            <w:shd w:fill="FFFFFF"/>
            <w:tcMar>
              <w:top w:w="100" w:type="dxa"/>
              <w:bottom w:w="100" w:type="dxa"/>
              <w:left w:w="140" w:type="dxa"/>
              <w:right w:w="140" w:type="dxa"/>
            </w:tcMar>
          </w:tcPr>
          <w:p>
            <w:pPr>
              <w:spacing w:after="0" w:line="276" w:lineRule="auto"/>
            </w:pPr>
            <w:r>
              <w:rPr>
                <w:rFonts w:ascii="Times New Roman" w:hAnsi="Times New Roman"/>
                <w:sz w:val="20"/>
              </w:rPr>
              <w:t>System Use Case Diagram with Administrator, Ranger, and Villager Roles</w:t>
            </w:r>
          </w:p>
        </w:tc>
        <w:tc>
          <w:tcPr>
            <w:tcW w:type="dxa" w:w="1152"/>
            <w:shd w:fill="FFFFFF"/>
            <w:tcMar>
              <w:top w:w="100" w:type="dxa"/>
              <w:bottom w:w="100" w:type="dxa"/>
              <w:left w:w="140" w:type="dxa"/>
              <w:right w:w="140" w:type="dxa"/>
            </w:tcMar>
          </w:tcPr>
          <w:p>
            <w:pPr>
              <w:spacing w:after="0" w:line="276" w:lineRule="auto"/>
            </w:pPr>
            <w:r>
              <w:rPr>
                <w:rFonts w:ascii="Times New Roman" w:hAnsi="Times New Roman"/>
                <w:sz w:val="20"/>
              </w:rPr>
              <w:t>40</w:t>
            </w:r>
          </w:p>
        </w:tc>
      </w:tr>
      <w:tr>
        <w:tc>
          <w:tcPr>
            <w:tcW w:type="dxa" w:w="1728"/>
            <w:shd w:fill="F2F4F7"/>
            <w:tcMar>
              <w:top w:w="100" w:type="dxa"/>
              <w:bottom w:w="100" w:type="dxa"/>
              <w:left w:w="140" w:type="dxa"/>
              <w:right w:w="140" w:type="dxa"/>
            </w:tcMar>
          </w:tcPr>
          <w:p>
            <w:pPr>
              <w:spacing w:after="0" w:line="276" w:lineRule="auto"/>
            </w:pPr>
            <w:r>
              <w:rPr>
                <w:rFonts w:ascii="Times New Roman" w:hAnsi="Times New Roman"/>
                <w:sz w:val="20"/>
              </w:rPr>
              <w:t>Fig 3.4</w:t>
            </w:r>
          </w:p>
        </w:tc>
        <w:tc>
          <w:tcPr>
            <w:tcW w:type="dxa" w:w="6480"/>
            <w:shd w:fill="F2F4F7"/>
            <w:tcMar>
              <w:top w:w="100" w:type="dxa"/>
              <w:bottom w:w="100" w:type="dxa"/>
              <w:left w:w="140" w:type="dxa"/>
              <w:right w:w="140" w:type="dxa"/>
            </w:tcMar>
          </w:tcPr>
          <w:p>
            <w:pPr>
              <w:spacing w:after="0" w:line="276" w:lineRule="auto"/>
            </w:pPr>
            <w:r>
              <w:rPr>
                <w:rFonts w:ascii="Times New Roman" w:hAnsi="Times New Roman"/>
                <w:sz w:val="20"/>
              </w:rPr>
              <w:t>End-to-End Event Sequence Diagram from Intrusion to Multi-Channel Dispatch</w:t>
            </w:r>
          </w:p>
        </w:tc>
        <w:tc>
          <w:tcPr>
            <w:tcW w:type="dxa" w:w="1152"/>
            <w:shd w:fill="F2F4F7"/>
            <w:tcMar>
              <w:top w:w="100" w:type="dxa"/>
              <w:bottom w:w="100" w:type="dxa"/>
              <w:left w:w="140" w:type="dxa"/>
              <w:right w:w="140" w:type="dxa"/>
            </w:tcMar>
          </w:tcPr>
          <w:p>
            <w:pPr>
              <w:spacing w:after="0" w:line="276" w:lineRule="auto"/>
            </w:pPr>
            <w:r>
              <w:rPr>
                <w:rFonts w:ascii="Times New Roman" w:hAnsi="Times New Roman"/>
                <w:sz w:val="20"/>
              </w:rPr>
              <w:t>42</w:t>
            </w:r>
          </w:p>
        </w:tc>
      </w:tr>
      <w:tr>
        <w:tc>
          <w:tcPr>
            <w:tcW w:type="dxa" w:w="1728"/>
            <w:shd w:fill="FFFFFF"/>
            <w:tcMar>
              <w:top w:w="100" w:type="dxa"/>
              <w:bottom w:w="100" w:type="dxa"/>
              <w:left w:w="140" w:type="dxa"/>
              <w:right w:w="140" w:type="dxa"/>
            </w:tcMar>
          </w:tcPr>
          <w:p>
            <w:pPr>
              <w:spacing w:after="0" w:line="276" w:lineRule="auto"/>
            </w:pPr>
            <w:r>
              <w:rPr>
                <w:rFonts w:ascii="Times New Roman" w:hAnsi="Times New Roman"/>
                <w:sz w:val="20"/>
              </w:rPr>
              <w:t>Fig 4.1</w:t>
            </w:r>
          </w:p>
        </w:tc>
        <w:tc>
          <w:tcPr>
            <w:tcW w:type="dxa" w:w="6480"/>
            <w:shd w:fill="FFFFFF"/>
            <w:tcMar>
              <w:top w:w="100" w:type="dxa"/>
              <w:bottom w:w="100" w:type="dxa"/>
              <w:left w:w="140" w:type="dxa"/>
              <w:right w:w="140" w:type="dxa"/>
            </w:tcMar>
          </w:tcPr>
          <w:p>
            <w:pPr>
              <w:spacing w:after="0" w:line="276" w:lineRule="auto"/>
            </w:pPr>
            <w:r>
              <w:rPr>
                <w:rFonts w:ascii="Times New Roman" w:hAnsi="Times New Roman"/>
                <w:sz w:val="20"/>
              </w:rPr>
              <w:t>Physical Assembly of VETRAX Spider Recon Bot and Quadruped Locomotion Mechanism</w:t>
            </w:r>
          </w:p>
        </w:tc>
        <w:tc>
          <w:tcPr>
            <w:tcW w:type="dxa" w:w="1152"/>
            <w:shd w:fill="FFFFFF"/>
            <w:tcMar>
              <w:top w:w="100" w:type="dxa"/>
              <w:bottom w:w="100" w:type="dxa"/>
              <w:left w:w="140" w:type="dxa"/>
              <w:right w:w="140" w:type="dxa"/>
            </w:tcMar>
          </w:tcPr>
          <w:p>
            <w:pPr>
              <w:spacing w:after="0" w:line="276" w:lineRule="auto"/>
            </w:pPr>
            <w:r>
              <w:rPr>
                <w:rFonts w:ascii="Times New Roman" w:hAnsi="Times New Roman"/>
                <w:sz w:val="20"/>
              </w:rPr>
              <w:t>46</w:t>
            </w:r>
          </w:p>
        </w:tc>
      </w:tr>
      <w:tr>
        <w:tc>
          <w:tcPr>
            <w:tcW w:type="dxa" w:w="1728"/>
            <w:shd w:fill="F2F4F7"/>
            <w:tcMar>
              <w:top w:w="100" w:type="dxa"/>
              <w:bottom w:w="100" w:type="dxa"/>
              <w:left w:w="140" w:type="dxa"/>
              <w:right w:w="140" w:type="dxa"/>
            </w:tcMar>
          </w:tcPr>
          <w:p>
            <w:pPr>
              <w:spacing w:after="0" w:line="276" w:lineRule="auto"/>
            </w:pPr>
            <w:r>
              <w:rPr>
                <w:rFonts w:ascii="Times New Roman" w:hAnsi="Times New Roman"/>
                <w:sz w:val="20"/>
              </w:rPr>
              <w:t>Fig 4.2</w:t>
            </w:r>
          </w:p>
        </w:tc>
        <w:tc>
          <w:tcPr>
            <w:tcW w:type="dxa" w:w="6480"/>
            <w:shd w:fill="F2F4F7"/>
            <w:tcMar>
              <w:top w:w="100" w:type="dxa"/>
              <w:bottom w:w="100" w:type="dxa"/>
              <w:left w:w="140" w:type="dxa"/>
              <w:right w:w="140" w:type="dxa"/>
            </w:tcMar>
          </w:tcPr>
          <w:p>
            <w:pPr>
              <w:spacing w:after="0" w:line="276" w:lineRule="auto"/>
            </w:pPr>
            <w:r>
              <w:rPr>
                <w:rFonts w:ascii="Times New Roman" w:hAnsi="Times New Roman"/>
                <w:sz w:val="20"/>
              </w:rPr>
              <w:t>Edge-AI Neural Detection Pipeline and Blob Preprocessing Architecture</w:t>
            </w:r>
          </w:p>
        </w:tc>
        <w:tc>
          <w:tcPr>
            <w:tcW w:type="dxa" w:w="1152"/>
            <w:shd w:fill="F2F4F7"/>
            <w:tcMar>
              <w:top w:w="100" w:type="dxa"/>
              <w:bottom w:w="100" w:type="dxa"/>
              <w:left w:w="140" w:type="dxa"/>
              <w:right w:w="140" w:type="dxa"/>
            </w:tcMar>
          </w:tcPr>
          <w:p>
            <w:pPr>
              <w:spacing w:after="0" w:line="276" w:lineRule="auto"/>
            </w:pPr>
            <w:r>
              <w:rPr>
                <w:rFonts w:ascii="Times New Roman" w:hAnsi="Times New Roman"/>
                <w:sz w:val="20"/>
              </w:rPr>
              <w:t>48</w:t>
            </w:r>
          </w:p>
        </w:tc>
      </w:tr>
      <w:tr>
        <w:tc>
          <w:tcPr>
            <w:tcW w:type="dxa" w:w="1728"/>
            <w:shd w:fill="FFFFFF"/>
            <w:tcMar>
              <w:top w:w="100" w:type="dxa"/>
              <w:bottom w:w="100" w:type="dxa"/>
              <w:left w:w="140" w:type="dxa"/>
              <w:right w:w="140" w:type="dxa"/>
            </w:tcMar>
          </w:tcPr>
          <w:p>
            <w:pPr>
              <w:spacing w:after="0" w:line="276" w:lineRule="auto"/>
            </w:pPr>
            <w:r>
              <w:rPr>
                <w:rFonts w:ascii="Times New Roman" w:hAnsi="Times New Roman"/>
                <w:sz w:val="20"/>
              </w:rPr>
              <w:t>Fig 4.3</w:t>
            </w:r>
          </w:p>
        </w:tc>
        <w:tc>
          <w:tcPr>
            <w:tcW w:type="dxa" w:w="6480"/>
            <w:shd w:fill="FFFFFF"/>
            <w:tcMar>
              <w:top w:w="100" w:type="dxa"/>
              <w:bottom w:w="100" w:type="dxa"/>
              <w:left w:w="140" w:type="dxa"/>
              <w:right w:w="140" w:type="dxa"/>
            </w:tcMar>
          </w:tcPr>
          <w:p>
            <w:pPr>
              <w:spacing w:after="0" w:line="276" w:lineRule="auto"/>
            </w:pPr>
            <w:r>
              <w:rPr>
                <w:rFonts w:ascii="Times New Roman" w:hAnsi="Times New Roman"/>
                <w:sz w:val="20"/>
              </w:rPr>
              <w:t>Live Elephant Detection Capture with Bounding Box and Confidence Score Annotation</w:t>
            </w:r>
          </w:p>
        </w:tc>
        <w:tc>
          <w:tcPr>
            <w:tcW w:type="dxa" w:w="1152"/>
            <w:shd w:fill="FFFFFF"/>
            <w:tcMar>
              <w:top w:w="100" w:type="dxa"/>
              <w:bottom w:w="100" w:type="dxa"/>
              <w:left w:w="140" w:type="dxa"/>
              <w:right w:w="140" w:type="dxa"/>
            </w:tcMar>
          </w:tcPr>
          <w:p>
            <w:pPr>
              <w:spacing w:after="0" w:line="276" w:lineRule="auto"/>
            </w:pPr>
            <w:r>
              <w:rPr>
                <w:rFonts w:ascii="Times New Roman" w:hAnsi="Times New Roman"/>
                <w:sz w:val="20"/>
              </w:rPr>
              <w:t>49</w:t>
            </w:r>
          </w:p>
        </w:tc>
      </w:tr>
      <w:tr>
        <w:tc>
          <w:tcPr>
            <w:tcW w:type="dxa" w:w="1728"/>
            <w:shd w:fill="F2F4F7"/>
            <w:tcMar>
              <w:top w:w="100" w:type="dxa"/>
              <w:bottom w:w="100" w:type="dxa"/>
              <w:left w:w="140" w:type="dxa"/>
              <w:right w:w="140" w:type="dxa"/>
            </w:tcMar>
          </w:tcPr>
          <w:p>
            <w:pPr>
              <w:spacing w:after="0" w:line="276" w:lineRule="auto"/>
            </w:pPr>
            <w:r>
              <w:rPr>
                <w:rFonts w:ascii="Times New Roman" w:hAnsi="Times New Roman"/>
                <w:sz w:val="20"/>
              </w:rPr>
              <w:t>Fig 4.4</w:t>
            </w:r>
          </w:p>
        </w:tc>
        <w:tc>
          <w:tcPr>
            <w:tcW w:type="dxa" w:w="6480"/>
            <w:shd w:fill="F2F4F7"/>
            <w:tcMar>
              <w:top w:w="100" w:type="dxa"/>
              <w:bottom w:w="100" w:type="dxa"/>
              <w:left w:w="140" w:type="dxa"/>
              <w:right w:w="140" w:type="dxa"/>
            </w:tcMar>
          </w:tcPr>
          <w:p>
            <w:pPr>
              <w:spacing w:after="0" w:line="276" w:lineRule="auto"/>
            </w:pPr>
            <w:r>
              <w:rPr>
                <w:rFonts w:ascii="Times New Roman" w:hAnsi="Times New Roman"/>
                <w:sz w:val="20"/>
              </w:rPr>
              <w:t>Automated Trilingual Alert Message Generation Flow (English, Tamil, Kannada)</w:t>
            </w:r>
          </w:p>
        </w:tc>
        <w:tc>
          <w:tcPr>
            <w:tcW w:type="dxa" w:w="1152"/>
            <w:shd w:fill="F2F4F7"/>
            <w:tcMar>
              <w:top w:w="100" w:type="dxa"/>
              <w:bottom w:w="100" w:type="dxa"/>
              <w:left w:w="140" w:type="dxa"/>
              <w:right w:w="140" w:type="dxa"/>
            </w:tcMar>
          </w:tcPr>
          <w:p>
            <w:pPr>
              <w:spacing w:after="0" w:line="276" w:lineRule="auto"/>
            </w:pPr>
            <w:r>
              <w:rPr>
                <w:rFonts w:ascii="Times New Roman" w:hAnsi="Times New Roman"/>
                <w:sz w:val="20"/>
              </w:rPr>
              <w:t>52</w:t>
            </w:r>
          </w:p>
        </w:tc>
      </w:tr>
      <w:tr>
        <w:tc>
          <w:tcPr>
            <w:tcW w:type="dxa" w:w="1728"/>
            <w:shd w:fill="FFFFFF"/>
            <w:tcMar>
              <w:top w:w="100" w:type="dxa"/>
              <w:bottom w:w="100" w:type="dxa"/>
              <w:left w:w="140" w:type="dxa"/>
              <w:right w:w="140" w:type="dxa"/>
            </w:tcMar>
          </w:tcPr>
          <w:p>
            <w:pPr>
              <w:spacing w:after="0" w:line="276" w:lineRule="auto"/>
            </w:pPr>
            <w:r>
              <w:rPr>
                <w:rFonts w:ascii="Times New Roman" w:hAnsi="Times New Roman"/>
                <w:sz w:val="20"/>
              </w:rPr>
              <w:t>Fig 4.5</w:t>
            </w:r>
          </w:p>
        </w:tc>
        <w:tc>
          <w:tcPr>
            <w:tcW w:type="dxa" w:w="6480"/>
            <w:shd w:fill="FFFFFF"/>
            <w:tcMar>
              <w:top w:w="100" w:type="dxa"/>
              <w:bottom w:w="100" w:type="dxa"/>
              <w:left w:w="140" w:type="dxa"/>
              <w:right w:w="140" w:type="dxa"/>
            </w:tcMar>
          </w:tcPr>
          <w:p>
            <w:pPr>
              <w:spacing w:after="0" w:line="276" w:lineRule="auto"/>
            </w:pPr>
            <w:r>
              <w:rPr>
                <w:rFonts w:ascii="Times New Roman" w:hAnsi="Times New Roman"/>
                <w:sz w:val="20"/>
              </w:rPr>
              <w:t>Interactive Leaflet.js GIS Web Dashboard with Real-Time Telemetry and GPS Markers</w:t>
            </w:r>
          </w:p>
        </w:tc>
        <w:tc>
          <w:tcPr>
            <w:tcW w:type="dxa" w:w="1152"/>
            <w:shd w:fill="FFFFFF"/>
            <w:tcMar>
              <w:top w:w="100" w:type="dxa"/>
              <w:bottom w:w="100" w:type="dxa"/>
              <w:left w:w="140" w:type="dxa"/>
              <w:right w:w="140" w:type="dxa"/>
            </w:tcMar>
          </w:tcPr>
          <w:p>
            <w:pPr>
              <w:spacing w:after="0" w:line="276" w:lineRule="auto"/>
            </w:pPr>
            <w:r>
              <w:rPr>
                <w:rFonts w:ascii="Times New Roman" w:hAnsi="Times New Roman"/>
                <w:sz w:val="20"/>
              </w:rPr>
              <w:t>54</w:t>
            </w:r>
          </w:p>
        </w:tc>
      </w:tr>
      <w:tr>
        <w:tc>
          <w:tcPr>
            <w:tcW w:type="dxa" w:w="1728"/>
            <w:shd w:fill="F2F4F7"/>
            <w:tcMar>
              <w:top w:w="100" w:type="dxa"/>
              <w:bottom w:w="100" w:type="dxa"/>
              <w:left w:w="140" w:type="dxa"/>
              <w:right w:w="140" w:type="dxa"/>
            </w:tcMar>
          </w:tcPr>
          <w:p>
            <w:pPr>
              <w:spacing w:after="0" w:line="276" w:lineRule="auto"/>
            </w:pPr>
            <w:r>
              <w:rPr>
                <w:rFonts w:ascii="Times New Roman" w:hAnsi="Times New Roman"/>
                <w:sz w:val="20"/>
              </w:rPr>
              <w:t>Fig 6.1</w:t>
            </w:r>
          </w:p>
        </w:tc>
        <w:tc>
          <w:tcPr>
            <w:tcW w:type="dxa" w:w="6480"/>
            <w:shd w:fill="F2F4F7"/>
            <w:tcMar>
              <w:top w:w="100" w:type="dxa"/>
              <w:bottom w:w="100" w:type="dxa"/>
              <w:left w:w="140" w:type="dxa"/>
              <w:right w:w="140" w:type="dxa"/>
            </w:tcMar>
          </w:tcPr>
          <w:p>
            <w:pPr>
              <w:spacing w:after="0" w:line="276" w:lineRule="auto"/>
            </w:pPr>
            <w:r>
              <w:rPr>
                <w:rFonts w:ascii="Times New Roman" w:hAnsi="Times New Roman"/>
                <w:sz w:val="20"/>
              </w:rPr>
              <w:t>Elephant Detection Confusion Matrix on SSD MobileNet v3 Edge Model</w:t>
            </w:r>
          </w:p>
        </w:tc>
        <w:tc>
          <w:tcPr>
            <w:tcW w:type="dxa" w:w="1152"/>
            <w:shd w:fill="F2F4F7"/>
            <w:tcMar>
              <w:top w:w="100" w:type="dxa"/>
              <w:bottom w:w="100" w:type="dxa"/>
              <w:left w:w="140" w:type="dxa"/>
              <w:right w:w="140" w:type="dxa"/>
            </w:tcMar>
          </w:tcPr>
          <w:p>
            <w:pPr>
              <w:spacing w:after="0" w:line="276" w:lineRule="auto"/>
            </w:pPr>
            <w:r>
              <w:rPr>
                <w:rFonts w:ascii="Times New Roman" w:hAnsi="Times New Roman"/>
                <w:sz w:val="20"/>
              </w:rPr>
              <w:t>65</w:t>
            </w:r>
          </w:p>
        </w:tc>
      </w:tr>
      <w:tr>
        <w:tc>
          <w:tcPr>
            <w:tcW w:type="dxa" w:w="1728"/>
            <w:shd w:fill="FFFFFF"/>
            <w:tcMar>
              <w:top w:w="100" w:type="dxa"/>
              <w:bottom w:w="100" w:type="dxa"/>
              <w:left w:w="140" w:type="dxa"/>
              <w:right w:w="140" w:type="dxa"/>
            </w:tcMar>
          </w:tcPr>
          <w:p>
            <w:pPr>
              <w:spacing w:after="0" w:line="276" w:lineRule="auto"/>
            </w:pPr>
            <w:r>
              <w:rPr>
                <w:rFonts w:ascii="Times New Roman" w:hAnsi="Times New Roman"/>
                <w:sz w:val="20"/>
              </w:rPr>
              <w:t>Fig 6.2</w:t>
            </w:r>
          </w:p>
        </w:tc>
        <w:tc>
          <w:tcPr>
            <w:tcW w:type="dxa" w:w="6480"/>
            <w:shd w:fill="FFFFFF"/>
            <w:tcMar>
              <w:top w:w="100" w:type="dxa"/>
              <w:bottom w:w="100" w:type="dxa"/>
              <w:left w:w="140" w:type="dxa"/>
              <w:right w:w="140" w:type="dxa"/>
            </w:tcMar>
          </w:tcPr>
          <w:p>
            <w:pPr>
              <w:spacing w:after="0" w:line="276" w:lineRule="auto"/>
            </w:pPr>
            <w:r>
              <w:rPr>
                <w:rFonts w:ascii="Times New Roman" w:hAnsi="Times New Roman"/>
                <w:sz w:val="20"/>
              </w:rPr>
              <w:t>End-to-End Early Warning System Latency Breakdown Across Stages 1 to 5</w:t>
            </w:r>
          </w:p>
        </w:tc>
        <w:tc>
          <w:tcPr>
            <w:tcW w:type="dxa" w:w="1152"/>
            <w:shd w:fill="FFFFFF"/>
            <w:tcMar>
              <w:top w:w="100" w:type="dxa"/>
              <w:bottom w:w="100" w:type="dxa"/>
              <w:left w:w="140" w:type="dxa"/>
              <w:right w:w="140" w:type="dxa"/>
            </w:tcMar>
          </w:tcPr>
          <w:p>
            <w:pPr>
              <w:spacing w:after="0" w:line="276" w:lineRule="auto"/>
            </w:pPr>
            <w:r>
              <w:rPr>
                <w:rFonts w:ascii="Times New Roman" w:hAnsi="Times New Roman"/>
                <w:sz w:val="20"/>
              </w:rPr>
              <w:t>67</w:t>
            </w:r>
          </w:p>
        </w:tc>
      </w:tr>
      <w:tr>
        <w:tc>
          <w:tcPr>
            <w:tcW w:type="dxa" w:w="1728"/>
            <w:shd w:fill="F2F4F7"/>
            <w:tcMar>
              <w:top w:w="100" w:type="dxa"/>
              <w:bottom w:w="100" w:type="dxa"/>
              <w:left w:w="140" w:type="dxa"/>
              <w:right w:w="140" w:type="dxa"/>
            </w:tcMar>
          </w:tcPr>
          <w:p>
            <w:pPr>
              <w:spacing w:after="0" w:line="276" w:lineRule="auto"/>
            </w:pPr>
            <w:r>
              <w:rPr>
                <w:rFonts w:ascii="Times New Roman" w:hAnsi="Times New Roman"/>
                <w:sz w:val="20"/>
              </w:rPr>
              <w:t>Fig 6.3</w:t>
            </w:r>
          </w:p>
        </w:tc>
        <w:tc>
          <w:tcPr>
            <w:tcW w:type="dxa" w:w="6480"/>
            <w:shd w:fill="F2F4F7"/>
            <w:tcMar>
              <w:top w:w="100" w:type="dxa"/>
              <w:bottom w:w="100" w:type="dxa"/>
              <w:left w:w="140" w:type="dxa"/>
              <w:right w:w="140" w:type="dxa"/>
            </w:tcMar>
          </w:tcPr>
          <w:p>
            <w:pPr>
              <w:spacing w:after="0" w:line="276" w:lineRule="auto"/>
            </w:pPr>
            <w:r>
              <w:rPr>
                <w:rFonts w:ascii="Times New Roman" w:hAnsi="Times New Roman"/>
                <w:sz w:val="20"/>
              </w:rPr>
              <w:t>GIS Multi-Tier Dynamic Risk Buffering Schematic (200m Red, 500m Orange, 1000m Yellow)</w:t>
            </w:r>
          </w:p>
        </w:tc>
        <w:tc>
          <w:tcPr>
            <w:tcW w:type="dxa" w:w="1152"/>
            <w:shd w:fill="F2F4F7"/>
            <w:tcMar>
              <w:top w:w="100" w:type="dxa"/>
              <w:bottom w:w="100" w:type="dxa"/>
              <w:left w:w="140" w:type="dxa"/>
              <w:right w:w="140" w:type="dxa"/>
            </w:tcMar>
          </w:tcPr>
          <w:p>
            <w:pPr>
              <w:spacing w:after="0" w:line="276" w:lineRule="auto"/>
            </w:pPr>
            <w:r>
              <w:rPr>
                <w:rFonts w:ascii="Times New Roman" w:hAnsi="Times New Roman"/>
                <w:sz w:val="20"/>
              </w:rPr>
              <w:t>69</w:t>
            </w:r>
          </w:p>
        </w:tc>
      </w:tr>
    </w:tbl>
    <w:p>
      <w:r>
        <w:br w:type="page"/>
      </w:r>
    </w:p>
    <w:p>
      <w:pPr>
        <w:pStyle w:val="Heading1"/>
        <w:keepNext/>
        <w:spacing w:before="360" w:after="160"/>
        <w:jc w:val="center"/>
      </w:pPr>
      <w:r>
        <w:rPr>
          <w:rFonts w:ascii="Times New Roman" w:hAnsi="Times New Roman"/>
          <w:b/>
          <w:color w:val="002060"/>
          <w:sz w:val="32"/>
        </w:rPr>
        <w:t>LIST OF TABLES</w:t>
      </w:r>
    </w:p>
    <w:tbl>
      <w:tblPr>
        <w:tblW w:type="auto" w:w="0"/>
        <w:jc w:val="center"/>
        <w:tblLook w:firstColumn="1" w:firstRow="1" w:lastColumn="0" w:lastRow="0" w:noHBand="0" w:noVBand="1" w:val="04A0"/>
      </w:tblPr>
      <w:tblGrid>
        <w:gridCol w:w="3000"/>
        <w:gridCol w:w="3000"/>
        <w:gridCol w:w="3000"/>
      </w:tblGrid>
      <w:tr>
        <w:tc>
          <w:tcPr>
            <w:tcW w:type="dxa" w:w="1728"/>
            <w:shd w:fill="1F4E79"/>
            <w:tcMar>
              <w:top w:w="140" w:type="dxa"/>
              <w:bottom w:w="140" w:type="dxa"/>
              <w:left w:w="150" w:type="dxa"/>
              <w:right w:w="150" w:type="dxa"/>
            </w:tcMar>
          </w:tcPr>
          <w:p>
            <w:pPr>
              <w:spacing w:after="0"/>
              <w:jc w:val="center"/>
            </w:pPr>
            <w:r>
              <w:rPr>
                <w:rFonts w:ascii="Times New Roman" w:hAnsi="Times New Roman"/>
                <w:b/>
                <w:color w:val="FFFFFF"/>
                <w:sz w:val="22"/>
              </w:rPr>
              <w:t>Table No.</w:t>
            </w:r>
          </w:p>
        </w:tc>
        <w:tc>
          <w:tcPr>
            <w:tcW w:type="dxa" w:w="6480"/>
            <w:shd w:fill="1F4E79"/>
            <w:tcMar>
              <w:top w:w="140" w:type="dxa"/>
              <w:bottom w:w="140" w:type="dxa"/>
              <w:left w:w="150" w:type="dxa"/>
              <w:right w:w="150" w:type="dxa"/>
            </w:tcMar>
          </w:tcPr>
          <w:p>
            <w:pPr>
              <w:spacing w:after="0"/>
              <w:jc w:val="center"/>
            </w:pPr>
            <w:r>
              <w:rPr>
                <w:rFonts w:ascii="Times New Roman" w:hAnsi="Times New Roman"/>
                <w:b/>
                <w:color w:val="FFFFFF"/>
                <w:sz w:val="22"/>
              </w:rPr>
              <w:t>Table Description</w:t>
            </w:r>
          </w:p>
        </w:tc>
        <w:tc>
          <w:tcPr>
            <w:tcW w:type="dxa" w:w="1152"/>
            <w:shd w:fill="1F4E79"/>
            <w:tcMar>
              <w:top w:w="140" w:type="dxa"/>
              <w:bottom w:w="140" w:type="dxa"/>
              <w:left w:w="150" w:type="dxa"/>
              <w:right w:w="150" w:type="dxa"/>
            </w:tcMar>
          </w:tcPr>
          <w:p>
            <w:pPr>
              <w:spacing w:after="0"/>
              <w:jc w:val="center"/>
            </w:pPr>
            <w:r>
              <w:rPr>
                <w:rFonts w:ascii="Times New Roman" w:hAnsi="Times New Roman"/>
                <w:b/>
                <w:color w:val="FFFFFF"/>
                <w:sz w:val="22"/>
              </w:rPr>
              <w:t>Page</w:t>
            </w:r>
          </w:p>
        </w:tc>
      </w:tr>
      <w:tr>
        <w:tc>
          <w:tcPr>
            <w:tcW w:type="dxa" w:w="1728"/>
            <w:shd w:fill="FFFFFF"/>
            <w:tcMar>
              <w:top w:w="100" w:type="dxa"/>
              <w:bottom w:w="100" w:type="dxa"/>
              <w:left w:w="140" w:type="dxa"/>
              <w:right w:w="140" w:type="dxa"/>
            </w:tcMar>
          </w:tcPr>
          <w:p>
            <w:pPr>
              <w:spacing w:after="0" w:line="276" w:lineRule="auto"/>
            </w:pPr>
            <w:r>
              <w:rPr>
                <w:rFonts w:ascii="Times New Roman" w:hAnsi="Times New Roman"/>
                <w:sz w:val="20"/>
              </w:rPr>
              <w:t>Table 2.1</w:t>
            </w:r>
          </w:p>
        </w:tc>
        <w:tc>
          <w:tcPr>
            <w:tcW w:type="dxa" w:w="6480"/>
            <w:shd w:fill="FFFFFF"/>
            <w:tcMar>
              <w:top w:w="100" w:type="dxa"/>
              <w:bottom w:w="100" w:type="dxa"/>
              <w:left w:w="140" w:type="dxa"/>
              <w:right w:w="140" w:type="dxa"/>
            </w:tcMar>
          </w:tcPr>
          <w:p>
            <w:pPr>
              <w:spacing w:after="0" w:line="276" w:lineRule="auto"/>
            </w:pPr>
            <w:r>
              <w:rPr>
                <w:rFonts w:ascii="Times New Roman" w:hAnsi="Times New Roman"/>
                <w:sz w:val="20"/>
              </w:rPr>
              <w:t>System Software Requirements and Deployment Stack</w:t>
            </w:r>
          </w:p>
        </w:tc>
        <w:tc>
          <w:tcPr>
            <w:tcW w:type="dxa" w:w="1152"/>
            <w:shd w:fill="FFFFFF"/>
            <w:tcMar>
              <w:top w:w="100" w:type="dxa"/>
              <w:bottom w:w="100" w:type="dxa"/>
              <w:left w:w="140" w:type="dxa"/>
              <w:right w:w="140" w:type="dxa"/>
            </w:tcMar>
          </w:tcPr>
          <w:p>
            <w:pPr>
              <w:spacing w:after="0" w:line="276" w:lineRule="auto"/>
            </w:pPr>
            <w:r>
              <w:rPr>
                <w:rFonts w:ascii="Times New Roman" w:hAnsi="Times New Roman"/>
                <w:sz w:val="20"/>
              </w:rPr>
              <w:t>17</w:t>
            </w:r>
          </w:p>
        </w:tc>
      </w:tr>
      <w:tr>
        <w:tc>
          <w:tcPr>
            <w:tcW w:type="dxa" w:w="1728"/>
            <w:shd w:fill="F2F4F7"/>
            <w:tcMar>
              <w:top w:w="100" w:type="dxa"/>
              <w:bottom w:w="100" w:type="dxa"/>
              <w:left w:w="140" w:type="dxa"/>
              <w:right w:w="140" w:type="dxa"/>
            </w:tcMar>
          </w:tcPr>
          <w:p>
            <w:pPr>
              <w:spacing w:after="0" w:line="276" w:lineRule="auto"/>
            </w:pPr>
            <w:r>
              <w:rPr>
                <w:rFonts w:ascii="Times New Roman" w:hAnsi="Times New Roman"/>
                <w:sz w:val="20"/>
              </w:rPr>
              <w:t>Table 2.2</w:t>
            </w:r>
          </w:p>
        </w:tc>
        <w:tc>
          <w:tcPr>
            <w:tcW w:type="dxa" w:w="6480"/>
            <w:shd w:fill="F2F4F7"/>
            <w:tcMar>
              <w:top w:w="100" w:type="dxa"/>
              <w:bottom w:w="100" w:type="dxa"/>
              <w:left w:w="140" w:type="dxa"/>
              <w:right w:w="140" w:type="dxa"/>
            </w:tcMar>
          </w:tcPr>
          <w:p>
            <w:pPr>
              <w:spacing w:after="0" w:line="276" w:lineRule="auto"/>
            </w:pPr>
            <w:r>
              <w:rPr>
                <w:rFonts w:ascii="Times New Roman" w:hAnsi="Times New Roman"/>
                <w:sz w:val="20"/>
              </w:rPr>
              <w:t>System Hardware Component Specifications and Ratings</w:t>
            </w:r>
          </w:p>
        </w:tc>
        <w:tc>
          <w:tcPr>
            <w:tcW w:type="dxa" w:w="1152"/>
            <w:shd w:fill="F2F4F7"/>
            <w:tcMar>
              <w:top w:w="100" w:type="dxa"/>
              <w:bottom w:w="100" w:type="dxa"/>
              <w:left w:w="140" w:type="dxa"/>
              <w:right w:w="140" w:type="dxa"/>
            </w:tcMar>
          </w:tcPr>
          <w:p>
            <w:pPr>
              <w:spacing w:after="0" w:line="276" w:lineRule="auto"/>
            </w:pPr>
            <w:r>
              <w:rPr>
                <w:rFonts w:ascii="Times New Roman" w:hAnsi="Times New Roman"/>
                <w:sz w:val="20"/>
              </w:rPr>
              <w:t>18</w:t>
            </w:r>
          </w:p>
        </w:tc>
      </w:tr>
      <w:tr>
        <w:tc>
          <w:tcPr>
            <w:tcW w:type="dxa" w:w="1728"/>
            <w:shd w:fill="FFFFFF"/>
            <w:tcMar>
              <w:top w:w="100" w:type="dxa"/>
              <w:bottom w:w="100" w:type="dxa"/>
              <w:left w:w="140" w:type="dxa"/>
              <w:right w:w="140" w:type="dxa"/>
            </w:tcMar>
          </w:tcPr>
          <w:p>
            <w:pPr>
              <w:spacing w:after="0" w:line="276" w:lineRule="auto"/>
            </w:pPr>
            <w:r>
              <w:rPr>
                <w:rFonts w:ascii="Times New Roman" w:hAnsi="Times New Roman"/>
                <w:sz w:val="20"/>
              </w:rPr>
              <w:t>Table 3.1</w:t>
            </w:r>
          </w:p>
        </w:tc>
        <w:tc>
          <w:tcPr>
            <w:tcW w:type="dxa" w:w="6480"/>
            <w:shd w:fill="FFFFFF"/>
            <w:tcMar>
              <w:top w:w="100" w:type="dxa"/>
              <w:bottom w:w="100" w:type="dxa"/>
              <w:left w:w="140" w:type="dxa"/>
              <w:right w:w="140" w:type="dxa"/>
            </w:tcMar>
          </w:tcPr>
          <w:p>
            <w:pPr>
              <w:spacing w:after="0" w:line="276" w:lineRule="auto"/>
            </w:pPr>
            <w:r>
              <w:rPr>
                <w:rFonts w:ascii="Times New Roman" w:hAnsi="Times New Roman"/>
                <w:sz w:val="20"/>
              </w:rPr>
              <w:t>Distributed Perimeter Sentinel Node Pin Mapping (ESP32-WROOM-32D)</w:t>
            </w:r>
          </w:p>
        </w:tc>
        <w:tc>
          <w:tcPr>
            <w:tcW w:type="dxa" w:w="1152"/>
            <w:shd w:fill="FFFFFF"/>
            <w:tcMar>
              <w:top w:w="100" w:type="dxa"/>
              <w:bottom w:w="100" w:type="dxa"/>
              <w:left w:w="140" w:type="dxa"/>
              <w:right w:w="140" w:type="dxa"/>
            </w:tcMar>
          </w:tcPr>
          <w:p>
            <w:pPr>
              <w:spacing w:after="0" w:line="276" w:lineRule="auto"/>
            </w:pPr>
            <w:r>
              <w:rPr>
                <w:rFonts w:ascii="Times New Roman" w:hAnsi="Times New Roman"/>
                <w:sz w:val="20"/>
              </w:rPr>
              <w:t>24</w:t>
            </w:r>
          </w:p>
        </w:tc>
      </w:tr>
      <w:tr>
        <w:tc>
          <w:tcPr>
            <w:tcW w:type="dxa" w:w="1728"/>
            <w:shd w:fill="F2F4F7"/>
            <w:tcMar>
              <w:top w:w="100" w:type="dxa"/>
              <w:bottom w:w="100" w:type="dxa"/>
              <w:left w:w="140" w:type="dxa"/>
              <w:right w:w="140" w:type="dxa"/>
            </w:tcMar>
          </w:tcPr>
          <w:p>
            <w:pPr>
              <w:spacing w:after="0" w:line="276" w:lineRule="auto"/>
            </w:pPr>
            <w:r>
              <w:rPr>
                <w:rFonts w:ascii="Times New Roman" w:hAnsi="Times New Roman"/>
                <w:sz w:val="20"/>
              </w:rPr>
              <w:t>Table 3.2</w:t>
            </w:r>
          </w:p>
        </w:tc>
        <w:tc>
          <w:tcPr>
            <w:tcW w:type="dxa" w:w="6480"/>
            <w:shd w:fill="F2F4F7"/>
            <w:tcMar>
              <w:top w:w="100" w:type="dxa"/>
              <w:bottom w:w="100" w:type="dxa"/>
              <w:left w:w="140" w:type="dxa"/>
              <w:right w:w="140" w:type="dxa"/>
            </w:tcMar>
          </w:tcPr>
          <w:p>
            <w:pPr>
              <w:spacing w:after="0" w:line="276" w:lineRule="auto"/>
            </w:pPr>
            <w:r>
              <w:rPr>
                <w:rFonts w:ascii="Times New Roman" w:hAnsi="Times New Roman"/>
                <w:sz w:val="20"/>
              </w:rPr>
              <w:t>VETRAX Spider Bot Prototype Hardware Implementation and Subsystem Roles</w:t>
            </w:r>
          </w:p>
        </w:tc>
        <w:tc>
          <w:tcPr>
            <w:tcW w:type="dxa" w:w="1152"/>
            <w:shd w:fill="F2F4F7"/>
            <w:tcMar>
              <w:top w:w="100" w:type="dxa"/>
              <w:bottom w:w="100" w:type="dxa"/>
              <w:left w:w="140" w:type="dxa"/>
              <w:right w:w="140" w:type="dxa"/>
            </w:tcMar>
          </w:tcPr>
          <w:p>
            <w:pPr>
              <w:spacing w:after="0" w:line="276" w:lineRule="auto"/>
            </w:pPr>
            <w:r>
              <w:rPr>
                <w:rFonts w:ascii="Times New Roman" w:hAnsi="Times New Roman"/>
                <w:sz w:val="20"/>
              </w:rPr>
              <w:t>25</w:t>
            </w:r>
          </w:p>
        </w:tc>
      </w:tr>
      <w:tr>
        <w:tc>
          <w:tcPr>
            <w:tcW w:type="dxa" w:w="1728"/>
            <w:shd w:fill="FFFFFF"/>
            <w:tcMar>
              <w:top w:w="100" w:type="dxa"/>
              <w:bottom w:w="100" w:type="dxa"/>
              <w:left w:w="140" w:type="dxa"/>
              <w:right w:w="140" w:type="dxa"/>
            </w:tcMar>
          </w:tcPr>
          <w:p>
            <w:pPr>
              <w:spacing w:after="0" w:line="276" w:lineRule="auto"/>
            </w:pPr>
            <w:r>
              <w:rPr>
                <w:rFonts w:ascii="Times New Roman" w:hAnsi="Times New Roman"/>
                <w:sz w:val="20"/>
              </w:rPr>
              <w:t>Table 3.3</w:t>
            </w:r>
          </w:p>
        </w:tc>
        <w:tc>
          <w:tcPr>
            <w:tcW w:type="dxa" w:w="6480"/>
            <w:shd w:fill="FFFFFF"/>
            <w:tcMar>
              <w:top w:w="100" w:type="dxa"/>
              <w:bottom w:w="100" w:type="dxa"/>
              <w:left w:w="140" w:type="dxa"/>
              <w:right w:w="140" w:type="dxa"/>
            </w:tcMar>
          </w:tcPr>
          <w:p>
            <w:pPr>
              <w:spacing w:after="0" w:line="276" w:lineRule="auto"/>
            </w:pPr>
            <w:r>
              <w:rPr>
                <w:rFonts w:ascii="Times New Roman" w:hAnsi="Times New Roman"/>
                <w:sz w:val="20"/>
              </w:rPr>
              <w:t>VETRAX Physical Prototype Verification Status and Capabilities</w:t>
            </w:r>
          </w:p>
        </w:tc>
        <w:tc>
          <w:tcPr>
            <w:tcW w:type="dxa" w:w="1152"/>
            <w:shd w:fill="FFFFFF"/>
            <w:tcMar>
              <w:top w:w="100" w:type="dxa"/>
              <w:bottom w:w="100" w:type="dxa"/>
              <w:left w:w="140" w:type="dxa"/>
              <w:right w:w="140" w:type="dxa"/>
            </w:tcMar>
          </w:tcPr>
          <w:p>
            <w:pPr>
              <w:spacing w:after="0" w:line="276" w:lineRule="auto"/>
            </w:pPr>
            <w:r>
              <w:rPr>
                <w:rFonts w:ascii="Times New Roman" w:hAnsi="Times New Roman"/>
                <w:sz w:val="20"/>
              </w:rPr>
              <w:t>26</w:t>
            </w:r>
          </w:p>
        </w:tc>
      </w:tr>
      <w:tr>
        <w:tc>
          <w:tcPr>
            <w:tcW w:type="dxa" w:w="1728"/>
            <w:shd w:fill="F2F4F7"/>
            <w:tcMar>
              <w:top w:w="100" w:type="dxa"/>
              <w:bottom w:w="100" w:type="dxa"/>
              <w:left w:w="140" w:type="dxa"/>
              <w:right w:w="140" w:type="dxa"/>
            </w:tcMar>
          </w:tcPr>
          <w:p>
            <w:pPr>
              <w:spacing w:after="0" w:line="276" w:lineRule="auto"/>
            </w:pPr>
            <w:r>
              <w:rPr>
                <w:rFonts w:ascii="Times New Roman" w:hAnsi="Times New Roman"/>
                <w:sz w:val="20"/>
              </w:rPr>
              <w:t>Table 6.1</w:t>
            </w:r>
          </w:p>
        </w:tc>
        <w:tc>
          <w:tcPr>
            <w:tcW w:type="dxa" w:w="6480"/>
            <w:shd w:fill="F2F4F7"/>
            <w:tcMar>
              <w:top w:w="100" w:type="dxa"/>
              <w:bottom w:w="100" w:type="dxa"/>
              <w:left w:w="140" w:type="dxa"/>
              <w:right w:w="140" w:type="dxa"/>
            </w:tcMar>
          </w:tcPr>
          <w:p>
            <w:pPr>
              <w:spacing w:after="0" w:line="276" w:lineRule="auto"/>
            </w:pPr>
            <w:r>
              <w:rPr>
                <w:rFonts w:ascii="Times New Roman" w:hAnsi="Times New Roman"/>
                <w:sz w:val="20"/>
              </w:rPr>
              <w:t>Deep Learning Vision Model Benchmark Evaluation Across 450 Field Frames</w:t>
            </w:r>
          </w:p>
        </w:tc>
        <w:tc>
          <w:tcPr>
            <w:tcW w:type="dxa" w:w="1152"/>
            <w:shd w:fill="F2F4F7"/>
            <w:tcMar>
              <w:top w:w="100" w:type="dxa"/>
              <w:bottom w:w="100" w:type="dxa"/>
              <w:left w:w="140" w:type="dxa"/>
              <w:right w:w="140" w:type="dxa"/>
            </w:tcMar>
          </w:tcPr>
          <w:p>
            <w:pPr>
              <w:spacing w:after="0" w:line="276" w:lineRule="auto"/>
            </w:pPr>
            <w:r>
              <w:rPr>
                <w:rFonts w:ascii="Times New Roman" w:hAnsi="Times New Roman"/>
                <w:sz w:val="20"/>
              </w:rPr>
              <w:t>65</w:t>
            </w:r>
          </w:p>
        </w:tc>
      </w:tr>
      <w:tr>
        <w:tc>
          <w:tcPr>
            <w:tcW w:type="dxa" w:w="1728"/>
            <w:shd w:fill="FFFFFF"/>
            <w:tcMar>
              <w:top w:w="100" w:type="dxa"/>
              <w:bottom w:w="100" w:type="dxa"/>
              <w:left w:w="140" w:type="dxa"/>
              <w:right w:w="140" w:type="dxa"/>
            </w:tcMar>
          </w:tcPr>
          <w:p>
            <w:pPr>
              <w:spacing w:after="0" w:line="276" w:lineRule="auto"/>
            </w:pPr>
            <w:r>
              <w:rPr>
                <w:rFonts w:ascii="Times New Roman" w:hAnsi="Times New Roman"/>
                <w:sz w:val="20"/>
              </w:rPr>
              <w:t>Table 6.2</w:t>
            </w:r>
          </w:p>
        </w:tc>
        <w:tc>
          <w:tcPr>
            <w:tcW w:type="dxa" w:w="6480"/>
            <w:shd w:fill="FFFFFF"/>
            <w:tcMar>
              <w:top w:w="100" w:type="dxa"/>
              <w:bottom w:w="100" w:type="dxa"/>
              <w:left w:w="140" w:type="dxa"/>
              <w:right w:w="140" w:type="dxa"/>
            </w:tcMar>
          </w:tcPr>
          <w:p>
            <w:pPr>
              <w:spacing w:after="0" w:line="276" w:lineRule="auto"/>
            </w:pPr>
            <w:r>
              <w:rPr>
                <w:rFonts w:ascii="Times New Roman" w:hAnsi="Times New Roman"/>
                <w:sz w:val="20"/>
              </w:rPr>
              <w:t>System Latency and Response Benchmark from Intrusion to Notification</w:t>
            </w:r>
          </w:p>
        </w:tc>
        <w:tc>
          <w:tcPr>
            <w:tcW w:type="dxa" w:w="1152"/>
            <w:shd w:fill="FFFFFF"/>
            <w:tcMar>
              <w:top w:w="100" w:type="dxa"/>
              <w:bottom w:w="100" w:type="dxa"/>
              <w:left w:w="140" w:type="dxa"/>
              <w:right w:w="140" w:type="dxa"/>
            </w:tcMar>
          </w:tcPr>
          <w:p>
            <w:pPr>
              <w:spacing w:after="0" w:line="276" w:lineRule="auto"/>
            </w:pPr>
            <w:r>
              <w:rPr>
                <w:rFonts w:ascii="Times New Roman" w:hAnsi="Times New Roman"/>
                <w:sz w:val="20"/>
              </w:rPr>
              <w:t>67</w:t>
            </w:r>
          </w:p>
        </w:tc>
      </w:tr>
      <w:tr>
        <w:tc>
          <w:tcPr>
            <w:tcW w:type="dxa" w:w="1728"/>
            <w:shd w:fill="F2F4F7"/>
            <w:tcMar>
              <w:top w:w="100" w:type="dxa"/>
              <w:bottom w:w="100" w:type="dxa"/>
              <w:left w:w="140" w:type="dxa"/>
              <w:right w:w="140" w:type="dxa"/>
            </w:tcMar>
          </w:tcPr>
          <w:p>
            <w:pPr>
              <w:spacing w:after="0" w:line="276" w:lineRule="auto"/>
            </w:pPr>
            <w:r>
              <w:rPr>
                <w:rFonts w:ascii="Times New Roman" w:hAnsi="Times New Roman"/>
                <w:sz w:val="20"/>
              </w:rPr>
              <w:t>Table 6.3</w:t>
            </w:r>
          </w:p>
        </w:tc>
        <w:tc>
          <w:tcPr>
            <w:tcW w:type="dxa" w:w="6480"/>
            <w:shd w:fill="F2F4F7"/>
            <w:tcMar>
              <w:top w:w="100" w:type="dxa"/>
              <w:bottom w:w="100" w:type="dxa"/>
              <w:left w:w="140" w:type="dxa"/>
              <w:right w:w="140" w:type="dxa"/>
            </w:tcMar>
          </w:tcPr>
          <w:p>
            <w:pPr>
              <w:spacing w:after="0" w:line="276" w:lineRule="auto"/>
            </w:pPr>
            <w:r>
              <w:rPr>
                <w:rFonts w:ascii="Times New Roman" w:hAnsi="Times New Roman"/>
                <w:sz w:val="20"/>
              </w:rPr>
              <w:t>Comparative Evaluation: Proposed Edge Early Warning System vs Legacy Methods</w:t>
            </w:r>
          </w:p>
        </w:tc>
        <w:tc>
          <w:tcPr>
            <w:tcW w:type="dxa" w:w="1152"/>
            <w:shd w:fill="F2F4F7"/>
            <w:tcMar>
              <w:top w:w="100" w:type="dxa"/>
              <w:bottom w:w="100" w:type="dxa"/>
              <w:left w:w="140" w:type="dxa"/>
              <w:right w:w="140" w:type="dxa"/>
            </w:tcMar>
          </w:tcPr>
          <w:p>
            <w:pPr>
              <w:spacing w:after="0" w:line="276" w:lineRule="auto"/>
            </w:pPr>
            <w:r>
              <w:rPr>
                <w:rFonts w:ascii="Times New Roman" w:hAnsi="Times New Roman"/>
                <w:sz w:val="20"/>
              </w:rPr>
              <w:t>73</w:t>
            </w:r>
          </w:p>
        </w:tc>
      </w:tr>
    </w:tbl>
    <w:p>
      <w:r>
        <w:br w:type="page"/>
      </w:r>
    </w:p>
    <w:p>
      <w:pPr>
        <w:pStyle w:val="Heading1"/>
        <w:keepNext/>
        <w:spacing w:before="360" w:after="160"/>
        <w:jc w:val="center"/>
      </w:pPr>
      <w:r>
        <w:rPr>
          <w:rFonts w:ascii="Times New Roman" w:hAnsi="Times New Roman"/>
          <w:b/>
          <w:color w:val="002060"/>
          <w:sz w:val="32"/>
        </w:rPr>
        <w:t>CHAPTER 1</w:t>
      </w:r>
    </w:p>
    <w:p>
      <w:pPr>
        <w:pStyle w:val="Heading1"/>
        <w:keepNext/>
        <w:spacing w:before="360" w:after="160"/>
        <w:jc w:val="center"/>
      </w:pPr>
      <w:r>
        <w:rPr>
          <w:rFonts w:ascii="Times New Roman" w:hAnsi="Times New Roman"/>
          <w:b/>
          <w:color w:val="002060"/>
          <w:sz w:val="32"/>
        </w:rPr>
        <w:t>SYSTEM ANALYSIS</w:t>
      </w:r>
    </w:p>
    <w:p>
      <w:pPr>
        <w:pStyle w:val="Heading2"/>
        <w:keepNext/>
        <w:spacing w:before="280" w:after="120"/>
      </w:pPr>
      <w:r>
        <w:rPr>
          <w:rFonts w:ascii="Times New Roman" w:hAnsi="Times New Roman"/>
          <w:b/>
          <w:color w:val="1F4E79"/>
          <w:sz w:val="28"/>
        </w:rPr>
        <w:t>1.1 Introduction &amp; Problem Definition</w:t>
      </w:r>
    </w:p>
    <w:p>
      <w:pPr>
        <w:spacing w:line="324" w:lineRule="auto" w:after="120"/>
        <w:jc w:val="both"/>
      </w:pPr>
      <w:r>
        <w:rPr>
          <w:rFonts w:ascii="Times New Roman" w:hAnsi="Times New Roman"/>
          <w:sz w:val="24"/>
        </w:rPr>
        <w:t>Human-Elephant Conflict (HEC) represents one of the most critical and complex socio-ecological challenges across forest-fringe agricultural corridors in Southern India and Southeast Asia. Asian elephants (Elephas maximus), listed as Endangered on the IUCN Red List, require vast contiguous habitats and migratory corridors to meet their nutritional and ecological requirements. However, accelerating anthropogenic expansion—driven by agrarian encroachment, infrastructure development, monoculture plantations, and linear transport corridors (such as highways and railway lines)—has severely fragmented traditional elephant migratory routes.</w:t>
      </w:r>
    </w:p>
    <w:p>
      <w:pPr>
        <w:spacing w:line="324" w:lineRule="auto" w:after="120"/>
        <w:jc w:val="both"/>
      </w:pPr>
      <w:r>
        <w:rPr>
          <w:rFonts w:ascii="Times New Roman" w:hAnsi="Times New Roman"/>
          <w:sz w:val="24"/>
        </w:rPr>
        <w:t>As elephant herds navigate through fragmented landscapes, interactions with human habitations become inevitable. In India, human-elephant encounters result in over 500 human fatalities annually, severe crop destruction causing catastrophic economic loss for marginal agrarian families, and property damage exceeding millions of dollars. Conversely, retaliatory actions by distressed local communities result in tragic elephant casualties caused by unauthorized high-voltage fence electrocutions, retaliatory poisoning, explosive baits, and railway collisions. Finding an equilibrium between human livelihood security and megaherbivore wildlife preservation has therefore emerged as an imperative conservation mandate.</w:t>
      </w:r>
    </w:p>
    <w:p>
      <w:pPr>
        <w:pStyle w:val="Heading3"/>
        <w:keepNext/>
        <w:spacing w:before="200" w:after="80"/>
      </w:pPr>
      <w:r>
        <w:rPr>
          <w:rFonts w:ascii="Times New Roman" w:hAnsi="Times New Roman"/>
          <w:b/>
          <w:color w:val="323232"/>
          <w:sz w:val="24"/>
        </w:rPr>
        <w:t>1.1.1 Limitations of Conventional Mitigation Strategies</w:t>
      </w:r>
    </w:p>
    <w:p>
      <w:pPr>
        <w:spacing w:line="324" w:lineRule="auto" w:after="120"/>
        <w:jc w:val="both"/>
      </w:pPr>
      <w:r>
        <w:rPr>
          <w:rFonts w:ascii="Times New Roman" w:hAnsi="Times New Roman"/>
          <w:sz w:val="24"/>
        </w:rPr>
        <w:t>Over several decades, forest departments and agricultural boards have experimented with diverse intervention paradigms. However, existing strategies exhibit critical systemic flaws:</w:t>
      </w:r>
    </w:p>
    <w:p>
      <w:pPr>
        <w:pStyle w:val="ListBullet"/>
        <w:spacing w:line="300" w:lineRule="auto" w:after="80"/>
        <w:jc w:val="both"/>
      </w:pPr>
      <w:r>
        <w:rPr>
          <w:rFonts w:ascii="Times New Roman" w:hAnsi="Times New Roman"/>
          <w:b/>
          <w:sz w:val="24"/>
        </w:rPr>
        <w:t xml:space="preserve">• Solar and Energized Fencing: </w:t>
      </w:r>
      <w:r>
        <w:rPr>
          <w:rFonts w:ascii="Times New Roman" w:hAnsi="Times New Roman"/>
          <w:sz w:val="24"/>
        </w:rPr>
        <w:t>Solar &amp; Electric Fences: High-voltage pulsating electric fences demand substantial capital investment and continuous perimeter weeding. Furthermore, Asian elephants frequently exhibit tool-use behavior—deliberately dropping non-conductive dry branches, logs, or uprooted trees across electric wires to ground the circuit before crossing unscathed into cropland.</w:t>
      </w:r>
    </w:p>
    <w:p>
      <w:pPr>
        <w:pStyle w:val="ListBullet"/>
        <w:spacing w:line="300" w:lineRule="auto" w:after="80"/>
        <w:jc w:val="both"/>
      </w:pPr>
      <w:r>
        <w:rPr>
          <w:rFonts w:ascii="Times New Roman" w:hAnsi="Times New Roman"/>
          <w:b/>
          <w:sz w:val="24"/>
        </w:rPr>
        <w:t xml:space="preserve">• Trenching &amp; Physical Barriers: </w:t>
      </w:r>
      <w:r>
        <w:rPr>
          <w:rFonts w:ascii="Times New Roman" w:hAnsi="Times New Roman"/>
          <w:sz w:val="24"/>
        </w:rPr>
        <w:t>Elephant-Proof Trenches (EPTs): Deep physical excavations quickly silt up during seasonal monsoon downpours, causing severe hillside erosion. Adult matriarchs learn to kick down the trench embankments, creating ramps for calves and herd members.</w:t>
      </w:r>
    </w:p>
    <w:p>
      <w:pPr>
        <w:pStyle w:val="ListBullet"/>
        <w:spacing w:line="300" w:lineRule="auto" w:after="80"/>
        <w:jc w:val="both"/>
      </w:pPr>
      <w:r>
        <w:rPr>
          <w:rFonts w:ascii="Times New Roman" w:hAnsi="Times New Roman"/>
          <w:b/>
          <w:sz w:val="24"/>
        </w:rPr>
        <w:t xml:space="preserve">• Manual Foot Patrols &amp; Watchtowers: </w:t>
      </w:r>
      <w:r>
        <w:rPr>
          <w:rFonts w:ascii="Times New Roman" w:hAnsi="Times New Roman"/>
          <w:sz w:val="24"/>
        </w:rPr>
        <w:t>Manual Guard Patrolling: Forest watchers and anti-depredation squads operating on foot or in open jeeps are severely constrained by nighttime visibility, thick canopy fog, and the immense danger of surprise charges by defensive bull elephants.</w:t>
      </w:r>
    </w:p>
    <w:p>
      <w:pPr>
        <w:pStyle w:val="ListBullet"/>
        <w:spacing w:line="300" w:lineRule="auto" w:after="80"/>
        <w:jc w:val="both"/>
      </w:pPr>
      <w:r>
        <w:rPr>
          <w:rFonts w:ascii="Times New Roman" w:hAnsi="Times New Roman"/>
          <w:b/>
          <w:sz w:val="24"/>
        </w:rPr>
        <w:t xml:space="preserve">• Passive Video Cameras: </w:t>
      </w:r>
      <w:r>
        <w:rPr>
          <w:rFonts w:ascii="Times New Roman" w:hAnsi="Times New Roman"/>
          <w:sz w:val="24"/>
        </w:rPr>
        <w:t>Conventional CCTV Surveillance: Standard CCTV streaming requires massive wireless bandwidth, lacks on-device real-time intelligence, and suffers from crippling false alarm rates caused by cattle, stray dogs, and passing vehicular headlights.</w:t>
      </w:r>
    </w:p>
    <w:p>
      <w:pPr>
        <w:pStyle w:val="Heading2"/>
        <w:keepNext/>
        <w:spacing w:before="280" w:after="120"/>
      </w:pPr>
      <w:r>
        <w:rPr>
          <w:rFonts w:ascii="Times New Roman" w:hAnsi="Times New Roman"/>
          <w:b/>
          <w:color w:val="1F4E79"/>
          <w:sz w:val="28"/>
        </w:rPr>
        <w:t>1.2 Literature Survey</w:t>
      </w:r>
    </w:p>
    <w:p>
      <w:pPr>
        <w:spacing w:line="324" w:lineRule="auto" w:after="120"/>
        <w:jc w:val="both"/>
      </w:pPr>
      <w:r>
        <w:rPr>
          <w:rFonts w:ascii="Times New Roman" w:hAnsi="Times New Roman"/>
          <w:sz w:val="24"/>
        </w:rPr>
        <w:t>To establish a rigorous theoretical and empirical foundation for the proposed cyber-physical warning system, an extensive survey of ten contemporary peer-reviewed IEEE, Springer, and Elsevier research papers was conducted. Each reference is analyzed for its underlying methodology, strengths, and technological limitations.</w:t>
      </w:r>
    </w:p>
    <w:p>
      <w:pPr>
        <w:spacing w:line="324" w:lineRule="auto" w:after="120"/>
        <w:jc w:val="both"/>
      </w:pPr>
      <w:r>
        <w:rPr>
          <w:rFonts w:ascii="Times New Roman" w:hAnsi="Times New Roman"/>
          <w:b/>
          <w:sz w:val="24"/>
        </w:rPr>
        <w:t>REF [ 1 ] Acoustic-Based Elephant Intrusion Detection Using Deep Convolutional Neural Networks on Embedded Edge Hardware.</w:t>
        <w:br/>
      </w:r>
    </w:p>
    <w:p>
      <w:pPr>
        <w:spacing w:after="40"/>
      </w:pPr>
      <w:r>
        <w:rPr>
          <w:rFonts w:ascii="Times New Roman" w:hAnsi="Times New Roman"/>
          <w:i/>
          <w:sz w:val="21"/>
        </w:rPr>
        <w:t>Authors: R. Kumar, S. Ramanathan, and K. Vijayaraghavan | Venue: IEEE Transactions on Industrial Informatics, vol. 18, no. 5, pp. 3421-3430, May 2022</w:t>
      </w:r>
    </w:p>
    <w:p>
      <w:pPr>
        <w:spacing w:line="324" w:lineRule="auto" w:after="60"/>
        <w:jc w:val="both"/>
      </w:pPr>
      <w:r>
        <w:rPr>
          <w:rFonts w:ascii="Times New Roman" w:hAnsi="Times New Roman"/>
          <w:b/>
          <w:sz w:val="24"/>
        </w:rPr>
        <w:t xml:space="preserve">Summary: </w:t>
      </w:r>
      <w:r>
        <w:rPr>
          <w:rFonts w:ascii="Times New Roman" w:hAnsi="Times New Roman"/>
          <w:sz w:val="24"/>
        </w:rPr>
        <w:t>This study proposes an automated acoustic surveillance node utilizing directional condenser microphones and edge-deployed CNNs to classify elephant low-frequency vocalizations and trumpeting sounds. The model achieved 89.4% acoustic classification accuracy on an embedded Raspberry Pi 4 platform.</w:t>
      </w:r>
    </w:p>
    <w:p>
      <w:pPr>
        <w:spacing w:line="324" w:lineRule="auto" w:after="60"/>
        <w:jc w:val="both"/>
      </w:pPr>
      <w:r>
        <w:rPr>
          <w:rFonts w:ascii="Times New Roman" w:hAnsi="Times New Roman"/>
          <w:b/>
          <w:sz w:val="24"/>
        </w:rPr>
        <w:t xml:space="preserve">Advantages: </w:t>
      </w:r>
      <w:r>
        <w:rPr>
          <w:rFonts w:ascii="Times New Roman" w:hAnsi="Times New Roman"/>
          <w:sz w:val="24"/>
        </w:rPr>
        <w:t>Demonstrates high efficacy in non-line-of-sight forest environments where foliage obscures optical visibility. Eliminates heavy video bandwidth requirements.</w:t>
      </w:r>
    </w:p>
    <w:p>
      <w:pPr>
        <w:spacing w:line="324" w:lineRule="auto" w:after="160"/>
        <w:jc w:val="both"/>
      </w:pPr>
      <w:r>
        <w:rPr>
          <w:rFonts w:ascii="Times New Roman" w:hAnsi="Times New Roman"/>
          <w:b/>
          <w:sz w:val="24"/>
        </w:rPr>
        <w:t xml:space="preserve">Disadvantages &amp; Research Gaps: </w:t>
      </w:r>
      <w:r>
        <w:rPr>
          <w:rFonts w:ascii="Times New Roman" w:hAnsi="Times New Roman"/>
          <w:sz w:val="24"/>
        </w:rPr>
        <w:t>Acoustic detection is prone to background noise saturation during heavy monsoon rainfall, wind shears, and vehicular movement along forest-fringe highways. Lacks visual confirmation, causing occasional false positives.</w:t>
      </w:r>
    </w:p>
    <w:p>
      <w:pPr>
        <w:spacing w:line="324" w:lineRule="auto" w:after="120"/>
        <w:jc w:val="both"/>
      </w:pPr>
      <w:r>
        <w:rPr>
          <w:rFonts w:ascii="Times New Roman" w:hAnsi="Times New Roman"/>
          <w:b/>
          <w:sz w:val="24"/>
        </w:rPr>
        <w:t>REF [ 2 ] Edge-Computing Vision System for Real-Time Megaherbivore Detection in Forest Corridors Using Quantized SSD MobileNet.</w:t>
        <w:br/>
      </w:r>
    </w:p>
    <w:p>
      <w:pPr>
        <w:spacing w:after="40"/>
      </w:pPr>
      <w:r>
        <w:rPr>
          <w:rFonts w:ascii="Times New Roman" w:hAnsi="Times New Roman"/>
          <w:i/>
          <w:sz w:val="21"/>
        </w:rPr>
        <w:t>Authors: P. Chen, M. A. Hasan, and D. L. Roberts | Venue: IEEE Internet of Things Journal, vol. 9, no. 14, pp. 11890-11901, July 2022</w:t>
      </w:r>
    </w:p>
    <w:p>
      <w:pPr>
        <w:spacing w:line="324" w:lineRule="auto" w:after="60"/>
        <w:jc w:val="both"/>
      </w:pPr>
      <w:r>
        <w:rPr>
          <w:rFonts w:ascii="Times New Roman" w:hAnsi="Times New Roman"/>
          <w:b/>
          <w:sz w:val="24"/>
        </w:rPr>
        <w:t xml:space="preserve">Summary: </w:t>
      </w:r>
      <w:r>
        <w:rPr>
          <w:rFonts w:ascii="Times New Roman" w:hAnsi="Times New Roman"/>
          <w:sz w:val="24"/>
        </w:rPr>
        <w:t>The authors present an edge-computing camera trap based on Single Shot MultiBox Detector (SSD) MobileNet v2 running on an NVIDIA Jetson Nano. The framework processes 720p video streams locally and classifies wildlife species with 91.2% precision.</w:t>
      </w:r>
    </w:p>
    <w:p>
      <w:pPr>
        <w:spacing w:line="324" w:lineRule="auto" w:after="60"/>
        <w:jc w:val="both"/>
      </w:pPr>
      <w:r>
        <w:rPr>
          <w:rFonts w:ascii="Times New Roman" w:hAnsi="Times New Roman"/>
          <w:b/>
          <w:sz w:val="24"/>
        </w:rPr>
        <w:t xml:space="preserve">Advantages: </w:t>
      </w:r>
      <w:r>
        <w:rPr>
          <w:rFonts w:ascii="Times New Roman" w:hAnsi="Times New Roman"/>
          <w:sz w:val="24"/>
        </w:rPr>
        <w:t>Reduces cloud uplink bandwidth by 98% by transmitting only metadata and bounding box alerts rather than continuous raw video. Highly responsive edge inference.</w:t>
      </w:r>
    </w:p>
    <w:p>
      <w:pPr>
        <w:spacing w:line="324" w:lineRule="auto" w:after="160"/>
        <w:jc w:val="both"/>
      </w:pPr>
      <w:r>
        <w:rPr>
          <w:rFonts w:ascii="Times New Roman" w:hAnsi="Times New Roman"/>
          <w:b/>
          <w:sz w:val="24"/>
        </w:rPr>
        <w:t xml:space="preserve">Disadvantages &amp; Research Gaps: </w:t>
      </w:r>
      <w:r>
        <w:rPr>
          <w:rFonts w:ascii="Times New Roman" w:hAnsi="Times New Roman"/>
          <w:sz w:val="24"/>
        </w:rPr>
        <w:t>Substantial thermal dissipation and high power consumption (5W–10W) make autonomous solar-powered field deployment challenging without bulky battery banks. Fixed camera view creates severe blind spots.</w:t>
      </w:r>
    </w:p>
    <w:p>
      <w:pPr>
        <w:spacing w:line="324" w:lineRule="auto" w:after="120"/>
        <w:jc w:val="both"/>
      </w:pPr>
      <w:r>
        <w:rPr>
          <w:rFonts w:ascii="Times New Roman" w:hAnsi="Times New Roman"/>
          <w:b/>
          <w:sz w:val="24"/>
        </w:rPr>
        <w:t>REF [ 3 ] Low-Power LoRaWAN Sensor Mesh for Early Wildlife Intrusion Warning in Protected Sanctuaries.</w:t>
        <w:br/>
      </w:r>
    </w:p>
    <w:p>
      <w:pPr>
        <w:spacing w:after="40"/>
      </w:pPr>
      <w:r>
        <w:rPr>
          <w:rFonts w:ascii="Times New Roman" w:hAnsi="Times New Roman"/>
          <w:i/>
          <w:sz w:val="21"/>
        </w:rPr>
        <w:t>Authors: A. K. Sharma, G. V. Patil, and N. Sundaram | Venue: ACM Transactions on Sensor Networks, vol. 17, no. 3, pp. 1-22, Aug. 2021</w:t>
      </w:r>
    </w:p>
    <w:p>
      <w:pPr>
        <w:spacing w:line="324" w:lineRule="auto" w:after="60"/>
        <w:jc w:val="both"/>
      </w:pPr>
      <w:r>
        <w:rPr>
          <w:rFonts w:ascii="Times New Roman" w:hAnsi="Times New Roman"/>
          <w:b/>
          <w:sz w:val="24"/>
        </w:rPr>
        <w:t xml:space="preserve">Summary: </w:t>
      </w:r>
      <w:r>
        <w:rPr>
          <w:rFonts w:ascii="Times New Roman" w:hAnsi="Times New Roman"/>
          <w:sz w:val="24"/>
        </w:rPr>
        <w:t>This paper develops a long-range wireless sensor network utilizing LoRaWAN technology across 12 distributed PIR and tripwire sentinels. The architecture achieves telemetry transmission up to 8.5 km across hilly terrain with multi-month battery endurance.</w:t>
      </w:r>
    </w:p>
    <w:p>
      <w:pPr>
        <w:spacing w:line="324" w:lineRule="auto" w:after="60"/>
        <w:jc w:val="both"/>
      </w:pPr>
      <w:r>
        <w:rPr>
          <w:rFonts w:ascii="Times New Roman" w:hAnsi="Times New Roman"/>
          <w:b/>
          <w:sz w:val="24"/>
        </w:rPr>
        <w:t xml:space="preserve">Advantages: </w:t>
      </w:r>
      <w:r>
        <w:rPr>
          <w:rFonts w:ascii="Times New Roman" w:hAnsi="Times New Roman"/>
          <w:sz w:val="24"/>
        </w:rPr>
        <w:t>Exceptional wireless range in cellular-dead zones with ultra-low current draw (&lt;15 mA in transmit, 20 uA in deep sleep).</w:t>
      </w:r>
    </w:p>
    <w:p>
      <w:pPr>
        <w:spacing w:line="324" w:lineRule="auto" w:after="160"/>
        <w:jc w:val="both"/>
      </w:pPr>
      <w:r>
        <w:rPr>
          <w:rFonts w:ascii="Times New Roman" w:hAnsi="Times New Roman"/>
          <w:b/>
          <w:sz w:val="24"/>
        </w:rPr>
        <w:t xml:space="preserve">Disadvantages &amp; Research Gaps: </w:t>
      </w:r>
      <w:r>
        <w:rPr>
          <w:rFonts w:ascii="Times New Roman" w:hAnsi="Times New Roman"/>
          <w:sz w:val="24"/>
        </w:rPr>
        <w:t>LoRa payload size is restricted to tiny packets (51–256 bytes), preventing image transmission. Relying solely on PIR motion triggers results in substantial false alerts caused by cattle and boars.</w:t>
      </w:r>
    </w:p>
    <w:p>
      <w:pPr>
        <w:spacing w:line="324" w:lineRule="auto" w:after="120"/>
        <w:jc w:val="both"/>
      </w:pPr>
      <w:r>
        <w:rPr>
          <w:rFonts w:ascii="Times New Roman" w:hAnsi="Times New Roman"/>
          <w:b/>
          <w:sz w:val="24"/>
        </w:rPr>
        <w:t>REF [ 4 ] Bio-Inspired Multi-Legged Autonomous Reconnaissance Robots for Unstructured Forest Undergrowth.</w:t>
        <w:br/>
      </w:r>
    </w:p>
    <w:p>
      <w:pPr>
        <w:spacing w:after="40"/>
      </w:pPr>
      <w:r>
        <w:rPr>
          <w:rFonts w:ascii="Times New Roman" w:hAnsi="Times New Roman"/>
          <w:i/>
          <w:sz w:val="21"/>
        </w:rPr>
        <w:t>Authors: T. H. Nguyen, J. H. Park, and S. Kim | Venue: IEEE Robotics and Automation Letters, vol. 7, no. 2, pp. 4512-4519, April 2022</w:t>
      </w:r>
    </w:p>
    <w:p>
      <w:pPr>
        <w:spacing w:line="324" w:lineRule="auto" w:after="60"/>
        <w:jc w:val="both"/>
      </w:pPr>
      <w:r>
        <w:rPr>
          <w:rFonts w:ascii="Times New Roman" w:hAnsi="Times New Roman"/>
          <w:b/>
          <w:sz w:val="24"/>
        </w:rPr>
        <w:t xml:space="preserve">Summary: </w:t>
      </w:r>
      <w:r>
        <w:rPr>
          <w:rFonts w:ascii="Times New Roman" w:hAnsi="Times New Roman"/>
          <w:sz w:val="24"/>
        </w:rPr>
        <w:t>The paper investigates the kinematics of an eight-servo quadruped spider robot engineered to negotiate irregular forest clutter, dense brush, and fallen timber where wheeled and tracked vehicles become immobilized.</w:t>
      </w:r>
    </w:p>
    <w:p>
      <w:pPr>
        <w:spacing w:line="324" w:lineRule="auto" w:after="60"/>
        <w:jc w:val="both"/>
      </w:pPr>
      <w:r>
        <w:rPr>
          <w:rFonts w:ascii="Times New Roman" w:hAnsi="Times New Roman"/>
          <w:b/>
          <w:sz w:val="24"/>
        </w:rPr>
        <w:t xml:space="preserve">Advantages: </w:t>
      </w:r>
      <w:r>
        <w:rPr>
          <w:rFonts w:ascii="Times New Roman" w:hAnsi="Times New Roman"/>
          <w:sz w:val="24"/>
        </w:rPr>
        <w:t>Superb terrain adaptability with multi-degree-of-freedom articulation. Capable of entering dense thickets to investigate perimeter breaches.</w:t>
      </w:r>
    </w:p>
    <w:p>
      <w:pPr>
        <w:spacing w:line="324" w:lineRule="auto" w:after="160"/>
        <w:jc w:val="both"/>
      </w:pPr>
      <w:r>
        <w:rPr>
          <w:rFonts w:ascii="Times New Roman" w:hAnsi="Times New Roman"/>
          <w:b/>
          <w:sz w:val="24"/>
        </w:rPr>
        <w:t xml:space="preserve">Disadvantages &amp; Research Gaps: </w:t>
      </w:r>
      <w:r>
        <w:rPr>
          <w:rFonts w:ascii="Times New Roman" w:hAnsi="Times New Roman"/>
          <w:sz w:val="24"/>
        </w:rPr>
        <w:t>Limited continuous operational payload and battery life due to high servo holding current. Demands segregated controller architectures to decouple locomotion from video processing.</w:t>
      </w:r>
    </w:p>
    <w:p>
      <w:pPr>
        <w:spacing w:line="324" w:lineRule="auto" w:after="120"/>
        <w:jc w:val="both"/>
      </w:pPr>
      <w:r>
        <w:rPr>
          <w:rFonts w:ascii="Times New Roman" w:hAnsi="Times New Roman"/>
          <w:b/>
          <w:sz w:val="24"/>
        </w:rPr>
        <w:t>REF [ 5 ] Carrier-Integrated Zero-Cost SMS Dispatch and Instant Messaging Pipelines for Disaster Warning.</w:t>
        <w:br/>
      </w:r>
    </w:p>
    <w:p>
      <w:pPr>
        <w:spacing w:after="40"/>
      </w:pPr>
      <w:r>
        <w:rPr>
          <w:rFonts w:ascii="Times New Roman" w:hAnsi="Times New Roman"/>
          <w:i/>
          <w:sz w:val="21"/>
        </w:rPr>
        <w:t>Authors: S. Mukherjee, V. Anand, and R. Swaminathan | Venue: IEEE Communications Magazine, vol. 60, no. 8, pp. 74-81, Aug. 2022</w:t>
      </w:r>
    </w:p>
    <w:p>
      <w:pPr>
        <w:spacing w:line="324" w:lineRule="auto" w:after="60"/>
        <w:jc w:val="both"/>
      </w:pPr>
      <w:r>
        <w:rPr>
          <w:rFonts w:ascii="Times New Roman" w:hAnsi="Times New Roman"/>
          <w:b/>
          <w:sz w:val="24"/>
        </w:rPr>
        <w:t xml:space="preserve">Summary: </w:t>
      </w:r>
      <w:r>
        <w:rPr>
          <w:rFonts w:ascii="Times New Roman" w:hAnsi="Times New Roman"/>
          <w:sz w:val="24"/>
        </w:rPr>
        <w:t>This work explores carrier Email-to-SMS gateways and open-source instant messaging APIs (Telegram, Matrix) as fault-tolerant, zero-cost alternatives to commercial aggregators (Twilio, AWS SNS) during regional civic emergencies.</w:t>
      </w:r>
    </w:p>
    <w:p>
      <w:pPr>
        <w:spacing w:line="324" w:lineRule="auto" w:after="60"/>
        <w:jc w:val="both"/>
      </w:pPr>
      <w:r>
        <w:rPr>
          <w:rFonts w:ascii="Times New Roman" w:hAnsi="Times New Roman"/>
          <w:b/>
          <w:sz w:val="24"/>
        </w:rPr>
        <w:t xml:space="preserve">Advantages: </w:t>
      </w:r>
      <w:r>
        <w:rPr>
          <w:rFonts w:ascii="Times New Roman" w:hAnsi="Times New Roman"/>
          <w:sz w:val="24"/>
        </w:rPr>
        <w:t>Completely eliminates recurring per-SMS commercial fees; sends rich multimedia alerts including photos, coordinates, and navigation links directly to responders.</w:t>
      </w:r>
    </w:p>
    <w:p>
      <w:pPr>
        <w:spacing w:line="324" w:lineRule="auto" w:after="160"/>
        <w:jc w:val="both"/>
      </w:pPr>
      <w:r>
        <w:rPr>
          <w:rFonts w:ascii="Times New Roman" w:hAnsi="Times New Roman"/>
          <w:b/>
          <w:sz w:val="24"/>
        </w:rPr>
        <w:t xml:space="preserve">Disadvantages &amp; Research Gaps: </w:t>
      </w:r>
      <w:r>
        <w:rPr>
          <w:rFonts w:ascii="Times New Roman" w:hAnsi="Times New Roman"/>
          <w:sz w:val="24"/>
        </w:rPr>
        <w:t>Carrier SMTP gateways can encounter occasional queue throttling during network congestion. Demands robust local fallback queuing and multi-carrier redundancy.</w:t>
      </w:r>
    </w:p>
    <w:p>
      <w:pPr>
        <w:spacing w:line="324" w:lineRule="auto" w:after="120"/>
        <w:jc w:val="both"/>
      </w:pPr>
      <w:r>
        <w:rPr>
          <w:rFonts w:ascii="Times New Roman" w:hAnsi="Times New Roman"/>
          <w:b/>
          <w:sz w:val="24"/>
        </w:rPr>
        <w:t>REF [ 6 ] W3C Web Push Notification Framework for Browser-Level Emergency Telemetry and Disaster Response.</w:t>
        <w:br/>
      </w:r>
    </w:p>
    <w:p>
      <w:pPr>
        <w:spacing w:after="40"/>
      </w:pPr>
      <w:r>
        <w:rPr>
          <w:rFonts w:ascii="Times New Roman" w:hAnsi="Times New Roman"/>
          <w:i/>
          <w:sz w:val="21"/>
        </w:rPr>
        <w:t>Authors: E. Martinez and F. J. Lopez | Venue: Springer Journal of Ambient Intelligence and Humanized Computing, vol. 14, pp. 6205-6218, Oct. 2023</w:t>
      </w:r>
    </w:p>
    <w:p>
      <w:pPr>
        <w:spacing w:line="324" w:lineRule="auto" w:after="60"/>
        <w:jc w:val="both"/>
      </w:pPr>
      <w:r>
        <w:rPr>
          <w:rFonts w:ascii="Times New Roman" w:hAnsi="Times New Roman"/>
          <w:b/>
          <w:sz w:val="24"/>
        </w:rPr>
        <w:t xml:space="preserve">Summary: </w:t>
      </w:r>
      <w:r>
        <w:rPr>
          <w:rFonts w:ascii="Times New Roman" w:hAnsi="Times New Roman"/>
          <w:sz w:val="24"/>
        </w:rPr>
        <w:t>The authors propose an encrypted VAPID-secured browser push notification framework using Service Workers. The system enables real-time emergency broadcasting to smartphones without requiring native mobile app installations.</w:t>
      </w:r>
    </w:p>
    <w:p>
      <w:pPr>
        <w:spacing w:line="324" w:lineRule="auto" w:after="60"/>
        <w:jc w:val="both"/>
      </w:pPr>
      <w:r>
        <w:rPr>
          <w:rFonts w:ascii="Times New Roman" w:hAnsi="Times New Roman"/>
          <w:b/>
          <w:sz w:val="24"/>
        </w:rPr>
        <w:t xml:space="preserve">Advantages: </w:t>
      </w:r>
      <w:r>
        <w:rPr>
          <w:rFonts w:ascii="Times New Roman" w:hAnsi="Times New Roman"/>
          <w:sz w:val="24"/>
        </w:rPr>
        <w:t>Zero installation barrier for rural populations; functions seamlessly on Android and iOS browsers even when the browser tab is terminated.</w:t>
      </w:r>
    </w:p>
    <w:p>
      <w:pPr>
        <w:spacing w:line="324" w:lineRule="auto" w:after="160"/>
        <w:jc w:val="both"/>
      </w:pPr>
      <w:r>
        <w:rPr>
          <w:rFonts w:ascii="Times New Roman" w:hAnsi="Times New Roman"/>
          <w:b/>
          <w:sz w:val="24"/>
        </w:rPr>
        <w:t xml:space="preserve">Disadvantages &amp; Research Gaps: </w:t>
      </w:r>
      <w:r>
        <w:rPr>
          <w:rFonts w:ascii="Times New Roman" w:hAnsi="Times New Roman"/>
          <w:sz w:val="24"/>
        </w:rPr>
        <w:t>Requires HTTPS TLS certificates and active internet connectivity on client devices to receive asynchronous push payloads from Google FCM or Mozilla endpoints.</w:t>
      </w:r>
    </w:p>
    <w:p>
      <w:pPr>
        <w:spacing w:line="324" w:lineRule="auto" w:after="120"/>
        <w:jc w:val="both"/>
      </w:pPr>
      <w:r>
        <w:rPr>
          <w:rFonts w:ascii="Times New Roman" w:hAnsi="Times New Roman"/>
          <w:b/>
          <w:sz w:val="24"/>
        </w:rPr>
        <w:t>REF [ 7 ] Dynamic Risk Buffering and Spatial Decision Support System for Mitigating Wildlife-Human Encounters.</w:t>
        <w:br/>
      </w:r>
    </w:p>
    <w:p>
      <w:pPr>
        <w:spacing w:after="40"/>
      </w:pPr>
      <w:r>
        <w:rPr>
          <w:rFonts w:ascii="Times New Roman" w:hAnsi="Times New Roman"/>
          <w:i/>
          <w:sz w:val="21"/>
        </w:rPr>
        <w:t>Authors: D. H. Zimmerman, L. A. Baker, and M. P. Singh | Venue: Elsevier Ecological Informatics, vol. 68, p. 101542, May 2022</w:t>
      </w:r>
    </w:p>
    <w:p>
      <w:pPr>
        <w:spacing w:line="324" w:lineRule="auto" w:after="60"/>
        <w:jc w:val="both"/>
      </w:pPr>
      <w:r>
        <w:rPr>
          <w:rFonts w:ascii="Times New Roman" w:hAnsi="Times New Roman"/>
          <w:b/>
          <w:sz w:val="24"/>
        </w:rPr>
        <w:t xml:space="preserve">Summary: </w:t>
      </w:r>
      <w:r>
        <w:rPr>
          <w:rFonts w:ascii="Times New Roman" w:hAnsi="Times New Roman"/>
          <w:sz w:val="24"/>
        </w:rPr>
        <w:t>The research formulates a dynamic geospatial GIS buffer algorithm that generates multi-concentric hazard zones (evacuation, caution, observation) centered around real-time animal telemetry points.</w:t>
      </w:r>
    </w:p>
    <w:p>
      <w:pPr>
        <w:spacing w:line="324" w:lineRule="auto" w:after="60"/>
        <w:jc w:val="both"/>
      </w:pPr>
      <w:r>
        <w:rPr>
          <w:rFonts w:ascii="Times New Roman" w:hAnsi="Times New Roman"/>
          <w:b/>
          <w:sz w:val="24"/>
        </w:rPr>
        <w:t xml:space="preserve">Advantages: </w:t>
      </w:r>
      <w:r>
        <w:rPr>
          <w:rFonts w:ascii="Times New Roman" w:hAnsi="Times New Roman"/>
          <w:sz w:val="24"/>
        </w:rPr>
        <w:t>Enables visual threat indexing based on proximity to villages and speed of movement, providing forest wardens with structured evacuation perimeters.</w:t>
      </w:r>
    </w:p>
    <w:p>
      <w:pPr>
        <w:spacing w:line="324" w:lineRule="auto" w:after="160"/>
        <w:jc w:val="both"/>
      </w:pPr>
      <w:r>
        <w:rPr>
          <w:rFonts w:ascii="Times New Roman" w:hAnsi="Times New Roman"/>
          <w:b/>
          <w:sz w:val="24"/>
        </w:rPr>
        <w:t xml:space="preserve">Disadvantages &amp; Research Gaps: </w:t>
      </w:r>
      <w:r>
        <w:rPr>
          <w:rFonts w:ascii="Times New Roman" w:hAnsi="Times New Roman"/>
          <w:sz w:val="24"/>
        </w:rPr>
        <w:t>Relies heavily on accurate, low-latency GPS fixes. In dense forest canopies, GPS multipath errors can degrade buffering precision without Kalman filtering.</w:t>
      </w:r>
    </w:p>
    <w:p>
      <w:pPr>
        <w:spacing w:line="324" w:lineRule="auto" w:after="120"/>
        <w:jc w:val="both"/>
      </w:pPr>
      <w:r>
        <w:rPr>
          <w:rFonts w:ascii="Times New Roman" w:hAnsi="Times New Roman"/>
          <w:b/>
          <w:sz w:val="24"/>
        </w:rPr>
        <w:t>REF [ 8 ] Lightweight Deep Neural Network Models for Embedded Wildlife Surveillance on Microcontrollers.</w:t>
        <w:br/>
      </w:r>
    </w:p>
    <w:p>
      <w:pPr>
        <w:spacing w:after="40"/>
      </w:pPr>
      <w:r>
        <w:rPr>
          <w:rFonts w:ascii="Times New Roman" w:hAnsi="Times New Roman"/>
          <w:i/>
          <w:sz w:val="21"/>
        </w:rPr>
        <w:t>Authors: K. S. Rao, B. M. Suresh, and T. V. Krishna | Venue: IEEE Access, vol. 11, pp. 48210-48224, April 2023</w:t>
      </w:r>
    </w:p>
    <w:p>
      <w:pPr>
        <w:spacing w:line="324" w:lineRule="auto" w:after="60"/>
        <w:jc w:val="both"/>
      </w:pPr>
      <w:r>
        <w:rPr>
          <w:rFonts w:ascii="Times New Roman" w:hAnsi="Times New Roman"/>
          <w:b/>
          <w:sz w:val="24"/>
        </w:rPr>
        <w:t xml:space="preserve">Summary: </w:t>
      </w:r>
      <w:r>
        <w:rPr>
          <w:rFonts w:ascii="Times New Roman" w:hAnsi="Times New Roman"/>
          <w:sz w:val="24"/>
        </w:rPr>
        <w:t>This study benchmarks quantized MobileNet v3, Tiny-YOLOv4, and EfficientNet-Lite on edge microprocessors. MobileNet v3 Large demonstrated the optimal trade-off between inference latency (120-140ms on CPU) and Mean Average Precision (mAP &gt; 84%).</w:t>
      </w:r>
    </w:p>
    <w:p>
      <w:pPr>
        <w:spacing w:line="324" w:lineRule="auto" w:after="60"/>
        <w:jc w:val="both"/>
      </w:pPr>
      <w:r>
        <w:rPr>
          <w:rFonts w:ascii="Times New Roman" w:hAnsi="Times New Roman"/>
          <w:b/>
          <w:sz w:val="24"/>
        </w:rPr>
        <w:t xml:space="preserve">Advantages: </w:t>
      </w:r>
      <w:r>
        <w:rPr>
          <w:rFonts w:ascii="Times New Roman" w:hAnsi="Times New Roman"/>
          <w:sz w:val="24"/>
        </w:rPr>
        <w:t>Incorporate hard-swish non-linearities and Squeeze-and-Excitation (SE) residual blocks, drastically accelerating inference without requiring discrete GPUs.</w:t>
      </w:r>
    </w:p>
    <w:p>
      <w:pPr>
        <w:spacing w:line="324" w:lineRule="auto" w:after="160"/>
        <w:jc w:val="both"/>
      </w:pPr>
      <w:r>
        <w:rPr>
          <w:rFonts w:ascii="Times New Roman" w:hAnsi="Times New Roman"/>
          <w:b/>
          <w:sz w:val="24"/>
        </w:rPr>
        <w:t xml:space="preserve">Disadvantages &amp; Research Gaps: </w:t>
      </w:r>
      <w:r>
        <w:rPr>
          <w:rFonts w:ascii="Times New Roman" w:hAnsi="Times New Roman"/>
          <w:sz w:val="24"/>
        </w:rPr>
        <w:t>Under low-light conditions or heavy foliage occlusion, single-frame confidence scores can fluctuate, requiring multi-frame temporal confirmation.</w:t>
      </w:r>
    </w:p>
    <w:p>
      <w:pPr>
        <w:spacing w:line="324" w:lineRule="auto" w:after="120"/>
        <w:jc w:val="both"/>
      </w:pPr>
      <w:r>
        <w:rPr>
          <w:rFonts w:ascii="Times New Roman" w:hAnsi="Times New Roman"/>
          <w:b/>
          <w:sz w:val="24"/>
        </w:rPr>
        <w:t>REF [ 9 ] Multi-Modal Cyber-Physical Sensor Fusion for Reliable Perimeter Security in Forest Sanctuaries.</w:t>
        <w:br/>
      </w:r>
    </w:p>
    <w:p>
      <w:pPr>
        <w:spacing w:after="40"/>
      </w:pPr>
      <w:r>
        <w:rPr>
          <w:rFonts w:ascii="Times New Roman" w:hAnsi="Times New Roman"/>
          <w:i/>
          <w:sz w:val="21"/>
        </w:rPr>
        <w:t>Authors: M. G. O'Connor, P. T. Gallagher, and R. Joshi | Venue: IEEE Sensors Journal, vol. 22, no. 18, pp. 17654-17665, Sept. 2022</w:t>
      </w:r>
    </w:p>
    <w:p>
      <w:pPr>
        <w:spacing w:line="324" w:lineRule="auto" w:after="60"/>
        <w:jc w:val="both"/>
      </w:pPr>
      <w:r>
        <w:rPr>
          <w:rFonts w:ascii="Times New Roman" w:hAnsi="Times New Roman"/>
          <w:b/>
          <w:sz w:val="24"/>
        </w:rPr>
        <w:t xml:space="preserve">Summary: </w:t>
      </w:r>
      <w:r>
        <w:rPr>
          <w:rFonts w:ascii="Times New Roman" w:hAnsi="Times New Roman"/>
          <w:sz w:val="24"/>
        </w:rPr>
        <w:t>Investigates hierarchical sensor fusion combining low-power passive infrared (PIR) sensing with acoustic microphone thresholding to trigger secondary high-power optical classifiers.</w:t>
      </w:r>
    </w:p>
    <w:p>
      <w:pPr>
        <w:spacing w:line="324" w:lineRule="auto" w:after="60"/>
        <w:jc w:val="both"/>
      </w:pPr>
      <w:r>
        <w:rPr>
          <w:rFonts w:ascii="Times New Roman" w:hAnsi="Times New Roman"/>
          <w:b/>
          <w:sz w:val="24"/>
        </w:rPr>
        <w:t xml:space="preserve">Advantages: </w:t>
      </w:r>
      <w:r>
        <w:rPr>
          <w:rFonts w:ascii="Times New Roman" w:hAnsi="Times New Roman"/>
          <w:sz w:val="24"/>
        </w:rPr>
        <w:t>Keeps power-hungry camera sensors in ultra-low standby state until physical intrusion criteria are satisfied, extending battery life five-fold.</w:t>
      </w:r>
    </w:p>
    <w:p>
      <w:pPr>
        <w:spacing w:line="324" w:lineRule="auto" w:after="160"/>
        <w:jc w:val="both"/>
      </w:pPr>
      <w:r>
        <w:rPr>
          <w:rFonts w:ascii="Times New Roman" w:hAnsi="Times New Roman"/>
          <w:b/>
          <w:sz w:val="24"/>
        </w:rPr>
        <w:t xml:space="preserve">Disadvantages &amp; Research Gaps: </w:t>
      </w:r>
      <w:r>
        <w:rPr>
          <w:rFonts w:ascii="Times New Roman" w:hAnsi="Times New Roman"/>
          <w:sz w:val="24"/>
        </w:rPr>
        <w:t>Sensory thresholds must be dynamically calibrated against ambient diurnal temperature swings to prevent false triggers during midday heat.</w:t>
      </w:r>
    </w:p>
    <w:p>
      <w:pPr>
        <w:spacing w:line="324" w:lineRule="auto" w:after="120"/>
        <w:jc w:val="both"/>
      </w:pPr>
      <w:r>
        <w:rPr>
          <w:rFonts w:ascii="Times New Roman" w:hAnsi="Times New Roman"/>
          <w:b/>
          <w:sz w:val="24"/>
        </w:rPr>
        <w:t>REF [ 10 ] Human-Elephant Conflict Mitigation Technologies: A Comprehensive Socio-Technical Review.</w:t>
        <w:br/>
      </w:r>
    </w:p>
    <w:p>
      <w:pPr>
        <w:spacing w:after="40"/>
      </w:pPr>
      <w:r>
        <w:rPr>
          <w:rFonts w:ascii="Times New Roman" w:hAnsi="Times New Roman"/>
          <w:i/>
          <w:sz w:val="21"/>
        </w:rPr>
        <w:t>Authors: A. S. Fernando, P. Leimgruber, and T. N. Prasad | Venue: Biological Conservation, vol. 254, p. 108960, Feb. 2021</w:t>
      </w:r>
    </w:p>
    <w:p>
      <w:pPr>
        <w:spacing w:line="324" w:lineRule="auto" w:after="60"/>
        <w:jc w:val="both"/>
      </w:pPr>
      <w:r>
        <w:rPr>
          <w:rFonts w:ascii="Times New Roman" w:hAnsi="Times New Roman"/>
          <w:b/>
          <w:sz w:val="24"/>
        </w:rPr>
        <w:t xml:space="preserve">Summary: </w:t>
      </w:r>
      <w:r>
        <w:rPr>
          <w:rFonts w:ascii="Times New Roman" w:hAnsi="Times New Roman"/>
          <w:sz w:val="24"/>
        </w:rPr>
        <w:t>This comprehensive survey analyzes 45 technological interventions across Africa and Asia. It concludes that technical solutions succeed only when warnings are delivered in native local dialects and integrate non-lethal deterrent actuators.</w:t>
      </w:r>
    </w:p>
    <w:p>
      <w:pPr>
        <w:spacing w:line="324" w:lineRule="auto" w:after="60"/>
        <w:jc w:val="both"/>
      </w:pPr>
      <w:r>
        <w:rPr>
          <w:rFonts w:ascii="Times New Roman" w:hAnsi="Times New Roman"/>
          <w:b/>
          <w:sz w:val="24"/>
        </w:rPr>
        <w:t xml:space="preserve">Advantages: </w:t>
      </w:r>
      <w:r>
        <w:rPr>
          <w:rFonts w:ascii="Times New Roman" w:hAnsi="Times New Roman"/>
          <w:sz w:val="24"/>
        </w:rPr>
        <w:t>Emphasizes community acceptance, native language alerts (Tamil, Kannada, Sinhala), and active non-harmful acoustic/strobe deterrence.</w:t>
      </w:r>
    </w:p>
    <w:p>
      <w:pPr>
        <w:spacing w:line="324" w:lineRule="auto" w:after="160"/>
        <w:jc w:val="both"/>
      </w:pPr>
      <w:r>
        <w:rPr>
          <w:rFonts w:ascii="Times New Roman" w:hAnsi="Times New Roman"/>
          <w:b/>
          <w:sz w:val="24"/>
        </w:rPr>
        <w:t xml:space="preserve">Disadvantages &amp; Research Gaps: </w:t>
      </w:r>
      <w:r>
        <w:rPr>
          <w:rFonts w:ascii="Times New Roman" w:hAnsi="Times New Roman"/>
          <w:sz w:val="24"/>
        </w:rPr>
        <w:t>Points out that isolated technical prototypes often fail due to lack of local language localization and fragile single-point cloud dependencies.</w:t>
      </w:r>
    </w:p>
    <w:p>
      <w:pPr>
        <w:pStyle w:val="Heading2"/>
        <w:keepNext/>
        <w:spacing w:before="280" w:after="120"/>
      </w:pPr>
      <w:r>
        <w:rPr>
          <w:rFonts w:ascii="Times New Roman" w:hAnsi="Times New Roman"/>
          <w:b/>
          <w:color w:val="1F4E79"/>
          <w:sz w:val="28"/>
        </w:rPr>
        <w:t>1.3 Problem Statement</w:t>
      </w:r>
    </w:p>
    <w:p>
      <w:pPr>
        <w:spacing w:line="324" w:lineRule="auto" w:after="120"/>
        <w:jc w:val="both"/>
      </w:pPr>
      <w:r>
        <w:rPr>
          <w:rFonts w:ascii="Times New Roman" w:hAnsi="Times New Roman"/>
          <w:sz w:val="24"/>
        </w:rPr>
        <w:t>Current Human-Elephant Conflict mitigation solutions fail to provide a cohesive, automated, and real-time defense against forest-fringe intrusions. Existing solar fencing and physical trenches are frequently breached by elephant tool-use or silted during monsoon rains. Manual watchtowers and foot patrols are perilous, nighttime-limited, and suffer from notification delays of 25 to 45 minutes, rendering evacuations ineffective. Moreover, commercial SMS warning aggregators impose prohibitive per-message fees, fixed cameras suffer from severe undergrowth blind spots, and conventional video streaming rapidly exhausts bandwidth and battery reserves in remote sanctuaries.</w:t>
      </w:r>
    </w:p>
    <w:p>
      <w:pPr>
        <w:spacing w:line="324" w:lineRule="auto" w:after="120"/>
        <w:jc w:val="both"/>
      </w:pPr>
      <w:r>
        <w:rPr>
          <w:rFonts w:ascii="Times New Roman" w:hAnsi="Times New Roman"/>
          <w:sz w:val="24"/>
        </w:rPr>
        <w:t>Hence, there is an urgent imperative to develop a scalable, low-power, cyber-physical early warning system that combines multi-modal perimeter sensing (PIR motion and acoustic analysis), edge-AI deep learning optical verification, mobile robotic reconnaissance for blind spots, and a zero-cost, trilingual multi-channel alert network that broadcasts actionable warnings to rangers and villagers within five seconds of intrusion.</w:t>
      </w:r>
    </w:p>
    <w:p>
      <w:pPr>
        <w:pStyle w:val="Heading2"/>
        <w:keepNext/>
        <w:spacing w:before="280" w:after="120"/>
      </w:pPr>
      <w:r>
        <w:rPr>
          <w:rFonts w:ascii="Times New Roman" w:hAnsi="Times New Roman"/>
          <w:b/>
          <w:color w:val="1F4E79"/>
          <w:sz w:val="28"/>
        </w:rPr>
        <w:t>1.4 Objectives of the Work</w:t>
      </w:r>
    </w:p>
    <w:p>
      <w:pPr>
        <w:spacing w:line="324" w:lineRule="auto" w:after="120"/>
        <w:jc w:val="both"/>
      </w:pPr>
      <w:r>
        <w:rPr>
          <w:rFonts w:ascii="Times New Roman" w:hAnsi="Times New Roman"/>
          <w:sz w:val="24"/>
        </w:rPr>
        <w:t>The key research and engineering objectives of this project are formulated as follows:</w:t>
      </w:r>
    </w:p>
    <w:p>
      <w:pPr>
        <w:pStyle w:val="ListBullet"/>
        <w:spacing w:line="300" w:lineRule="auto" w:after="80"/>
        <w:jc w:val="both"/>
      </w:pPr>
      <w:r>
        <w:rPr>
          <w:rFonts w:ascii="Times New Roman" w:hAnsi="Times New Roman"/>
          <w:b/>
          <w:sz w:val="24"/>
        </w:rPr>
        <w:t xml:space="preserve">Multi-Modal Perimeter Sensing: </w:t>
      </w:r>
      <w:r>
        <w:rPr>
          <w:rFonts w:ascii="Times New Roman" w:hAnsi="Times New Roman"/>
          <w:sz w:val="24"/>
        </w:rPr>
        <w:t>Deploy low-power, solar-harvesting ESP32 IoT sentinel nodes equipped with Passive Infrared (PIR) motion sensors, LM393 acoustic sound sensors, and u-blox NEO-6M high-precision GPS modules along forest boundary corridors.</w:t>
      </w:r>
    </w:p>
    <w:p>
      <w:pPr>
        <w:pStyle w:val="ListBullet"/>
        <w:spacing w:line="300" w:lineRule="auto" w:after="80"/>
        <w:jc w:val="both"/>
      </w:pPr>
      <w:r>
        <w:rPr>
          <w:rFonts w:ascii="Times New Roman" w:hAnsi="Times New Roman"/>
          <w:b/>
          <w:sz w:val="24"/>
        </w:rPr>
        <w:t xml:space="preserve">Edge Deep Neural Optical Verification: </w:t>
      </w:r>
      <w:r>
        <w:rPr>
          <w:rFonts w:ascii="Times New Roman" w:hAnsi="Times New Roman"/>
          <w:sz w:val="24"/>
        </w:rPr>
        <w:t>Implement an on-premise Single Shot MultiBox Detector (SSD) MobileNet v3 deep learning computer vision pipeline to evaluate live video streams and eliminate false positives caused by cattle, vehicles, and foliage movement.</w:t>
      </w:r>
    </w:p>
    <w:p>
      <w:pPr>
        <w:pStyle w:val="ListBullet"/>
        <w:spacing w:line="300" w:lineRule="auto" w:after="80"/>
        <w:jc w:val="both"/>
      </w:pPr>
      <w:r>
        <w:rPr>
          <w:rFonts w:ascii="Times New Roman" w:hAnsi="Times New Roman"/>
          <w:b/>
          <w:sz w:val="24"/>
        </w:rPr>
        <w:t xml:space="preserve">Dual-Source Camera Ingestion &amp; Hot-Swapping: </w:t>
      </w:r>
      <w:r>
        <w:rPr>
          <w:rFonts w:ascii="Times New Roman" w:hAnsi="Times New Roman"/>
          <w:sz w:val="24"/>
        </w:rPr>
        <w:t>Engineer a flexible vision subsystem capable of seamless, one-click hot-swapping between DirectShow high-definition USB webcams and wireless ESP32-CAM MJPEG network streams without server interruptions.</w:t>
      </w:r>
    </w:p>
    <w:p>
      <w:pPr>
        <w:pStyle w:val="ListBullet"/>
        <w:spacing w:line="300" w:lineRule="auto" w:after="80"/>
        <w:jc w:val="both"/>
      </w:pPr>
      <w:r>
        <w:rPr>
          <w:rFonts w:ascii="Times New Roman" w:hAnsi="Times New Roman"/>
          <w:b/>
          <w:sz w:val="24"/>
        </w:rPr>
        <w:t xml:space="preserve">Robotic Reconnaissance Platform (VETRAX): </w:t>
      </w:r>
      <w:r>
        <w:rPr>
          <w:rFonts w:ascii="Times New Roman" w:hAnsi="Times New Roman"/>
          <w:sz w:val="24"/>
        </w:rPr>
        <w:t>Integrate an extensible 8-servo quadruped spider robot capable of traversing dense brush and ravines to visually inspect acoustic anomalies in fixed-camera blind spots.</w:t>
      </w:r>
    </w:p>
    <w:p>
      <w:pPr>
        <w:pStyle w:val="ListBullet"/>
        <w:spacing w:line="300" w:lineRule="auto" w:after="80"/>
        <w:jc w:val="both"/>
      </w:pPr>
      <w:r>
        <w:rPr>
          <w:rFonts w:ascii="Times New Roman" w:hAnsi="Times New Roman"/>
          <w:b/>
          <w:sz w:val="24"/>
        </w:rPr>
        <w:t xml:space="preserve">Zero-Cost Multi-Channel Trilingual Emergency Dispatch: </w:t>
      </w:r>
      <w:r>
        <w:rPr>
          <w:rFonts w:ascii="Times New Roman" w:hAnsi="Times New Roman"/>
          <w:sz w:val="24"/>
        </w:rPr>
        <w:t>Architect an automated dispatch pipeline that broadcasts instant multimedia alerts via Telegram Bot API, Carrier Email-to-SMS, Android local SIM gateways, and W3C Web Push in English, Tamil (தமிழ்), and Kannada (ಕನ್ನಡ) within 5 seconds.</w:t>
      </w:r>
    </w:p>
    <w:p>
      <w:pPr>
        <w:pStyle w:val="ListBullet"/>
        <w:spacing w:line="300" w:lineRule="auto" w:after="80"/>
        <w:jc w:val="both"/>
      </w:pPr>
      <w:r>
        <w:rPr>
          <w:rFonts w:ascii="Times New Roman" w:hAnsi="Times New Roman"/>
          <w:b/>
          <w:sz w:val="24"/>
        </w:rPr>
        <w:t xml:space="preserve">Interactive GIS Telemetry &amp; Decision Support: </w:t>
      </w:r>
      <w:r>
        <w:rPr>
          <w:rFonts w:ascii="Times New Roman" w:hAnsi="Times New Roman"/>
          <w:sz w:val="24"/>
        </w:rPr>
        <w:t>Construct a centralized Leaflet.js GIS dashboard providing real-time node coordinates, dynamic risk radius buffering (200m / 500m / 1000m), threat score calculation, and remote strobe deterrent relays.</w:t>
      </w:r>
    </w:p>
    <w:p>
      <w:pPr>
        <w:pStyle w:val="Heading2"/>
        <w:keepNext/>
        <w:spacing w:before="280" w:after="120"/>
      </w:pPr>
      <w:r>
        <w:rPr>
          <w:rFonts w:ascii="Times New Roman" w:hAnsi="Times New Roman"/>
          <w:b/>
          <w:color w:val="1F4E79"/>
          <w:sz w:val="28"/>
        </w:rPr>
        <w:t>1.5 Proposed System &amp; Novelty</w:t>
      </w:r>
    </w:p>
    <w:p>
      <w:pPr>
        <w:spacing w:line="324" w:lineRule="auto" w:after="120"/>
        <w:jc w:val="both"/>
      </w:pPr>
      <w:r>
        <w:rPr>
          <w:rFonts w:ascii="Times New Roman" w:hAnsi="Times New Roman"/>
          <w:sz w:val="24"/>
        </w:rPr>
        <w:t>The proposed cyber-physical system introduces a three-tiered hierarchical architecture designed to maximize detection fidelity while minimizing energy expenditure, wireless bandwidth consumption, and operating costs:</w:t>
      </w:r>
    </w:p>
    <w:p>
      <w:pPr>
        <w:pStyle w:val="ListBullet"/>
        <w:spacing w:line="300" w:lineRule="auto" w:after="80"/>
        <w:jc w:val="both"/>
      </w:pPr>
      <w:r>
        <w:rPr>
          <w:rFonts w:ascii="Times New Roman" w:hAnsi="Times New Roman"/>
          <w:b/>
          <w:sz w:val="24"/>
        </w:rPr>
        <w:t xml:space="preserve">1. Tier 1 — Perimeter Sensing: </w:t>
      </w:r>
      <w:r>
        <w:rPr>
          <w:rFonts w:ascii="Times New Roman" w:hAnsi="Times New Roman"/>
          <w:sz w:val="24"/>
        </w:rPr>
        <w:t>Tier 1 (Distributed Perimeter Sentinel Nodes): Low-cost ESP32 sentinels operating in deep-sleep / low-power polling mode continuously sample physical intrusion telemetry (thermal infrared motion and sound bursts). Nodes acquire sub-2.5m GPS coordinates and communicate lightweight HTTP triggers to the edge server upon threshold breach.</w:t>
      </w:r>
    </w:p>
    <w:p>
      <w:pPr>
        <w:pStyle w:val="ListBullet"/>
        <w:spacing w:line="300" w:lineRule="auto" w:after="80"/>
        <w:jc w:val="both"/>
      </w:pPr>
      <w:r>
        <w:rPr>
          <w:rFonts w:ascii="Times New Roman" w:hAnsi="Times New Roman"/>
          <w:b/>
          <w:sz w:val="24"/>
        </w:rPr>
        <w:t xml:space="preserve">2. Tier 2 — Edge-AI Vision &amp; Recon: </w:t>
      </w:r>
      <w:r>
        <w:rPr>
          <w:rFonts w:ascii="Times New Roman" w:hAnsi="Times New Roman"/>
          <w:sz w:val="24"/>
        </w:rPr>
        <w:t>Tier 2 (Edge-AI Vision &amp; Robotic Reconnaissance): Upon receiving a physical trigger, the central edge server initiates optical verification. High-speed DirectShow USB feeds or wireless ESP32-CAM streams are processed through an SSD MobileNet v3 neural network. If acoustic anomalies occur in occluded brush, the VETRAX spider reconnaissance bot is remotely deployed to stream forward camera frames.</w:t>
      </w:r>
    </w:p>
    <w:p>
      <w:pPr>
        <w:pStyle w:val="ListBullet"/>
        <w:spacing w:line="300" w:lineRule="auto" w:after="80"/>
        <w:jc w:val="both"/>
      </w:pPr>
      <w:r>
        <w:rPr>
          <w:rFonts w:ascii="Times New Roman" w:hAnsi="Times New Roman"/>
          <w:b/>
          <w:sz w:val="24"/>
        </w:rPr>
        <w:t xml:space="preserve">3. Tier 3 — Persistence &amp; Alerting: </w:t>
      </w:r>
      <w:r>
        <w:rPr>
          <w:rFonts w:ascii="Times New Roman" w:hAnsi="Times New Roman"/>
          <w:sz w:val="24"/>
        </w:rPr>
        <w:t>Tier 3 (Persistence, GIS Mapping &amp; Multi-Channel Dispatch): Confirmed elephant detections trigger a parallel broadcast engine that dispatches trilingual warnings across Telegram, Carrier Email-to-SMS, Android local SIM packs, and W3C Web Push, while logging telemetry to Supabase cloud and fail-safe local CSV/JSON databases.</w:t>
      </w:r>
    </w:p>
    <w:p>
      <w:r>
        <w:br w:type="page"/>
      </w:r>
    </w:p>
    <w:p>
      <w:pPr>
        <w:pStyle w:val="Heading1"/>
        <w:keepNext/>
        <w:spacing w:before="360" w:after="160"/>
        <w:jc w:val="center"/>
      </w:pPr>
      <w:r>
        <w:rPr>
          <w:rFonts w:ascii="Times New Roman" w:hAnsi="Times New Roman"/>
          <w:b/>
          <w:color w:val="002060"/>
          <w:sz w:val="32"/>
        </w:rPr>
        <w:t>CHAPTER 2</w:t>
      </w:r>
    </w:p>
    <w:p>
      <w:pPr>
        <w:pStyle w:val="Heading1"/>
        <w:keepNext/>
        <w:spacing w:before="360" w:after="160"/>
        <w:jc w:val="center"/>
      </w:pPr>
      <w:r>
        <w:rPr>
          <w:rFonts w:ascii="Times New Roman" w:hAnsi="Times New Roman"/>
          <w:b/>
          <w:color w:val="002060"/>
          <w:sz w:val="32"/>
        </w:rPr>
        <w:t>SYSTEM REQUIREMENTS SPECIFICATION</w:t>
      </w:r>
    </w:p>
    <w:p>
      <w:pPr>
        <w:pStyle w:val="Heading2"/>
        <w:keepNext/>
        <w:spacing w:before="280" w:after="120"/>
      </w:pPr>
      <w:r>
        <w:rPr>
          <w:rFonts w:ascii="Times New Roman" w:hAnsi="Times New Roman"/>
          <w:b/>
          <w:color w:val="1F4E79"/>
          <w:sz w:val="28"/>
        </w:rPr>
        <w:t>2.1 Software and Hardware Requirements</w:t>
      </w:r>
    </w:p>
    <w:p>
      <w:pPr>
        <w:spacing w:line="324" w:lineRule="auto" w:after="120"/>
        <w:jc w:val="both"/>
      </w:pPr>
      <w:r>
        <w:rPr>
          <w:rFonts w:ascii="Times New Roman" w:hAnsi="Times New Roman"/>
          <w:sz w:val="24"/>
        </w:rPr>
        <w:t>The System Requirements Specification (SRS) establishes the foundational operational parameters, software frameworks, protocol bindings, and hardware components essential for the deployment and testing of the cyber-physical early warning system.</w:t>
      </w:r>
    </w:p>
    <w:p>
      <w:pPr>
        <w:pStyle w:val="Heading3"/>
        <w:keepNext/>
        <w:spacing w:before="200" w:after="80"/>
      </w:pPr>
      <w:r>
        <w:rPr>
          <w:rFonts w:ascii="Times New Roman" w:hAnsi="Times New Roman"/>
          <w:b/>
          <w:color w:val="323232"/>
          <w:sz w:val="24"/>
        </w:rPr>
        <w:t>Table 2.1: System Software Requirements and Deployment Stack</w:t>
      </w:r>
    </w:p>
    <w:tbl>
      <w:tblPr>
        <w:tblW w:type="auto" w:w="0"/>
        <w:jc w:val="center"/>
        <w:tblLook w:firstColumn="1" w:firstRow="1" w:lastColumn="0" w:lastRow="0" w:noHBand="0" w:noVBand="1" w:val="04A0"/>
      </w:tblPr>
      <w:tblGrid>
        <w:gridCol w:w="4500"/>
        <w:gridCol w:w="4500"/>
      </w:tblGrid>
      <w:tr>
        <w:tc>
          <w:tcPr>
            <w:tcW w:type="dxa" w:w="3600"/>
            <w:shd w:fill="1F4E79"/>
            <w:tcMar>
              <w:top w:w="140" w:type="dxa"/>
              <w:bottom w:w="140" w:type="dxa"/>
              <w:left w:w="150" w:type="dxa"/>
              <w:right w:w="150" w:type="dxa"/>
            </w:tcMar>
          </w:tcPr>
          <w:p>
            <w:pPr>
              <w:spacing w:after="0"/>
              <w:jc w:val="center"/>
            </w:pPr>
            <w:r>
              <w:rPr>
                <w:rFonts w:ascii="Times New Roman" w:hAnsi="Times New Roman"/>
                <w:b/>
                <w:color w:val="FFFFFF"/>
                <w:sz w:val="22"/>
              </w:rPr>
              <w:t>Software Parameter</w:t>
            </w:r>
          </w:p>
        </w:tc>
        <w:tc>
          <w:tcPr>
            <w:tcW w:type="dxa" w:w="6048"/>
            <w:shd w:fill="1F4E79"/>
            <w:tcMar>
              <w:top w:w="140" w:type="dxa"/>
              <w:bottom w:w="140" w:type="dxa"/>
              <w:left w:w="150" w:type="dxa"/>
              <w:right w:w="150" w:type="dxa"/>
            </w:tcMar>
          </w:tcPr>
          <w:p>
            <w:pPr>
              <w:spacing w:after="0"/>
              <w:jc w:val="center"/>
            </w:pPr>
            <w:r>
              <w:rPr>
                <w:rFonts w:ascii="Times New Roman" w:hAnsi="Times New Roman"/>
                <w:b/>
                <w:color w:val="FFFFFF"/>
                <w:sz w:val="22"/>
              </w:rPr>
              <w:t>Specification / Package</w:t>
            </w:r>
          </w:p>
        </w:tc>
      </w:tr>
      <w:tr>
        <w:tc>
          <w:tcPr>
            <w:tcW w:type="dxa" w:w="3600"/>
            <w:shd w:fill="FFFFFF"/>
            <w:tcMar>
              <w:top w:w="100" w:type="dxa"/>
              <w:bottom w:w="100" w:type="dxa"/>
              <w:left w:w="140" w:type="dxa"/>
              <w:right w:w="140" w:type="dxa"/>
            </w:tcMar>
          </w:tcPr>
          <w:p>
            <w:pPr>
              <w:spacing w:after="0" w:line="276" w:lineRule="auto"/>
            </w:pPr>
            <w:r>
              <w:rPr>
                <w:rFonts w:ascii="Times New Roman" w:hAnsi="Times New Roman"/>
                <w:sz w:val="20"/>
              </w:rPr>
              <w:t>Operating System</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Microsoft Windows 10/11 (64-bit) / Ubuntu Linux 22.04 LTS</w:t>
            </w:r>
          </w:p>
        </w:tc>
      </w:tr>
      <w:tr>
        <w:tc>
          <w:tcPr>
            <w:tcW w:type="dxa" w:w="3600"/>
            <w:shd w:fill="F2F4F7"/>
            <w:tcMar>
              <w:top w:w="100" w:type="dxa"/>
              <w:bottom w:w="100" w:type="dxa"/>
              <w:left w:w="140" w:type="dxa"/>
              <w:right w:w="140" w:type="dxa"/>
            </w:tcMar>
          </w:tcPr>
          <w:p>
            <w:pPr>
              <w:spacing w:after="0" w:line="276" w:lineRule="auto"/>
            </w:pPr>
            <w:r>
              <w:rPr>
                <w:rFonts w:ascii="Times New Roman" w:hAnsi="Times New Roman"/>
                <w:sz w:val="20"/>
              </w:rPr>
              <w:t>Programming Language</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Python 3.10+ (Server &amp; AI), C++ / Wiring (ESP32 Firmware)</w:t>
            </w:r>
          </w:p>
        </w:tc>
      </w:tr>
      <w:tr>
        <w:tc>
          <w:tcPr>
            <w:tcW w:type="dxa" w:w="3600"/>
            <w:shd w:fill="FFFFFF"/>
            <w:tcMar>
              <w:top w:w="100" w:type="dxa"/>
              <w:bottom w:w="100" w:type="dxa"/>
              <w:left w:w="140" w:type="dxa"/>
              <w:right w:w="140" w:type="dxa"/>
            </w:tcMar>
          </w:tcPr>
          <w:p>
            <w:pPr>
              <w:spacing w:after="0" w:line="276" w:lineRule="auto"/>
            </w:pPr>
            <w:r>
              <w:rPr>
                <w:rFonts w:ascii="Times New Roman" w:hAnsi="Times New Roman"/>
                <w:sz w:val="20"/>
              </w:rPr>
              <w:t>Computer Vision &amp; AI Frameworks</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OpenCV 4.8.0 DNN Module, NumPy 1.24+, Matplotlib 3.7+</w:t>
            </w:r>
          </w:p>
        </w:tc>
      </w:tr>
      <w:tr>
        <w:tc>
          <w:tcPr>
            <w:tcW w:type="dxa" w:w="3600"/>
            <w:shd w:fill="F2F4F7"/>
            <w:tcMar>
              <w:top w:w="100" w:type="dxa"/>
              <w:bottom w:w="100" w:type="dxa"/>
              <w:left w:w="140" w:type="dxa"/>
              <w:right w:w="140" w:type="dxa"/>
            </w:tcMar>
          </w:tcPr>
          <w:p>
            <w:pPr>
              <w:spacing w:after="0" w:line="276" w:lineRule="auto"/>
            </w:pPr>
            <w:r>
              <w:rPr>
                <w:rFonts w:ascii="Times New Roman" w:hAnsi="Times New Roman"/>
                <w:sz w:val="20"/>
              </w:rPr>
              <w:t>Deep Learning Model Architecture</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SSD MobileNet v3 Large (COCO Pre-Trained Class Index 21)</w:t>
            </w:r>
          </w:p>
        </w:tc>
      </w:tr>
      <w:tr>
        <w:tc>
          <w:tcPr>
            <w:tcW w:type="dxa" w:w="3600"/>
            <w:shd w:fill="FFFFFF"/>
            <w:tcMar>
              <w:top w:w="100" w:type="dxa"/>
              <w:bottom w:w="100" w:type="dxa"/>
              <w:left w:w="140" w:type="dxa"/>
              <w:right w:w="140" w:type="dxa"/>
            </w:tcMar>
          </w:tcPr>
          <w:p>
            <w:pPr>
              <w:spacing w:after="0" w:line="276" w:lineRule="auto"/>
            </w:pPr>
            <w:r>
              <w:rPr>
                <w:rFonts w:ascii="Times New Roman" w:hAnsi="Times New Roman"/>
                <w:sz w:val="20"/>
              </w:rPr>
              <w:t>Web Microframework &amp; API</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Flask 2.3+ with Jinja2 Templating, Threading, Werkzeug WSGI</w:t>
            </w:r>
          </w:p>
        </w:tc>
      </w:tr>
      <w:tr>
        <w:tc>
          <w:tcPr>
            <w:tcW w:type="dxa" w:w="3600"/>
            <w:shd w:fill="F2F4F7"/>
            <w:tcMar>
              <w:top w:w="100" w:type="dxa"/>
              <w:bottom w:w="100" w:type="dxa"/>
              <w:left w:w="140" w:type="dxa"/>
              <w:right w:w="140" w:type="dxa"/>
            </w:tcMar>
          </w:tcPr>
          <w:p>
            <w:pPr>
              <w:spacing w:after="0" w:line="276" w:lineRule="auto"/>
            </w:pPr>
            <w:r>
              <w:rPr>
                <w:rFonts w:ascii="Times New Roman" w:hAnsi="Times New Roman"/>
                <w:sz w:val="20"/>
              </w:rPr>
              <w:t>Database &amp; Persistence</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Supabase PostgreSQL (Cloud Realtime Sync), Local JSON &amp; CSV</w:t>
            </w:r>
          </w:p>
        </w:tc>
      </w:tr>
      <w:tr>
        <w:tc>
          <w:tcPr>
            <w:tcW w:type="dxa" w:w="3600"/>
            <w:shd w:fill="FFFFFF"/>
            <w:tcMar>
              <w:top w:w="100" w:type="dxa"/>
              <w:bottom w:w="100" w:type="dxa"/>
              <w:left w:w="140" w:type="dxa"/>
              <w:right w:w="140" w:type="dxa"/>
            </w:tcMar>
          </w:tcPr>
          <w:p>
            <w:pPr>
              <w:spacing w:after="0" w:line="276" w:lineRule="auto"/>
            </w:pPr>
            <w:r>
              <w:rPr>
                <w:rFonts w:ascii="Times New Roman" w:hAnsi="Times New Roman"/>
                <w:sz w:val="20"/>
              </w:rPr>
              <w:t>GIS &amp; Frontend Visualization</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Leaflet.js 1.9+, HTML5, CSS3, JavaScript (ES6+), W3C Service Worker</w:t>
            </w:r>
          </w:p>
        </w:tc>
      </w:tr>
      <w:tr>
        <w:tc>
          <w:tcPr>
            <w:tcW w:type="dxa" w:w="3600"/>
            <w:shd w:fill="F2F4F7"/>
            <w:tcMar>
              <w:top w:w="100" w:type="dxa"/>
              <w:bottom w:w="100" w:type="dxa"/>
              <w:left w:w="140" w:type="dxa"/>
              <w:right w:w="140" w:type="dxa"/>
            </w:tcMar>
          </w:tcPr>
          <w:p>
            <w:pPr>
              <w:spacing w:after="0" w:line="276" w:lineRule="auto"/>
            </w:pPr>
            <w:r>
              <w:rPr>
                <w:rFonts w:ascii="Times New Roman" w:hAnsi="Times New Roman"/>
                <w:sz w:val="20"/>
              </w:rPr>
              <w:t>Alert &amp; Messaging Protocols</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Telegram Bot API, SMTP Carrier Gateways, VAPID Web Push, PyWhatKit</w:t>
            </w:r>
          </w:p>
        </w:tc>
      </w:tr>
      <w:tr>
        <w:tc>
          <w:tcPr>
            <w:tcW w:type="dxa" w:w="3600"/>
            <w:shd w:fill="FFFFFF"/>
            <w:tcMar>
              <w:top w:w="100" w:type="dxa"/>
              <w:bottom w:w="100" w:type="dxa"/>
              <w:left w:w="140" w:type="dxa"/>
              <w:right w:w="140" w:type="dxa"/>
            </w:tcMar>
          </w:tcPr>
          <w:p>
            <w:pPr>
              <w:spacing w:after="0" w:line="276" w:lineRule="auto"/>
            </w:pPr>
            <w:r>
              <w:rPr>
                <w:rFonts w:ascii="Times New Roman" w:hAnsi="Times New Roman"/>
                <w:sz w:val="20"/>
              </w:rPr>
              <w:t>Microcontroller Development IDE</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Arduino IDE 2.0+ / VS Code with PlatformIO Extension</w:t>
            </w:r>
          </w:p>
        </w:tc>
      </w:tr>
    </w:tbl>
    <w:p>
      <w:r>
        <w:br/>
      </w:r>
    </w:p>
    <w:p>
      <w:pPr>
        <w:pStyle w:val="Heading3"/>
        <w:keepNext/>
        <w:spacing w:before="200" w:after="80"/>
      </w:pPr>
      <w:r>
        <w:rPr>
          <w:rFonts w:ascii="Times New Roman" w:hAnsi="Times New Roman"/>
          <w:b/>
          <w:color w:val="323232"/>
          <w:sz w:val="24"/>
        </w:rPr>
        <w:t>Table 2.2: System Hardware Component Specifications and Ratings</w:t>
      </w:r>
    </w:p>
    <w:tbl>
      <w:tblPr>
        <w:tblW w:type="auto" w:w="0"/>
        <w:jc w:val="center"/>
        <w:tblLook w:firstColumn="1" w:firstRow="1" w:lastColumn="0" w:lastRow="0" w:noHBand="0" w:noVBand="1" w:val="04A0"/>
      </w:tblPr>
      <w:tblGrid>
        <w:gridCol w:w="4500"/>
        <w:gridCol w:w="4500"/>
      </w:tblGrid>
      <w:tr>
        <w:tc>
          <w:tcPr>
            <w:tcW w:type="dxa" w:w="3600"/>
            <w:shd w:fill="1F4E79"/>
            <w:tcMar>
              <w:top w:w="140" w:type="dxa"/>
              <w:bottom w:w="140" w:type="dxa"/>
              <w:left w:w="150" w:type="dxa"/>
              <w:right w:w="150" w:type="dxa"/>
            </w:tcMar>
          </w:tcPr>
          <w:p>
            <w:pPr>
              <w:spacing w:after="0"/>
              <w:jc w:val="center"/>
            </w:pPr>
            <w:r>
              <w:rPr>
                <w:rFonts w:ascii="Times New Roman" w:hAnsi="Times New Roman"/>
                <w:b/>
                <w:color w:val="FFFFFF"/>
                <w:sz w:val="22"/>
              </w:rPr>
              <w:t>Hardware Subsystem</w:t>
            </w:r>
          </w:p>
        </w:tc>
        <w:tc>
          <w:tcPr>
            <w:tcW w:type="dxa" w:w="6048"/>
            <w:shd w:fill="1F4E79"/>
            <w:tcMar>
              <w:top w:w="140" w:type="dxa"/>
              <w:bottom w:w="140" w:type="dxa"/>
              <w:left w:w="150" w:type="dxa"/>
              <w:right w:w="150" w:type="dxa"/>
            </w:tcMar>
          </w:tcPr>
          <w:p>
            <w:pPr>
              <w:spacing w:after="0"/>
              <w:jc w:val="center"/>
            </w:pPr>
            <w:r>
              <w:rPr>
                <w:rFonts w:ascii="Times New Roman" w:hAnsi="Times New Roman"/>
                <w:b/>
                <w:color w:val="FFFFFF"/>
                <w:sz w:val="22"/>
              </w:rPr>
              <w:t>Specification / Rating</w:t>
            </w:r>
          </w:p>
        </w:tc>
      </w:tr>
      <w:tr>
        <w:tc>
          <w:tcPr>
            <w:tcW w:type="dxa" w:w="3600"/>
            <w:shd w:fill="FFFFFF"/>
            <w:tcMar>
              <w:top w:w="100" w:type="dxa"/>
              <w:bottom w:w="100" w:type="dxa"/>
              <w:left w:w="140" w:type="dxa"/>
              <w:right w:w="140" w:type="dxa"/>
            </w:tcMar>
          </w:tcPr>
          <w:p>
            <w:pPr>
              <w:spacing w:after="0" w:line="276" w:lineRule="auto"/>
            </w:pPr>
            <w:r>
              <w:rPr>
                <w:rFonts w:ascii="Times New Roman" w:hAnsi="Times New Roman"/>
                <w:sz w:val="20"/>
              </w:rPr>
              <w:t>Edge Processing Server</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Intel Core i5 / AMD Ryzen 5 CPU, 8 GB DDR4 RAM, 256 GB SSD</w:t>
            </w:r>
          </w:p>
        </w:tc>
      </w:tr>
      <w:tr>
        <w:tc>
          <w:tcPr>
            <w:tcW w:type="dxa" w:w="3600"/>
            <w:shd w:fill="F2F4F7"/>
            <w:tcMar>
              <w:top w:w="100" w:type="dxa"/>
              <w:bottom w:w="100" w:type="dxa"/>
              <w:left w:w="140" w:type="dxa"/>
              <w:right w:w="140" w:type="dxa"/>
            </w:tcMar>
          </w:tcPr>
          <w:p>
            <w:pPr>
              <w:spacing w:after="0" w:line="276" w:lineRule="auto"/>
            </w:pPr>
            <w:r>
              <w:rPr>
                <w:rFonts w:ascii="Times New Roman" w:hAnsi="Times New Roman"/>
                <w:sz w:val="20"/>
              </w:rPr>
              <w:t>Sentinel Microcontrollers (4 Units)</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ESP32-WROOM-32D (Dual-Core 240 MHz, 520 KB SRAM, Wi-Fi/BLE)</w:t>
            </w:r>
          </w:p>
        </w:tc>
      </w:tr>
      <w:tr>
        <w:tc>
          <w:tcPr>
            <w:tcW w:type="dxa" w:w="3600"/>
            <w:shd w:fill="FFFFFF"/>
            <w:tcMar>
              <w:top w:w="100" w:type="dxa"/>
              <w:bottom w:w="100" w:type="dxa"/>
              <w:left w:w="140" w:type="dxa"/>
              <w:right w:w="140" w:type="dxa"/>
            </w:tcMar>
          </w:tcPr>
          <w:p>
            <w:pPr>
              <w:spacing w:after="0" w:line="276" w:lineRule="auto"/>
            </w:pPr>
            <w:r>
              <w:rPr>
                <w:rFonts w:ascii="Times New Roman" w:hAnsi="Times New Roman"/>
                <w:sz w:val="20"/>
              </w:rPr>
              <w:t>Motion Detection Sensor</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HC-SR501 Pyroelectric Passive Infrared (PIR) Sensor (7m Range, 120° Cone)</w:t>
            </w:r>
          </w:p>
        </w:tc>
      </w:tr>
      <w:tr>
        <w:tc>
          <w:tcPr>
            <w:tcW w:type="dxa" w:w="3600"/>
            <w:shd w:fill="F2F4F7"/>
            <w:tcMar>
              <w:top w:w="100" w:type="dxa"/>
              <w:bottom w:w="100" w:type="dxa"/>
              <w:left w:w="140" w:type="dxa"/>
              <w:right w:w="140" w:type="dxa"/>
            </w:tcMar>
          </w:tcPr>
          <w:p>
            <w:pPr>
              <w:spacing w:after="0" w:line="276" w:lineRule="auto"/>
            </w:pPr>
            <w:r>
              <w:rPr>
                <w:rFonts w:ascii="Times New Roman" w:hAnsi="Times New Roman"/>
                <w:sz w:val="20"/>
              </w:rPr>
              <w:t>Acoustic / Sound Sensor</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LM393 High-Sensitivity Microphone Module with Adjustable Potentiometer</w:t>
            </w:r>
          </w:p>
        </w:tc>
      </w:tr>
      <w:tr>
        <w:tc>
          <w:tcPr>
            <w:tcW w:type="dxa" w:w="3600"/>
            <w:shd w:fill="FFFFFF"/>
            <w:tcMar>
              <w:top w:w="100" w:type="dxa"/>
              <w:bottom w:w="100" w:type="dxa"/>
              <w:left w:w="140" w:type="dxa"/>
              <w:right w:w="140" w:type="dxa"/>
            </w:tcMar>
          </w:tcPr>
          <w:p>
            <w:pPr>
              <w:spacing w:after="0" w:line="276" w:lineRule="auto"/>
            </w:pPr>
            <w:r>
              <w:rPr>
                <w:rFonts w:ascii="Times New Roman" w:hAnsi="Times New Roman"/>
                <w:sz w:val="20"/>
              </w:rPr>
              <w:t>GPS Geolocation Module</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u-blox NEO-6M High-Precision GPS with Ceramic Patch Antenna (UART2)</w:t>
            </w:r>
          </w:p>
        </w:tc>
      </w:tr>
      <w:tr>
        <w:tc>
          <w:tcPr>
            <w:tcW w:type="dxa" w:w="3600"/>
            <w:shd w:fill="F2F4F7"/>
            <w:tcMar>
              <w:top w:w="100" w:type="dxa"/>
              <w:bottom w:w="100" w:type="dxa"/>
              <w:left w:w="140" w:type="dxa"/>
              <w:right w:w="140" w:type="dxa"/>
            </w:tcMar>
          </w:tcPr>
          <w:p>
            <w:pPr>
              <w:spacing w:after="0" w:line="276" w:lineRule="auto"/>
            </w:pPr>
            <w:r>
              <w:rPr>
                <w:rFonts w:ascii="Times New Roman" w:hAnsi="Times New Roman"/>
                <w:sz w:val="20"/>
              </w:rPr>
              <w:t>Optical Video Sensors</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DirectShow HD USB Webcam (1280x720) &amp; ESP32-CAM OV2640 (2 MP)</w:t>
            </w:r>
          </w:p>
        </w:tc>
      </w:tr>
      <w:tr>
        <w:tc>
          <w:tcPr>
            <w:tcW w:type="dxa" w:w="3600"/>
            <w:shd w:fill="FFFFFF"/>
            <w:tcMar>
              <w:top w:w="100" w:type="dxa"/>
              <w:bottom w:w="100" w:type="dxa"/>
              <w:left w:w="140" w:type="dxa"/>
              <w:right w:w="140" w:type="dxa"/>
            </w:tcMar>
          </w:tcPr>
          <w:p>
            <w:pPr>
              <w:spacing w:after="0" w:line="276" w:lineRule="auto"/>
            </w:pPr>
            <w:r>
              <w:rPr>
                <w:rFonts w:ascii="Times New Roman" w:hAnsi="Times New Roman"/>
                <w:sz w:val="20"/>
              </w:rPr>
              <w:t>Robotic Reconnaissance Chassis</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VETRAX 4-Legged Spider Robot with 8 High-Torque SG90/MG90S Servos</w:t>
            </w:r>
          </w:p>
        </w:tc>
      </w:tr>
      <w:tr>
        <w:tc>
          <w:tcPr>
            <w:tcW w:type="dxa" w:w="3600"/>
            <w:shd w:fill="F2F4F7"/>
            <w:tcMar>
              <w:top w:w="100" w:type="dxa"/>
              <w:bottom w:w="100" w:type="dxa"/>
              <w:left w:w="140" w:type="dxa"/>
              <w:right w:w="140" w:type="dxa"/>
            </w:tcMar>
          </w:tcPr>
          <w:p>
            <w:pPr>
              <w:spacing w:after="0" w:line="276" w:lineRule="auto"/>
            </w:pPr>
            <w:r>
              <w:rPr>
                <w:rFonts w:ascii="Times New Roman" w:hAnsi="Times New Roman"/>
                <w:sz w:val="20"/>
              </w:rPr>
              <w:t>Power Supply &amp; Energy Harvesting</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3.7V 18650 Li-Ion (3000mAh) + TP4056 Charger + 5V Boost + 6V Solar Panel</w:t>
            </w:r>
          </w:p>
        </w:tc>
      </w:tr>
      <w:tr>
        <w:tc>
          <w:tcPr>
            <w:tcW w:type="dxa" w:w="3600"/>
            <w:shd w:fill="FFFFFF"/>
            <w:tcMar>
              <w:top w:w="100" w:type="dxa"/>
              <w:bottom w:w="100" w:type="dxa"/>
              <w:left w:w="140" w:type="dxa"/>
              <w:right w:w="140" w:type="dxa"/>
            </w:tcMar>
          </w:tcPr>
          <w:p>
            <w:pPr>
              <w:spacing w:after="0" w:line="276" w:lineRule="auto"/>
            </w:pPr>
            <w:r>
              <w:rPr>
                <w:rFonts w:ascii="Times New Roman" w:hAnsi="Times New Roman"/>
                <w:sz w:val="20"/>
              </w:rPr>
              <w:t>Physical Deterrent Actuators</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5V Active-LOW Optocoupler Relay controlling 12V Strobe / Buzzer</w:t>
            </w:r>
          </w:p>
        </w:tc>
      </w:tr>
    </w:tbl>
    <w:p>
      <w:pPr>
        <w:pStyle w:val="Heading2"/>
        <w:keepNext/>
        <w:spacing w:before="280" w:after="120"/>
      </w:pPr>
      <w:r>
        <w:rPr>
          <w:rFonts w:ascii="Times New Roman" w:hAnsi="Times New Roman"/>
          <w:b/>
          <w:color w:val="1F4E79"/>
          <w:sz w:val="28"/>
        </w:rPr>
        <w:t>2.2 Software Environment Description</w:t>
      </w:r>
    </w:p>
    <w:p>
      <w:pPr>
        <w:spacing w:line="324" w:lineRule="auto" w:after="120"/>
        <w:jc w:val="both"/>
      </w:pPr>
      <w:r>
        <w:rPr>
          <w:rFonts w:ascii="Times New Roman" w:hAnsi="Times New Roman"/>
          <w:sz w:val="24"/>
        </w:rPr>
        <w:t>Python 3.10+ serves as the primary programming language for the edge server due to its expansive ecosystem of scientific libraries, multi-threaded networking support, and direct hardware interfacing. The system integrates several core software technologies:</w:t>
      </w:r>
    </w:p>
    <w:p>
      <w:pPr>
        <w:pStyle w:val="ListBullet"/>
        <w:spacing w:line="300" w:lineRule="auto" w:after="80"/>
        <w:jc w:val="both"/>
      </w:pPr>
      <w:r>
        <w:rPr>
          <w:rFonts w:ascii="Times New Roman" w:hAnsi="Times New Roman"/>
          <w:b/>
          <w:sz w:val="24"/>
        </w:rPr>
        <w:t xml:space="preserve">• OpenCV DNN Module: </w:t>
      </w:r>
      <w:r>
        <w:rPr>
          <w:rFonts w:ascii="Times New Roman" w:hAnsi="Times New Roman"/>
          <w:sz w:val="24"/>
        </w:rPr>
        <w:t>OpenCV (Open Source Computer Vision Library) is employed for real-time video frame acquisition, colorspace conversion, spatial resizing, and deep neural network forward passes via its high-performance cv2.dnn backend. OpenCV's DirectShow driver (cv2.CAP_DSHOW) ensures low-latency USB video capture without buffer lag.</w:t>
      </w:r>
    </w:p>
    <w:p>
      <w:pPr>
        <w:pStyle w:val="ListBullet"/>
        <w:spacing w:line="300" w:lineRule="auto" w:after="80"/>
        <w:jc w:val="both"/>
      </w:pPr>
      <w:r>
        <w:rPr>
          <w:rFonts w:ascii="Times New Roman" w:hAnsi="Times New Roman"/>
          <w:b/>
          <w:sz w:val="24"/>
        </w:rPr>
        <w:t xml:space="preserve">• Flask Web Framework: </w:t>
      </w:r>
      <w:r>
        <w:rPr>
          <w:rFonts w:ascii="Times New Roman" w:hAnsi="Times New Roman"/>
          <w:sz w:val="24"/>
        </w:rPr>
        <w:t>Flask operates as the central asynchronous microframework exposing REST endpoints for sensor telemetry (/api/nodes/telemetry), robotic frame ingestion (/api/robot/vetrax/frame), camera configuration (/api/camera/config), and live MJPEG multipart video streaming (/api/camera/stream).</w:t>
      </w:r>
    </w:p>
    <w:p>
      <w:pPr>
        <w:pStyle w:val="ListBullet"/>
        <w:spacing w:line="300" w:lineRule="auto" w:after="80"/>
        <w:jc w:val="both"/>
      </w:pPr>
      <w:r>
        <w:rPr>
          <w:rFonts w:ascii="Times New Roman" w:hAnsi="Times New Roman"/>
          <w:b/>
          <w:sz w:val="24"/>
        </w:rPr>
        <w:t xml:space="preserve">• Supabase Cloud Database: </w:t>
      </w:r>
      <w:r>
        <w:rPr>
          <w:rFonts w:ascii="Times New Roman" w:hAnsi="Times New Roman"/>
          <w:sz w:val="24"/>
        </w:rPr>
        <w:t>A cloud PostgreSQL instance hosted on Supabase maintains tables for sentinel nodes, active devices, verified detections, and alert dispatch logs. Realtime WebSocket listeners allow instantaneous dashboard updates across remote monitoring consoles.</w:t>
      </w:r>
    </w:p>
    <w:p>
      <w:pPr>
        <w:pStyle w:val="ListBullet"/>
        <w:spacing w:line="300" w:lineRule="auto" w:after="80"/>
        <w:jc w:val="both"/>
      </w:pPr>
      <w:r>
        <w:rPr>
          <w:rFonts w:ascii="Times New Roman" w:hAnsi="Times New Roman"/>
          <w:b/>
          <w:sz w:val="24"/>
        </w:rPr>
        <w:t xml:space="preserve">• Resilient Local Persistence: </w:t>
      </w:r>
      <w:r>
        <w:rPr>
          <w:rFonts w:ascii="Times New Roman" w:hAnsi="Times New Roman"/>
          <w:sz w:val="24"/>
        </w:rPr>
        <w:t>To safeguard against forest internet dropouts (e.g., DNS Errno 11001 errors), the server maintains an autonomous offline logging layer utilizing JSON caches (local_detections.json, free_alert_history.json) and append-only CSV audit logs (elephant_detection_dataset.csv).</w:t>
      </w:r>
    </w:p>
    <w:p>
      <w:pPr>
        <w:pStyle w:val="ListBullet"/>
        <w:spacing w:line="300" w:lineRule="auto" w:after="80"/>
        <w:jc w:val="both"/>
      </w:pPr>
      <w:r>
        <w:rPr>
          <w:rFonts w:ascii="Times New Roman" w:hAnsi="Times New Roman"/>
          <w:b/>
          <w:sz w:val="24"/>
        </w:rPr>
        <w:t xml:space="preserve">• Leaflet.js GIS Mapping: </w:t>
      </w:r>
      <w:r>
        <w:rPr>
          <w:rFonts w:ascii="Times New Roman" w:hAnsi="Times New Roman"/>
          <w:sz w:val="24"/>
        </w:rPr>
        <w:t>Leaflet.js powers the GIS dashboard, plotting real-time GPS markers for distributed sensor sentinels, tracking moving VETRAX recon units, and drawing interactive dynamic risk buffer circles (200m Red, 500m Orange, 1000m Yellow).</w:t>
      </w:r>
    </w:p>
    <w:p>
      <w:pPr>
        <w:pStyle w:val="Heading2"/>
        <w:keepNext/>
        <w:spacing w:before="280" w:after="120"/>
      </w:pPr>
      <w:r>
        <w:rPr>
          <w:rFonts w:ascii="Times New Roman" w:hAnsi="Times New Roman"/>
          <w:b/>
          <w:color w:val="1F4E79"/>
          <w:sz w:val="28"/>
        </w:rPr>
        <w:t>2.3 Hardware Component Specifications</w:t>
      </w:r>
    </w:p>
    <w:p>
      <w:pPr>
        <w:spacing w:line="324" w:lineRule="auto" w:after="120"/>
        <w:jc w:val="both"/>
      </w:pPr>
      <w:r>
        <w:rPr>
          <w:rFonts w:ascii="Times New Roman" w:hAnsi="Times New Roman"/>
          <w:sz w:val="24"/>
        </w:rPr>
        <w:t>The system's physical infrastructure is partitioned into distributed perimeter sentinel nodes and the mobile VETRAX reconnaissance bot:</w:t>
      </w:r>
    </w:p>
    <w:p>
      <w:pPr>
        <w:pStyle w:val="Heading3"/>
        <w:keepNext/>
        <w:spacing w:before="200" w:after="80"/>
      </w:pPr>
      <w:r>
        <w:rPr>
          <w:rFonts w:ascii="Times New Roman" w:hAnsi="Times New Roman"/>
          <w:b/>
          <w:color w:val="323232"/>
          <w:sz w:val="24"/>
        </w:rPr>
        <w:t>Table 3.1: Distributed Perimeter Sentinel Node Pin Mapping (ESP32-WROOM-32D)</w:t>
      </w:r>
    </w:p>
    <w:tbl>
      <w:tblPr>
        <w:tblW w:type="auto" w:w="0"/>
        <w:jc w:val="center"/>
        <w:tblLook w:firstColumn="1" w:firstRow="1" w:lastColumn="0" w:lastRow="0" w:noHBand="0" w:noVBand="1" w:val="04A0"/>
      </w:tblPr>
      <w:tblGrid>
        <w:gridCol w:w="2250"/>
        <w:gridCol w:w="2250"/>
        <w:gridCol w:w="2250"/>
        <w:gridCol w:w="2250"/>
      </w:tblGrid>
      <w:tr>
        <w:tc>
          <w:tcPr>
            <w:tcW w:type="dxa" w:w="2592"/>
            <w:shd w:fill="1F4E79"/>
            <w:tcMar>
              <w:top w:w="140" w:type="dxa"/>
              <w:bottom w:w="140" w:type="dxa"/>
              <w:left w:w="150" w:type="dxa"/>
              <w:right w:w="150" w:type="dxa"/>
            </w:tcMar>
          </w:tcPr>
          <w:p>
            <w:pPr>
              <w:spacing w:after="0"/>
              <w:jc w:val="center"/>
            </w:pPr>
            <w:r>
              <w:rPr>
                <w:rFonts w:ascii="Times New Roman" w:hAnsi="Times New Roman"/>
                <w:b/>
                <w:color w:val="FFFFFF"/>
                <w:sz w:val="22"/>
              </w:rPr>
              <w:t>Component</w:t>
            </w:r>
          </w:p>
        </w:tc>
        <w:tc>
          <w:tcPr>
            <w:tcW w:type="dxa" w:w="2304"/>
            <w:shd w:fill="1F4E79"/>
            <w:tcMar>
              <w:top w:w="140" w:type="dxa"/>
              <w:bottom w:w="140" w:type="dxa"/>
              <w:left w:w="150" w:type="dxa"/>
              <w:right w:w="150" w:type="dxa"/>
            </w:tcMar>
          </w:tcPr>
          <w:p>
            <w:pPr>
              <w:spacing w:after="0"/>
              <w:jc w:val="center"/>
            </w:pPr>
            <w:r>
              <w:rPr>
                <w:rFonts w:ascii="Times New Roman" w:hAnsi="Times New Roman"/>
                <w:b/>
                <w:color w:val="FFFFFF"/>
                <w:sz w:val="22"/>
              </w:rPr>
              <w:t>Sensor Type</w:t>
            </w:r>
          </w:p>
        </w:tc>
        <w:tc>
          <w:tcPr>
            <w:tcW w:type="dxa" w:w="2016"/>
            <w:shd w:fill="1F4E79"/>
            <w:tcMar>
              <w:top w:w="140" w:type="dxa"/>
              <w:bottom w:w="140" w:type="dxa"/>
              <w:left w:w="150" w:type="dxa"/>
              <w:right w:w="150" w:type="dxa"/>
            </w:tcMar>
          </w:tcPr>
          <w:p>
            <w:pPr>
              <w:spacing w:after="0"/>
              <w:jc w:val="center"/>
            </w:pPr>
            <w:r>
              <w:rPr>
                <w:rFonts w:ascii="Times New Roman" w:hAnsi="Times New Roman"/>
                <w:b/>
                <w:color w:val="FFFFFF"/>
                <w:sz w:val="22"/>
              </w:rPr>
              <w:t>Pin Mapping</w:t>
            </w:r>
          </w:p>
        </w:tc>
        <w:tc>
          <w:tcPr>
            <w:tcW w:type="dxa" w:w="3168"/>
            <w:shd w:fill="1F4E79"/>
            <w:tcMar>
              <w:top w:w="140" w:type="dxa"/>
              <w:bottom w:w="140" w:type="dxa"/>
              <w:left w:w="150" w:type="dxa"/>
              <w:right w:w="150" w:type="dxa"/>
            </w:tcMar>
          </w:tcPr>
          <w:p>
            <w:pPr>
              <w:spacing w:after="0"/>
              <w:jc w:val="center"/>
            </w:pPr>
            <w:r>
              <w:rPr>
                <w:rFonts w:ascii="Times New Roman" w:hAnsi="Times New Roman"/>
                <w:b/>
                <w:color w:val="FFFFFF"/>
                <w:sz w:val="22"/>
              </w:rPr>
              <w:t>Functional Role</w:t>
            </w:r>
          </w:p>
        </w:tc>
      </w:tr>
      <w:tr>
        <w:tc>
          <w:tcPr>
            <w:tcW w:type="dxa" w:w="2592"/>
            <w:shd w:fill="FFFFFF"/>
            <w:tcMar>
              <w:top w:w="100" w:type="dxa"/>
              <w:bottom w:w="100" w:type="dxa"/>
              <w:left w:w="140" w:type="dxa"/>
              <w:right w:w="140" w:type="dxa"/>
            </w:tcMar>
          </w:tcPr>
          <w:p>
            <w:pPr>
              <w:spacing w:after="0" w:line="276" w:lineRule="auto"/>
            </w:pPr>
            <w:r>
              <w:rPr>
                <w:rFonts w:ascii="Times New Roman" w:hAnsi="Times New Roman"/>
                <w:b/>
                <w:sz w:val="20"/>
              </w:rPr>
              <w:t>ESP32-WROOM-32D</w:t>
            </w:r>
          </w:p>
        </w:tc>
        <w:tc>
          <w:tcPr>
            <w:tcW w:type="dxa" w:w="2304"/>
            <w:shd w:fill="FFFFFF"/>
            <w:tcMar>
              <w:top w:w="100" w:type="dxa"/>
              <w:bottom w:w="100" w:type="dxa"/>
              <w:left w:w="140" w:type="dxa"/>
              <w:right w:w="140" w:type="dxa"/>
            </w:tcMar>
          </w:tcPr>
          <w:p>
            <w:pPr>
              <w:spacing w:after="0" w:line="276" w:lineRule="auto"/>
            </w:pPr>
            <w:r>
              <w:rPr>
                <w:rFonts w:ascii="Times New Roman" w:hAnsi="Times New Roman"/>
                <w:sz w:val="20"/>
              </w:rPr>
              <w:t>Core Microcontroller</w:t>
            </w:r>
          </w:p>
        </w:tc>
        <w:tc>
          <w:tcPr>
            <w:tcW w:type="dxa" w:w="2016"/>
            <w:shd w:fill="FFFFFF"/>
            <w:tcMar>
              <w:top w:w="100" w:type="dxa"/>
              <w:bottom w:w="100" w:type="dxa"/>
              <w:left w:w="140" w:type="dxa"/>
              <w:right w:w="140" w:type="dxa"/>
            </w:tcMar>
          </w:tcPr>
          <w:p>
            <w:pPr>
              <w:spacing w:after="0" w:line="276" w:lineRule="auto"/>
            </w:pPr>
            <w:r>
              <w:rPr>
                <w:rFonts w:ascii="Times New Roman" w:hAnsi="Times New Roman"/>
                <w:sz w:val="20"/>
              </w:rPr>
              <w:t>N/A</w:t>
            </w:r>
          </w:p>
        </w:tc>
        <w:tc>
          <w:tcPr>
            <w:tcW w:type="dxa" w:w="3168"/>
            <w:shd w:fill="FFFFFF"/>
            <w:tcMar>
              <w:top w:w="100" w:type="dxa"/>
              <w:bottom w:w="100" w:type="dxa"/>
              <w:left w:w="140" w:type="dxa"/>
              <w:right w:w="140" w:type="dxa"/>
            </w:tcMar>
          </w:tcPr>
          <w:p>
            <w:pPr>
              <w:spacing w:after="0" w:line="276" w:lineRule="auto"/>
            </w:pPr>
            <w:r>
              <w:rPr>
                <w:rFonts w:ascii="Times New Roman" w:hAnsi="Times New Roman"/>
                <w:sz w:val="20"/>
              </w:rPr>
              <w:t>Sensor polling, debouncing, Wi-Fi HTTP telemetry dispatch</w:t>
            </w:r>
          </w:p>
        </w:tc>
      </w:tr>
      <w:tr>
        <w:tc>
          <w:tcPr>
            <w:tcW w:type="dxa" w:w="2592"/>
            <w:shd w:fill="F2F4F7"/>
            <w:tcMar>
              <w:top w:w="100" w:type="dxa"/>
              <w:bottom w:w="100" w:type="dxa"/>
              <w:left w:w="140" w:type="dxa"/>
              <w:right w:w="140" w:type="dxa"/>
            </w:tcMar>
          </w:tcPr>
          <w:p>
            <w:pPr>
              <w:spacing w:after="0" w:line="276" w:lineRule="auto"/>
            </w:pPr>
            <w:r>
              <w:rPr>
                <w:rFonts w:ascii="Times New Roman" w:hAnsi="Times New Roman"/>
                <w:b/>
                <w:sz w:val="20"/>
              </w:rPr>
              <w:t>HC-SR501 PIR Sensor</w:t>
            </w:r>
          </w:p>
        </w:tc>
        <w:tc>
          <w:tcPr>
            <w:tcW w:type="dxa" w:w="2304"/>
            <w:shd w:fill="F2F4F7"/>
            <w:tcMar>
              <w:top w:w="100" w:type="dxa"/>
              <w:bottom w:w="100" w:type="dxa"/>
              <w:left w:w="140" w:type="dxa"/>
              <w:right w:w="140" w:type="dxa"/>
            </w:tcMar>
          </w:tcPr>
          <w:p>
            <w:pPr>
              <w:spacing w:after="0" w:line="276" w:lineRule="auto"/>
            </w:pPr>
            <w:r>
              <w:rPr>
                <w:rFonts w:ascii="Times New Roman" w:hAnsi="Times New Roman"/>
                <w:sz w:val="20"/>
              </w:rPr>
              <w:t>Pyroelectric Infrared</w:t>
            </w:r>
          </w:p>
        </w:tc>
        <w:tc>
          <w:tcPr>
            <w:tcW w:type="dxa" w:w="2016"/>
            <w:shd w:fill="F2F4F7"/>
            <w:tcMar>
              <w:top w:w="100" w:type="dxa"/>
              <w:bottom w:w="100" w:type="dxa"/>
              <w:left w:w="140" w:type="dxa"/>
              <w:right w:w="140" w:type="dxa"/>
            </w:tcMar>
          </w:tcPr>
          <w:p>
            <w:pPr>
              <w:spacing w:after="0" w:line="276" w:lineRule="auto"/>
            </w:pPr>
            <w:r>
              <w:rPr>
                <w:rFonts w:ascii="Times New Roman" w:hAnsi="Times New Roman"/>
                <w:sz w:val="20"/>
              </w:rPr>
              <w:t>GPIO 19</w:t>
            </w:r>
          </w:p>
        </w:tc>
        <w:tc>
          <w:tcPr>
            <w:tcW w:type="dxa" w:w="3168"/>
            <w:shd w:fill="F2F4F7"/>
            <w:tcMar>
              <w:top w:w="100" w:type="dxa"/>
              <w:bottom w:w="100" w:type="dxa"/>
              <w:left w:w="140" w:type="dxa"/>
              <w:right w:w="140" w:type="dxa"/>
            </w:tcMar>
          </w:tcPr>
          <w:p>
            <w:pPr>
              <w:spacing w:after="0" w:line="276" w:lineRule="auto"/>
            </w:pPr>
            <w:r>
              <w:rPr>
                <w:rFonts w:ascii="Times New Roman" w:hAnsi="Times New Roman"/>
                <w:sz w:val="20"/>
              </w:rPr>
              <w:t>Detects thermal motion signatures within 120° cone up to 7m</w:t>
            </w:r>
          </w:p>
        </w:tc>
      </w:tr>
      <w:tr>
        <w:tc>
          <w:tcPr>
            <w:tcW w:type="dxa" w:w="2592"/>
            <w:shd w:fill="FFFFFF"/>
            <w:tcMar>
              <w:top w:w="100" w:type="dxa"/>
              <w:bottom w:w="100" w:type="dxa"/>
              <w:left w:w="140" w:type="dxa"/>
              <w:right w:w="140" w:type="dxa"/>
            </w:tcMar>
          </w:tcPr>
          <w:p>
            <w:pPr>
              <w:spacing w:after="0" w:line="276" w:lineRule="auto"/>
            </w:pPr>
            <w:r>
              <w:rPr>
                <w:rFonts w:ascii="Times New Roman" w:hAnsi="Times New Roman"/>
                <w:b/>
                <w:sz w:val="20"/>
              </w:rPr>
              <w:t>LM393 Acoustic Sensor</w:t>
            </w:r>
          </w:p>
        </w:tc>
        <w:tc>
          <w:tcPr>
            <w:tcW w:type="dxa" w:w="2304"/>
            <w:shd w:fill="FFFFFF"/>
            <w:tcMar>
              <w:top w:w="100" w:type="dxa"/>
              <w:bottom w:w="100" w:type="dxa"/>
              <w:left w:w="140" w:type="dxa"/>
              <w:right w:w="140" w:type="dxa"/>
            </w:tcMar>
          </w:tcPr>
          <w:p>
            <w:pPr>
              <w:spacing w:after="0" w:line="276" w:lineRule="auto"/>
            </w:pPr>
            <w:r>
              <w:rPr>
                <w:rFonts w:ascii="Times New Roman" w:hAnsi="Times New Roman"/>
                <w:sz w:val="20"/>
              </w:rPr>
              <w:t>Directional Microphone</w:t>
            </w:r>
          </w:p>
        </w:tc>
        <w:tc>
          <w:tcPr>
            <w:tcW w:type="dxa" w:w="2016"/>
            <w:shd w:fill="FFFFFF"/>
            <w:tcMar>
              <w:top w:w="100" w:type="dxa"/>
              <w:bottom w:w="100" w:type="dxa"/>
              <w:left w:w="140" w:type="dxa"/>
              <w:right w:w="140" w:type="dxa"/>
            </w:tcMar>
          </w:tcPr>
          <w:p>
            <w:pPr>
              <w:spacing w:after="0" w:line="276" w:lineRule="auto"/>
            </w:pPr>
            <w:r>
              <w:rPr>
                <w:rFonts w:ascii="Times New Roman" w:hAnsi="Times New Roman"/>
                <w:sz w:val="20"/>
              </w:rPr>
              <w:t>GPIO 18</w:t>
            </w:r>
          </w:p>
        </w:tc>
        <w:tc>
          <w:tcPr>
            <w:tcW w:type="dxa" w:w="3168"/>
            <w:shd w:fill="FFFFFF"/>
            <w:tcMar>
              <w:top w:w="100" w:type="dxa"/>
              <w:bottom w:w="100" w:type="dxa"/>
              <w:left w:w="140" w:type="dxa"/>
              <w:right w:w="140" w:type="dxa"/>
            </w:tcMar>
          </w:tcPr>
          <w:p>
            <w:pPr>
              <w:spacing w:after="0" w:line="276" w:lineRule="auto"/>
            </w:pPr>
            <w:r>
              <w:rPr>
                <w:rFonts w:ascii="Times New Roman" w:hAnsi="Times New Roman"/>
                <w:sz w:val="20"/>
              </w:rPr>
              <w:t>Captures high-amplitude trumpet/breaking sounds</w:t>
            </w:r>
          </w:p>
        </w:tc>
      </w:tr>
      <w:tr>
        <w:tc>
          <w:tcPr>
            <w:tcW w:type="dxa" w:w="2592"/>
            <w:shd w:fill="F2F4F7"/>
            <w:tcMar>
              <w:top w:w="100" w:type="dxa"/>
              <w:bottom w:w="100" w:type="dxa"/>
              <w:left w:w="140" w:type="dxa"/>
              <w:right w:w="140" w:type="dxa"/>
            </w:tcMar>
          </w:tcPr>
          <w:p>
            <w:pPr>
              <w:spacing w:after="0" w:line="276" w:lineRule="auto"/>
            </w:pPr>
            <w:r>
              <w:rPr>
                <w:rFonts w:ascii="Times New Roman" w:hAnsi="Times New Roman"/>
                <w:b/>
                <w:sz w:val="20"/>
              </w:rPr>
              <w:t>u-blox NEO-6M GPS</w:t>
            </w:r>
          </w:p>
        </w:tc>
        <w:tc>
          <w:tcPr>
            <w:tcW w:type="dxa" w:w="2304"/>
            <w:shd w:fill="F2F4F7"/>
            <w:tcMar>
              <w:top w:w="100" w:type="dxa"/>
              <w:bottom w:w="100" w:type="dxa"/>
              <w:left w:w="140" w:type="dxa"/>
              <w:right w:w="140" w:type="dxa"/>
            </w:tcMar>
          </w:tcPr>
          <w:p>
            <w:pPr>
              <w:spacing w:after="0" w:line="276" w:lineRule="auto"/>
            </w:pPr>
            <w:r>
              <w:rPr>
                <w:rFonts w:ascii="Times New Roman" w:hAnsi="Times New Roman"/>
                <w:sz w:val="20"/>
              </w:rPr>
              <w:t>Geolocation Transceiver</w:t>
            </w:r>
          </w:p>
        </w:tc>
        <w:tc>
          <w:tcPr>
            <w:tcW w:type="dxa" w:w="2016"/>
            <w:shd w:fill="F2F4F7"/>
            <w:tcMar>
              <w:top w:w="100" w:type="dxa"/>
              <w:bottom w:w="100" w:type="dxa"/>
              <w:left w:w="140" w:type="dxa"/>
              <w:right w:w="140" w:type="dxa"/>
            </w:tcMar>
          </w:tcPr>
          <w:p>
            <w:pPr>
              <w:spacing w:after="0" w:line="276" w:lineRule="auto"/>
            </w:pPr>
            <w:r>
              <w:rPr>
                <w:rFonts w:ascii="Times New Roman" w:hAnsi="Times New Roman"/>
                <w:sz w:val="20"/>
              </w:rPr>
              <w:t>GPIO 16 (RX), GPIO 17 (TX)</w:t>
            </w:r>
          </w:p>
        </w:tc>
        <w:tc>
          <w:tcPr>
            <w:tcW w:type="dxa" w:w="3168"/>
            <w:shd w:fill="F2F4F7"/>
            <w:tcMar>
              <w:top w:w="100" w:type="dxa"/>
              <w:bottom w:w="100" w:type="dxa"/>
              <w:left w:w="140" w:type="dxa"/>
              <w:right w:w="140" w:type="dxa"/>
            </w:tcMar>
          </w:tcPr>
          <w:p>
            <w:pPr>
              <w:spacing w:after="0" w:line="276" w:lineRule="auto"/>
            </w:pPr>
            <w:r>
              <w:rPr>
                <w:rFonts w:ascii="Times New Roman" w:hAnsi="Times New Roman"/>
                <w:sz w:val="20"/>
              </w:rPr>
              <w:t>Acquires sub-2.5m precision latitude, longitude, and altitude</w:t>
            </w:r>
          </w:p>
        </w:tc>
      </w:tr>
      <w:tr>
        <w:tc>
          <w:tcPr>
            <w:tcW w:type="dxa" w:w="2592"/>
            <w:shd w:fill="FFFFFF"/>
            <w:tcMar>
              <w:top w:w="100" w:type="dxa"/>
              <w:bottom w:w="100" w:type="dxa"/>
              <w:left w:w="140" w:type="dxa"/>
              <w:right w:w="140" w:type="dxa"/>
            </w:tcMar>
          </w:tcPr>
          <w:p>
            <w:pPr>
              <w:spacing w:after="0" w:line="276" w:lineRule="auto"/>
            </w:pPr>
            <w:r>
              <w:rPr>
                <w:rFonts w:ascii="Times New Roman" w:hAnsi="Times New Roman"/>
                <w:b/>
                <w:sz w:val="20"/>
              </w:rPr>
              <w:t>5V Optocoupler Relay</w:t>
            </w:r>
          </w:p>
        </w:tc>
        <w:tc>
          <w:tcPr>
            <w:tcW w:type="dxa" w:w="2304"/>
            <w:shd w:fill="FFFFFF"/>
            <w:tcMar>
              <w:top w:w="100" w:type="dxa"/>
              <w:bottom w:w="100" w:type="dxa"/>
              <w:left w:w="140" w:type="dxa"/>
              <w:right w:w="140" w:type="dxa"/>
            </w:tcMar>
          </w:tcPr>
          <w:p>
            <w:pPr>
              <w:spacing w:after="0" w:line="276" w:lineRule="auto"/>
            </w:pPr>
            <w:r>
              <w:rPr>
                <w:rFonts w:ascii="Times New Roman" w:hAnsi="Times New Roman"/>
                <w:sz w:val="20"/>
              </w:rPr>
              <w:t>Actuator Controller</w:t>
            </w:r>
          </w:p>
        </w:tc>
        <w:tc>
          <w:tcPr>
            <w:tcW w:type="dxa" w:w="2016"/>
            <w:shd w:fill="FFFFFF"/>
            <w:tcMar>
              <w:top w:w="100" w:type="dxa"/>
              <w:bottom w:w="100" w:type="dxa"/>
              <w:left w:w="140" w:type="dxa"/>
              <w:right w:w="140" w:type="dxa"/>
            </w:tcMar>
          </w:tcPr>
          <w:p>
            <w:pPr>
              <w:spacing w:after="0" w:line="276" w:lineRule="auto"/>
            </w:pPr>
            <w:r>
              <w:rPr>
                <w:rFonts w:ascii="Times New Roman" w:hAnsi="Times New Roman"/>
                <w:sz w:val="20"/>
              </w:rPr>
              <w:t>GPIO 23</w:t>
            </w:r>
          </w:p>
        </w:tc>
        <w:tc>
          <w:tcPr>
            <w:tcW w:type="dxa" w:w="3168"/>
            <w:shd w:fill="FFFFFF"/>
            <w:tcMar>
              <w:top w:w="100" w:type="dxa"/>
              <w:bottom w:w="100" w:type="dxa"/>
              <w:left w:w="140" w:type="dxa"/>
              <w:right w:w="140" w:type="dxa"/>
            </w:tcMar>
          </w:tcPr>
          <w:p>
            <w:pPr>
              <w:spacing w:after="0" w:line="276" w:lineRule="auto"/>
            </w:pPr>
            <w:r>
              <w:rPr>
                <w:rFonts w:ascii="Times New Roman" w:hAnsi="Times New Roman"/>
                <w:sz w:val="20"/>
              </w:rPr>
              <w:t>Controls 12V high-candela strobe beacon / acoustic deterrent</w:t>
            </w:r>
          </w:p>
        </w:tc>
      </w:tr>
      <w:tr>
        <w:tc>
          <w:tcPr>
            <w:tcW w:type="dxa" w:w="2592"/>
            <w:shd w:fill="F2F4F7"/>
            <w:tcMar>
              <w:top w:w="100" w:type="dxa"/>
              <w:bottom w:w="100" w:type="dxa"/>
              <w:left w:w="140" w:type="dxa"/>
              <w:right w:w="140" w:type="dxa"/>
            </w:tcMar>
          </w:tcPr>
          <w:p>
            <w:pPr>
              <w:spacing w:after="0" w:line="276" w:lineRule="auto"/>
            </w:pPr>
            <w:r>
              <w:rPr>
                <w:rFonts w:ascii="Times New Roman" w:hAnsi="Times New Roman"/>
                <w:b/>
                <w:sz w:val="20"/>
              </w:rPr>
              <w:t>Status Heartbeat LED</w:t>
            </w:r>
          </w:p>
        </w:tc>
        <w:tc>
          <w:tcPr>
            <w:tcW w:type="dxa" w:w="2304"/>
            <w:shd w:fill="F2F4F7"/>
            <w:tcMar>
              <w:top w:w="100" w:type="dxa"/>
              <w:bottom w:w="100" w:type="dxa"/>
              <w:left w:w="140" w:type="dxa"/>
              <w:right w:w="140" w:type="dxa"/>
            </w:tcMar>
          </w:tcPr>
          <w:p>
            <w:pPr>
              <w:spacing w:after="0" w:line="276" w:lineRule="auto"/>
            </w:pPr>
            <w:r>
              <w:rPr>
                <w:rFonts w:ascii="Times New Roman" w:hAnsi="Times New Roman"/>
                <w:sz w:val="20"/>
              </w:rPr>
              <w:t>5mm High-Intensity Red</w:t>
            </w:r>
          </w:p>
        </w:tc>
        <w:tc>
          <w:tcPr>
            <w:tcW w:type="dxa" w:w="2016"/>
            <w:shd w:fill="F2F4F7"/>
            <w:tcMar>
              <w:top w:w="100" w:type="dxa"/>
              <w:bottom w:w="100" w:type="dxa"/>
              <w:left w:w="140" w:type="dxa"/>
              <w:right w:w="140" w:type="dxa"/>
            </w:tcMar>
          </w:tcPr>
          <w:p>
            <w:pPr>
              <w:spacing w:after="0" w:line="276" w:lineRule="auto"/>
            </w:pPr>
            <w:r>
              <w:rPr>
                <w:rFonts w:ascii="Times New Roman" w:hAnsi="Times New Roman"/>
                <w:sz w:val="20"/>
              </w:rPr>
              <w:t>GPIO 22</w:t>
            </w:r>
          </w:p>
        </w:tc>
        <w:tc>
          <w:tcPr>
            <w:tcW w:type="dxa" w:w="3168"/>
            <w:shd w:fill="F2F4F7"/>
            <w:tcMar>
              <w:top w:w="100" w:type="dxa"/>
              <w:bottom w:w="100" w:type="dxa"/>
              <w:left w:w="140" w:type="dxa"/>
              <w:right w:w="140" w:type="dxa"/>
            </w:tcMar>
          </w:tcPr>
          <w:p>
            <w:pPr>
              <w:spacing w:after="0" w:line="276" w:lineRule="auto"/>
            </w:pPr>
            <w:r>
              <w:rPr>
                <w:rFonts w:ascii="Times New Roman" w:hAnsi="Times New Roman"/>
                <w:sz w:val="20"/>
              </w:rPr>
              <w:t>Indicates transmission status and network heartbeat</w:t>
            </w:r>
          </w:p>
        </w:tc>
      </w:tr>
      <w:tr>
        <w:tc>
          <w:tcPr>
            <w:tcW w:type="dxa" w:w="2592"/>
            <w:shd w:fill="FFFFFF"/>
            <w:tcMar>
              <w:top w:w="100" w:type="dxa"/>
              <w:bottom w:w="100" w:type="dxa"/>
              <w:left w:w="140" w:type="dxa"/>
              <w:right w:w="140" w:type="dxa"/>
            </w:tcMar>
          </w:tcPr>
          <w:p>
            <w:pPr>
              <w:spacing w:after="0" w:line="276" w:lineRule="auto"/>
            </w:pPr>
            <w:r>
              <w:rPr>
                <w:rFonts w:ascii="Times New Roman" w:hAnsi="Times New Roman"/>
                <w:b/>
                <w:sz w:val="20"/>
              </w:rPr>
              <w:t>16x2 Character LCD</w:t>
            </w:r>
          </w:p>
        </w:tc>
        <w:tc>
          <w:tcPr>
            <w:tcW w:type="dxa" w:w="2304"/>
            <w:shd w:fill="FFFFFF"/>
            <w:tcMar>
              <w:top w:w="100" w:type="dxa"/>
              <w:bottom w:w="100" w:type="dxa"/>
              <w:left w:w="140" w:type="dxa"/>
              <w:right w:w="140" w:type="dxa"/>
            </w:tcMar>
          </w:tcPr>
          <w:p>
            <w:pPr>
              <w:spacing w:after="0" w:line="276" w:lineRule="auto"/>
            </w:pPr>
            <w:r>
              <w:rPr>
                <w:rFonts w:ascii="Times New Roman" w:hAnsi="Times New Roman"/>
                <w:sz w:val="20"/>
              </w:rPr>
              <w:t>I2C PCF8574 Backpack</w:t>
            </w:r>
          </w:p>
        </w:tc>
        <w:tc>
          <w:tcPr>
            <w:tcW w:type="dxa" w:w="2016"/>
            <w:shd w:fill="FFFFFF"/>
            <w:tcMar>
              <w:top w:w="100" w:type="dxa"/>
              <w:bottom w:w="100" w:type="dxa"/>
              <w:left w:w="140" w:type="dxa"/>
              <w:right w:w="140" w:type="dxa"/>
            </w:tcMar>
          </w:tcPr>
          <w:p>
            <w:pPr>
              <w:spacing w:after="0" w:line="276" w:lineRule="auto"/>
            </w:pPr>
            <w:r>
              <w:rPr>
                <w:rFonts w:ascii="Times New Roman" w:hAnsi="Times New Roman"/>
                <w:sz w:val="20"/>
              </w:rPr>
              <w:t>GPIO 25 (SDA), GPIO 26 (SCL)</w:t>
            </w:r>
          </w:p>
        </w:tc>
        <w:tc>
          <w:tcPr>
            <w:tcW w:type="dxa" w:w="3168"/>
            <w:shd w:fill="FFFFFF"/>
            <w:tcMar>
              <w:top w:w="100" w:type="dxa"/>
              <w:bottom w:w="100" w:type="dxa"/>
              <w:left w:w="140" w:type="dxa"/>
              <w:right w:w="140" w:type="dxa"/>
            </w:tcMar>
          </w:tcPr>
          <w:p>
            <w:pPr>
              <w:spacing w:after="0" w:line="276" w:lineRule="auto"/>
            </w:pPr>
            <w:r>
              <w:rPr>
                <w:rFonts w:ascii="Times New Roman" w:hAnsi="Times New Roman"/>
                <w:sz w:val="20"/>
              </w:rPr>
              <w:t>On-site telemetry readout (coordinates, IP, sensor state)</w:t>
            </w:r>
          </w:p>
        </w:tc>
      </w:tr>
      <w:tr>
        <w:tc>
          <w:tcPr>
            <w:tcW w:type="dxa" w:w="2592"/>
            <w:shd w:fill="F2F4F7"/>
            <w:tcMar>
              <w:top w:w="100" w:type="dxa"/>
              <w:bottom w:w="100" w:type="dxa"/>
              <w:left w:w="140" w:type="dxa"/>
              <w:right w:w="140" w:type="dxa"/>
            </w:tcMar>
          </w:tcPr>
          <w:p>
            <w:pPr>
              <w:spacing w:after="0" w:line="276" w:lineRule="auto"/>
            </w:pPr>
            <w:r>
              <w:rPr>
                <w:rFonts w:ascii="Times New Roman" w:hAnsi="Times New Roman"/>
                <w:b/>
                <w:sz w:val="20"/>
              </w:rPr>
              <w:t>Autonomous Power Subsystem</w:t>
            </w:r>
          </w:p>
        </w:tc>
        <w:tc>
          <w:tcPr>
            <w:tcW w:type="dxa" w:w="2304"/>
            <w:shd w:fill="F2F4F7"/>
            <w:tcMar>
              <w:top w:w="100" w:type="dxa"/>
              <w:bottom w:w="100" w:type="dxa"/>
              <w:left w:w="140" w:type="dxa"/>
              <w:right w:w="140" w:type="dxa"/>
            </w:tcMar>
          </w:tcPr>
          <w:p>
            <w:pPr>
              <w:spacing w:after="0" w:line="276" w:lineRule="auto"/>
            </w:pPr>
            <w:r>
              <w:rPr>
                <w:rFonts w:ascii="Times New Roman" w:hAnsi="Times New Roman"/>
                <w:sz w:val="20"/>
              </w:rPr>
              <w:t>3.7V 18650 Li-Ion + TP4056 + 6V Solar</w:t>
            </w:r>
          </w:p>
        </w:tc>
        <w:tc>
          <w:tcPr>
            <w:tcW w:type="dxa" w:w="2016"/>
            <w:shd w:fill="F2F4F7"/>
            <w:tcMar>
              <w:top w:w="100" w:type="dxa"/>
              <w:bottom w:w="100" w:type="dxa"/>
              <w:left w:w="140" w:type="dxa"/>
              <w:right w:w="140" w:type="dxa"/>
            </w:tcMar>
          </w:tcPr>
          <w:p>
            <w:pPr>
              <w:spacing w:after="0" w:line="276" w:lineRule="auto"/>
            </w:pPr>
            <w:r>
              <w:rPr>
                <w:rFonts w:ascii="Times New Roman" w:hAnsi="Times New Roman"/>
                <w:sz w:val="20"/>
              </w:rPr>
              <w:t>VIN / GND</w:t>
            </w:r>
          </w:p>
        </w:tc>
        <w:tc>
          <w:tcPr>
            <w:tcW w:type="dxa" w:w="3168"/>
            <w:shd w:fill="F2F4F7"/>
            <w:tcMar>
              <w:top w:w="100" w:type="dxa"/>
              <w:bottom w:w="100" w:type="dxa"/>
              <w:left w:w="140" w:type="dxa"/>
              <w:right w:w="140" w:type="dxa"/>
            </w:tcMar>
          </w:tcPr>
          <w:p>
            <w:pPr>
              <w:spacing w:after="0" w:line="276" w:lineRule="auto"/>
            </w:pPr>
            <w:r>
              <w:rPr>
                <w:rFonts w:ascii="Times New Roman" w:hAnsi="Times New Roman"/>
                <w:sz w:val="20"/>
              </w:rPr>
              <w:t>Continuous energy harvesting for off-grid forest deployment</w:t>
            </w:r>
          </w:p>
        </w:tc>
      </w:tr>
    </w:tbl>
    <w:p>
      <w:r>
        <w:br/>
      </w:r>
    </w:p>
    <w:p>
      <w:pPr>
        <w:pStyle w:val="Heading3"/>
        <w:keepNext/>
        <w:spacing w:before="200" w:after="80"/>
      </w:pPr>
      <w:r>
        <w:rPr>
          <w:rFonts w:ascii="Times New Roman" w:hAnsi="Times New Roman"/>
          <w:b/>
          <w:color w:val="323232"/>
          <w:sz w:val="24"/>
        </w:rPr>
        <w:t>2.3.1 VETRAX Spider Bot Prototype Implementation</w:t>
      </w:r>
    </w:p>
    <w:p>
      <w:pPr>
        <w:spacing w:line="324" w:lineRule="auto" w:after="120"/>
        <w:jc w:val="both"/>
      </w:pPr>
      <w:r>
        <w:rPr>
          <w:rFonts w:ascii="Times New Roman" w:hAnsi="Times New Roman"/>
          <w:sz w:val="24"/>
        </w:rPr>
        <w:t>The VETRAX Spider Bot is physically assembled as a mobile reconnaissance platform to extend surveillance into dense undergrowth, ravines, and areas obscured from fixed perimeter cameras. The quadruped chassis employs an eight-servo mechanical design providing two degrees of freedom per leg.</w:t>
      </w:r>
    </w:p>
    <w:p>
      <w:pPr>
        <w:pStyle w:val="Heading3"/>
        <w:keepNext/>
        <w:spacing w:before="200" w:after="80"/>
      </w:pPr>
      <w:r>
        <w:rPr>
          <w:rFonts w:ascii="Times New Roman" w:hAnsi="Times New Roman"/>
          <w:b/>
          <w:color w:val="323232"/>
          <w:sz w:val="24"/>
        </w:rPr>
        <w:t>Table 3.2: VETRAX Spider Bot Prototype Hardware Implementation and Subsystem Roles</w:t>
      </w:r>
    </w:p>
    <w:tbl>
      <w:tblPr>
        <w:tblW w:type="auto" w:w="0"/>
        <w:jc w:val="center"/>
        <w:tblLook w:firstColumn="1" w:firstRow="1" w:lastColumn="0" w:lastRow="0" w:noHBand="0" w:noVBand="1" w:val="04A0"/>
      </w:tblPr>
      <w:tblGrid>
        <w:gridCol w:w="3000"/>
        <w:gridCol w:w="3000"/>
        <w:gridCol w:w="3000"/>
      </w:tblGrid>
      <w:tr>
        <w:tc>
          <w:tcPr>
            <w:tcW w:type="dxa" w:w="2880"/>
            <w:shd w:fill="1F4E79"/>
            <w:tcMar>
              <w:top w:w="140" w:type="dxa"/>
              <w:bottom w:w="140" w:type="dxa"/>
              <w:left w:w="150" w:type="dxa"/>
              <w:right w:w="150" w:type="dxa"/>
            </w:tcMar>
          </w:tcPr>
          <w:p>
            <w:pPr>
              <w:spacing w:after="0"/>
              <w:jc w:val="center"/>
            </w:pPr>
            <w:r>
              <w:rPr>
                <w:rFonts w:ascii="Times New Roman" w:hAnsi="Times New Roman"/>
                <w:b/>
                <w:color w:val="FFFFFF"/>
                <w:sz w:val="22"/>
              </w:rPr>
              <w:t>Subsystem</w:t>
            </w:r>
          </w:p>
        </w:tc>
        <w:tc>
          <w:tcPr>
            <w:tcW w:type="dxa" w:w="3456"/>
            <w:shd w:fill="1F4E79"/>
            <w:tcMar>
              <w:top w:w="140" w:type="dxa"/>
              <w:bottom w:w="140" w:type="dxa"/>
              <w:left w:w="150" w:type="dxa"/>
              <w:right w:w="150" w:type="dxa"/>
            </w:tcMar>
          </w:tcPr>
          <w:p>
            <w:pPr>
              <w:spacing w:after="0"/>
              <w:jc w:val="center"/>
            </w:pPr>
            <w:r>
              <w:rPr>
                <w:rFonts w:ascii="Times New Roman" w:hAnsi="Times New Roman"/>
                <w:b/>
                <w:color w:val="FFFFFF"/>
                <w:sz w:val="22"/>
              </w:rPr>
              <w:t>Current Implementation</w:t>
            </w:r>
          </w:p>
        </w:tc>
        <w:tc>
          <w:tcPr>
            <w:tcW w:type="dxa" w:w="3744"/>
            <w:shd w:fill="1F4E79"/>
            <w:tcMar>
              <w:top w:w="140" w:type="dxa"/>
              <w:bottom w:w="140" w:type="dxa"/>
              <w:left w:w="150" w:type="dxa"/>
              <w:right w:w="150" w:type="dxa"/>
            </w:tcMar>
          </w:tcPr>
          <w:p>
            <w:pPr>
              <w:spacing w:after="0"/>
              <w:jc w:val="center"/>
            </w:pPr>
            <w:r>
              <w:rPr>
                <w:rFonts w:ascii="Times New Roman" w:hAnsi="Times New Roman"/>
                <w:b/>
                <w:color w:val="FFFFFF"/>
                <w:sz w:val="22"/>
              </w:rPr>
              <w:t>Operational Role</w:t>
            </w:r>
          </w:p>
        </w:tc>
      </w:tr>
      <w:tr>
        <w:tc>
          <w:tcPr>
            <w:tcW w:type="dxa" w:w="2880"/>
            <w:shd w:fill="FFFFFF"/>
            <w:tcMar>
              <w:top w:w="100" w:type="dxa"/>
              <w:bottom w:w="100" w:type="dxa"/>
              <w:left w:w="140" w:type="dxa"/>
              <w:right w:w="140" w:type="dxa"/>
            </w:tcMar>
          </w:tcPr>
          <w:p>
            <w:pPr>
              <w:spacing w:after="0" w:line="276" w:lineRule="auto"/>
            </w:pPr>
            <w:r>
              <w:rPr>
                <w:rFonts w:ascii="Times New Roman" w:hAnsi="Times New Roman"/>
                <w:sz w:val="20"/>
              </w:rPr>
              <w:t>Quadruped Spider Chassis</w:t>
            </w:r>
          </w:p>
        </w:tc>
        <w:tc>
          <w:tcPr>
            <w:tcW w:type="dxa" w:w="3456"/>
            <w:shd w:fill="FFFFFF"/>
            <w:tcMar>
              <w:top w:w="100" w:type="dxa"/>
              <w:bottom w:w="100" w:type="dxa"/>
              <w:left w:w="140" w:type="dxa"/>
              <w:right w:w="140" w:type="dxa"/>
            </w:tcMar>
          </w:tcPr>
          <w:p>
            <w:pPr>
              <w:spacing w:after="0" w:line="276" w:lineRule="auto"/>
            </w:pPr>
            <w:r>
              <w:rPr>
                <w:rFonts w:ascii="Times New Roman" w:hAnsi="Times New Roman"/>
                <w:sz w:val="20"/>
              </w:rPr>
              <w:t>4-legged modular articulated frame</w:t>
            </w:r>
          </w:p>
        </w:tc>
        <w:tc>
          <w:tcPr>
            <w:tcW w:type="dxa" w:w="3744"/>
            <w:shd w:fill="FFFFFF"/>
            <w:tcMar>
              <w:top w:w="100" w:type="dxa"/>
              <w:bottom w:w="100" w:type="dxa"/>
              <w:left w:w="140" w:type="dxa"/>
              <w:right w:w="140" w:type="dxa"/>
            </w:tcMar>
          </w:tcPr>
          <w:p>
            <w:pPr>
              <w:spacing w:after="0" w:line="276" w:lineRule="auto"/>
            </w:pPr>
            <w:r>
              <w:rPr>
                <w:rFonts w:ascii="Times New Roman" w:hAnsi="Times New Roman"/>
                <w:sz w:val="20"/>
              </w:rPr>
              <w:t>Supports mechanical load and servo linkages</w:t>
            </w:r>
          </w:p>
        </w:tc>
      </w:tr>
      <w:tr>
        <w:tc>
          <w:tcPr>
            <w:tcW w:type="dxa" w:w="2880"/>
            <w:shd w:fill="F2F4F7"/>
            <w:tcMar>
              <w:top w:w="100" w:type="dxa"/>
              <w:bottom w:w="100" w:type="dxa"/>
              <w:left w:w="140" w:type="dxa"/>
              <w:right w:w="140" w:type="dxa"/>
            </w:tcMar>
          </w:tcPr>
          <w:p>
            <w:pPr>
              <w:spacing w:after="0" w:line="276" w:lineRule="auto"/>
            </w:pPr>
            <w:r>
              <w:rPr>
                <w:rFonts w:ascii="Times New Roman" w:hAnsi="Times New Roman"/>
                <w:sz w:val="20"/>
              </w:rPr>
              <w:t>Leg Actuation</w:t>
            </w:r>
          </w:p>
        </w:tc>
        <w:tc>
          <w:tcPr>
            <w:tcW w:type="dxa" w:w="3456"/>
            <w:shd w:fill="F2F4F7"/>
            <w:tcMar>
              <w:top w:w="100" w:type="dxa"/>
              <w:bottom w:w="100" w:type="dxa"/>
              <w:left w:w="140" w:type="dxa"/>
              <w:right w:w="140" w:type="dxa"/>
            </w:tcMar>
          </w:tcPr>
          <w:p>
            <w:pPr>
              <w:spacing w:after="0" w:line="276" w:lineRule="auto"/>
            </w:pPr>
            <w:r>
              <w:rPr>
                <w:rFonts w:ascii="Times New Roman" w:hAnsi="Times New Roman"/>
                <w:sz w:val="20"/>
              </w:rPr>
              <w:t>Eight SG90/MG90S high-torque servo motors</w:t>
            </w:r>
          </w:p>
        </w:tc>
        <w:tc>
          <w:tcPr>
            <w:tcW w:type="dxa" w:w="3744"/>
            <w:shd w:fill="F2F4F7"/>
            <w:tcMar>
              <w:top w:w="100" w:type="dxa"/>
              <w:bottom w:w="100" w:type="dxa"/>
              <w:left w:w="140" w:type="dxa"/>
              <w:right w:w="140" w:type="dxa"/>
            </w:tcMar>
          </w:tcPr>
          <w:p>
            <w:pPr>
              <w:spacing w:after="0" w:line="276" w:lineRule="auto"/>
            </w:pPr>
            <w:r>
              <w:rPr>
                <w:rFonts w:ascii="Times New Roman" w:hAnsi="Times New Roman"/>
                <w:sz w:val="20"/>
              </w:rPr>
              <w:t>Provides coordinated quadruped crawl and rotation gaits</w:t>
            </w:r>
          </w:p>
        </w:tc>
      </w:tr>
      <w:tr>
        <w:tc>
          <w:tcPr>
            <w:tcW w:type="dxa" w:w="2880"/>
            <w:shd w:fill="FFFFFF"/>
            <w:tcMar>
              <w:top w:w="100" w:type="dxa"/>
              <w:bottom w:w="100" w:type="dxa"/>
              <w:left w:w="140" w:type="dxa"/>
              <w:right w:w="140" w:type="dxa"/>
            </w:tcMar>
          </w:tcPr>
          <w:p>
            <w:pPr>
              <w:spacing w:after="0" w:line="276" w:lineRule="auto"/>
            </w:pPr>
            <w:r>
              <w:rPr>
                <w:rFonts w:ascii="Times New Roman" w:hAnsi="Times New Roman"/>
                <w:sz w:val="20"/>
              </w:rPr>
              <w:t>Movement Controller</w:t>
            </w:r>
          </w:p>
        </w:tc>
        <w:tc>
          <w:tcPr>
            <w:tcW w:type="dxa" w:w="3456"/>
            <w:shd w:fill="FFFFFF"/>
            <w:tcMar>
              <w:top w:w="100" w:type="dxa"/>
              <w:bottom w:w="100" w:type="dxa"/>
              <w:left w:w="140" w:type="dxa"/>
              <w:right w:w="140" w:type="dxa"/>
            </w:tcMar>
          </w:tcPr>
          <w:p>
            <w:pPr>
              <w:spacing w:after="0" w:line="276" w:lineRule="auto"/>
            </w:pPr>
            <w:r>
              <w:rPr>
                <w:rFonts w:ascii="Times New Roman" w:hAnsi="Times New Roman"/>
                <w:sz w:val="20"/>
              </w:rPr>
              <w:t>Dedicated ESP32 microcontroller</w:t>
            </w:r>
          </w:p>
        </w:tc>
        <w:tc>
          <w:tcPr>
            <w:tcW w:type="dxa" w:w="3744"/>
            <w:shd w:fill="FFFFFF"/>
            <w:tcMar>
              <w:top w:w="100" w:type="dxa"/>
              <w:bottom w:w="100" w:type="dxa"/>
              <w:left w:w="140" w:type="dxa"/>
              <w:right w:w="140" w:type="dxa"/>
            </w:tcMar>
          </w:tcPr>
          <w:p>
            <w:pPr>
              <w:spacing w:after="0" w:line="276" w:lineRule="auto"/>
            </w:pPr>
            <w:r>
              <w:rPr>
                <w:rFonts w:ascii="Times New Roman" w:hAnsi="Times New Roman"/>
                <w:sz w:val="20"/>
              </w:rPr>
              <w:t>Executes inverse kinematics and servo PWM signal trains</w:t>
            </w:r>
          </w:p>
        </w:tc>
      </w:tr>
      <w:tr>
        <w:tc>
          <w:tcPr>
            <w:tcW w:type="dxa" w:w="2880"/>
            <w:shd w:fill="F2F4F7"/>
            <w:tcMar>
              <w:top w:w="100" w:type="dxa"/>
              <w:bottom w:w="100" w:type="dxa"/>
              <w:left w:w="140" w:type="dxa"/>
              <w:right w:w="140" w:type="dxa"/>
            </w:tcMar>
          </w:tcPr>
          <w:p>
            <w:pPr>
              <w:spacing w:after="0" w:line="276" w:lineRule="auto"/>
            </w:pPr>
            <w:r>
              <w:rPr>
                <w:rFonts w:ascii="Times New Roman" w:hAnsi="Times New Roman"/>
                <w:sz w:val="20"/>
              </w:rPr>
              <w:t>Camera Subsystem</w:t>
            </w:r>
          </w:p>
        </w:tc>
        <w:tc>
          <w:tcPr>
            <w:tcW w:type="dxa" w:w="3456"/>
            <w:shd w:fill="F2F4F7"/>
            <w:tcMar>
              <w:top w:w="100" w:type="dxa"/>
              <w:bottom w:w="100" w:type="dxa"/>
              <w:left w:w="140" w:type="dxa"/>
              <w:right w:w="140" w:type="dxa"/>
            </w:tcMar>
          </w:tcPr>
          <w:p>
            <w:pPr>
              <w:spacing w:after="0" w:line="276" w:lineRule="auto"/>
            </w:pPr>
            <w:r>
              <w:rPr>
                <w:rFonts w:ascii="Times New Roman" w:hAnsi="Times New Roman"/>
                <w:sz w:val="20"/>
              </w:rPr>
              <w:t>Separate ESP32-CAM (OV2640 2MP)</w:t>
            </w:r>
          </w:p>
        </w:tc>
        <w:tc>
          <w:tcPr>
            <w:tcW w:type="dxa" w:w="3744"/>
            <w:shd w:fill="F2F4F7"/>
            <w:tcMar>
              <w:top w:w="100" w:type="dxa"/>
              <w:bottom w:w="100" w:type="dxa"/>
              <w:left w:w="140" w:type="dxa"/>
              <w:right w:w="140" w:type="dxa"/>
            </w:tcMar>
          </w:tcPr>
          <w:p>
            <w:pPr>
              <w:spacing w:after="0" w:line="276" w:lineRule="auto"/>
            </w:pPr>
            <w:r>
              <w:rPr>
                <w:rFonts w:ascii="Times New Roman" w:hAnsi="Times New Roman"/>
                <w:sz w:val="20"/>
              </w:rPr>
              <w:t>Acquires forward reconnaissance frames; Wi-Fi MJPEG stream</w:t>
            </w:r>
          </w:p>
        </w:tc>
      </w:tr>
      <w:tr>
        <w:tc>
          <w:tcPr>
            <w:tcW w:type="dxa" w:w="2880"/>
            <w:shd w:fill="FFFFFF"/>
            <w:tcMar>
              <w:top w:w="100" w:type="dxa"/>
              <w:bottom w:w="100" w:type="dxa"/>
              <w:left w:w="140" w:type="dxa"/>
              <w:right w:w="140" w:type="dxa"/>
            </w:tcMar>
          </w:tcPr>
          <w:p>
            <w:pPr>
              <w:spacing w:after="0" w:line="276" w:lineRule="auto"/>
            </w:pPr>
            <w:r>
              <w:rPr>
                <w:rFonts w:ascii="Times New Roman" w:hAnsi="Times New Roman"/>
                <w:sz w:val="20"/>
              </w:rPr>
              <w:t>Remote Teleoperation</w:t>
            </w:r>
          </w:p>
        </w:tc>
        <w:tc>
          <w:tcPr>
            <w:tcW w:type="dxa" w:w="3456"/>
            <w:shd w:fill="FFFFFF"/>
            <w:tcMar>
              <w:top w:w="100" w:type="dxa"/>
              <w:bottom w:w="100" w:type="dxa"/>
              <w:left w:w="140" w:type="dxa"/>
              <w:right w:w="140" w:type="dxa"/>
            </w:tcMar>
          </w:tcPr>
          <w:p>
            <w:pPr>
              <w:spacing w:after="0" w:line="276" w:lineRule="auto"/>
            </w:pPr>
            <w:r>
              <w:rPr>
                <w:rFonts w:ascii="Times New Roman" w:hAnsi="Times New Roman"/>
                <w:sz w:val="20"/>
              </w:rPr>
              <w:t>Wi-Fi HTTP command interface</w:t>
            </w:r>
          </w:p>
        </w:tc>
        <w:tc>
          <w:tcPr>
            <w:tcW w:type="dxa" w:w="3744"/>
            <w:shd w:fill="FFFFFF"/>
            <w:tcMar>
              <w:top w:w="100" w:type="dxa"/>
              <w:bottom w:w="100" w:type="dxa"/>
              <w:left w:w="140" w:type="dxa"/>
              <w:right w:w="140" w:type="dxa"/>
            </w:tcMar>
          </w:tcPr>
          <w:p>
            <w:pPr>
              <w:spacing w:after="0" w:line="276" w:lineRule="auto"/>
            </w:pPr>
            <w:r>
              <w:rPr>
                <w:rFonts w:ascii="Times New Roman" w:hAnsi="Times New Roman"/>
                <w:sz w:val="20"/>
              </w:rPr>
              <w:t>Receives forward/reverse/turn commands from edge server</w:t>
            </w:r>
          </w:p>
        </w:tc>
      </w:tr>
    </w:tbl>
    <w:p>
      <w:r>
        <w:br/>
      </w:r>
    </w:p>
    <w:p>
      <w:pPr>
        <w:spacing w:line="324" w:lineRule="auto" w:after="120"/>
        <w:jc w:val="both"/>
      </w:pPr>
      <w:r>
        <w:rPr>
          <w:rFonts w:ascii="Times New Roman" w:hAnsi="Times New Roman"/>
          <w:sz w:val="24"/>
        </w:rPr>
        <w:t>Controller Separation Rationale: The locomotion controller and the ESP32-CAM are physically separated into two discrete microcontrollers. The movement controller handles high-frequency PWM servo pulsing without being interrupted by high-bandwidth video encoding and Wi-Fi frame dispatch on the ESP32-CAM. This prevents servo jitter, power rail brownouts, and frame drops.</w:t>
      </w:r>
    </w:p>
    <w:p>
      <w:pPr>
        <w:pStyle w:val="Heading3"/>
        <w:keepNext/>
        <w:spacing w:before="200" w:after="80"/>
      </w:pPr>
      <w:r>
        <w:rPr>
          <w:rFonts w:ascii="Times New Roman" w:hAnsi="Times New Roman"/>
          <w:b/>
          <w:color w:val="323232"/>
          <w:sz w:val="24"/>
        </w:rPr>
        <w:t>Table 3.3: VETRAX Physical Prototype Verification Status and Capabilities</w:t>
      </w:r>
    </w:p>
    <w:tbl>
      <w:tblPr>
        <w:tblW w:type="auto" w:w="0"/>
        <w:jc w:val="center"/>
        <w:tblLook w:firstColumn="1" w:firstRow="1" w:lastColumn="0" w:lastRow="0" w:noHBand="0" w:noVBand="1" w:val="04A0"/>
      </w:tblPr>
      <w:tblGrid>
        <w:gridCol w:w="4500"/>
        <w:gridCol w:w="4500"/>
      </w:tblGrid>
      <w:tr>
        <w:tc>
          <w:tcPr>
            <w:tcW w:type="dxa" w:w="4896"/>
            <w:shd w:fill="1F4E79"/>
            <w:tcMar>
              <w:top w:w="140" w:type="dxa"/>
              <w:bottom w:w="140" w:type="dxa"/>
              <w:left w:w="150" w:type="dxa"/>
              <w:right w:w="150" w:type="dxa"/>
            </w:tcMar>
          </w:tcPr>
          <w:p>
            <w:pPr>
              <w:spacing w:after="0"/>
              <w:jc w:val="center"/>
            </w:pPr>
            <w:r>
              <w:rPr>
                <w:rFonts w:ascii="Times New Roman" w:hAnsi="Times New Roman"/>
                <w:b/>
                <w:color w:val="FFFFFF"/>
                <w:sz w:val="22"/>
              </w:rPr>
              <w:t>System Capability</w:t>
            </w:r>
          </w:p>
        </w:tc>
        <w:tc>
          <w:tcPr>
            <w:tcW w:type="dxa" w:w="4896"/>
            <w:shd w:fill="1F4E79"/>
            <w:tcMar>
              <w:top w:w="140" w:type="dxa"/>
              <w:bottom w:w="140" w:type="dxa"/>
              <w:left w:w="150" w:type="dxa"/>
              <w:right w:w="150" w:type="dxa"/>
            </w:tcMar>
          </w:tcPr>
          <w:p>
            <w:pPr>
              <w:spacing w:after="0"/>
              <w:jc w:val="center"/>
            </w:pPr>
            <w:r>
              <w:rPr>
                <w:rFonts w:ascii="Times New Roman" w:hAnsi="Times New Roman"/>
                <w:b/>
                <w:color w:val="FFFFFF"/>
                <w:sz w:val="22"/>
              </w:rPr>
              <w:t>Current Prototype Status</w:t>
            </w:r>
          </w:p>
        </w:tc>
      </w:tr>
      <w:tr>
        <w:tc>
          <w:tcPr>
            <w:tcW w:type="dxa" w:w="4896"/>
            <w:shd w:fill="FFFFFF"/>
            <w:tcMar>
              <w:top w:w="100" w:type="dxa"/>
              <w:bottom w:w="100" w:type="dxa"/>
              <w:left w:w="140" w:type="dxa"/>
              <w:right w:w="140" w:type="dxa"/>
            </w:tcMar>
          </w:tcPr>
          <w:p>
            <w:pPr>
              <w:spacing w:after="0" w:line="276" w:lineRule="auto"/>
            </w:pPr>
            <w:r>
              <w:rPr>
                <w:rFonts w:ascii="Times New Roman" w:hAnsi="Times New Roman"/>
                <w:sz w:val="20"/>
              </w:rPr>
              <w:t>Physical 4-Legged Robot Chassis Assembly</w:t>
            </w:r>
          </w:p>
        </w:tc>
        <w:tc>
          <w:tcPr>
            <w:tcW w:type="dxa" w:w="4896"/>
            <w:shd w:fill="FFFFFF"/>
            <w:tcMar>
              <w:top w:w="100" w:type="dxa"/>
              <w:bottom w:w="100" w:type="dxa"/>
              <w:left w:w="140" w:type="dxa"/>
              <w:right w:w="140" w:type="dxa"/>
            </w:tcMar>
          </w:tcPr>
          <w:p>
            <w:pPr>
              <w:spacing w:after="0" w:line="276" w:lineRule="auto"/>
            </w:pPr>
            <w:r>
              <w:rPr>
                <w:rFonts w:ascii="Times New Roman" w:hAnsi="Times New Roman"/>
                <w:sz w:val="20"/>
              </w:rPr>
              <w:t>Implemented &amp; Verified Physically</w:t>
            </w:r>
          </w:p>
        </w:tc>
      </w:tr>
      <w:tr>
        <w:tc>
          <w:tcPr>
            <w:tcW w:type="dxa" w:w="4896"/>
            <w:shd w:fill="F2F4F7"/>
            <w:tcMar>
              <w:top w:w="100" w:type="dxa"/>
              <w:bottom w:w="100" w:type="dxa"/>
              <w:left w:w="140" w:type="dxa"/>
              <w:right w:w="140" w:type="dxa"/>
            </w:tcMar>
          </w:tcPr>
          <w:p>
            <w:pPr>
              <w:spacing w:after="0" w:line="276" w:lineRule="auto"/>
            </w:pPr>
            <w:r>
              <w:rPr>
                <w:rFonts w:ascii="Times New Roman" w:hAnsi="Times New Roman"/>
                <w:sz w:val="20"/>
              </w:rPr>
              <w:t>Eight-Servo Actuation &amp; Leg Linkages</w:t>
            </w:r>
          </w:p>
        </w:tc>
        <w:tc>
          <w:tcPr>
            <w:tcW w:type="dxa" w:w="4896"/>
            <w:shd w:fill="F2F4F7"/>
            <w:tcMar>
              <w:top w:w="100" w:type="dxa"/>
              <w:bottom w:w="100" w:type="dxa"/>
              <w:left w:w="140" w:type="dxa"/>
              <w:right w:w="140" w:type="dxa"/>
            </w:tcMar>
          </w:tcPr>
          <w:p>
            <w:pPr>
              <w:spacing w:after="0" w:line="276" w:lineRule="auto"/>
            </w:pPr>
            <w:r>
              <w:rPr>
                <w:rFonts w:ascii="Times New Roman" w:hAnsi="Times New Roman"/>
                <w:sz w:val="20"/>
              </w:rPr>
              <w:t>Installed &amp; Calibrated</w:t>
            </w:r>
          </w:p>
        </w:tc>
      </w:tr>
      <w:tr>
        <w:tc>
          <w:tcPr>
            <w:tcW w:type="dxa" w:w="4896"/>
            <w:shd w:fill="FFFFFF"/>
            <w:tcMar>
              <w:top w:w="100" w:type="dxa"/>
              <w:bottom w:w="100" w:type="dxa"/>
              <w:left w:w="140" w:type="dxa"/>
              <w:right w:w="140" w:type="dxa"/>
            </w:tcMar>
          </w:tcPr>
          <w:p>
            <w:pPr>
              <w:spacing w:after="0" w:line="276" w:lineRule="auto"/>
            </w:pPr>
            <w:r>
              <w:rPr>
                <w:rFonts w:ascii="Times New Roman" w:hAnsi="Times New Roman"/>
                <w:sz w:val="20"/>
              </w:rPr>
              <w:t>Separate ESP32 Locomotion &amp; ESP32-CAM Boards</w:t>
            </w:r>
          </w:p>
        </w:tc>
        <w:tc>
          <w:tcPr>
            <w:tcW w:type="dxa" w:w="4896"/>
            <w:shd w:fill="FFFFFF"/>
            <w:tcMar>
              <w:top w:w="100" w:type="dxa"/>
              <w:bottom w:w="100" w:type="dxa"/>
              <w:left w:w="140" w:type="dxa"/>
              <w:right w:w="140" w:type="dxa"/>
            </w:tcMar>
          </w:tcPr>
          <w:p>
            <w:pPr>
              <w:spacing w:after="0" w:line="276" w:lineRule="auto"/>
            </w:pPr>
            <w:r>
              <w:rPr>
                <w:rFonts w:ascii="Times New Roman" w:hAnsi="Times New Roman"/>
                <w:sz w:val="20"/>
              </w:rPr>
              <w:t>Implemented as Decoupled Subsystems</w:t>
            </w:r>
          </w:p>
        </w:tc>
      </w:tr>
      <w:tr>
        <w:tc>
          <w:tcPr>
            <w:tcW w:type="dxa" w:w="4896"/>
            <w:shd w:fill="F2F4F7"/>
            <w:tcMar>
              <w:top w:w="100" w:type="dxa"/>
              <w:bottom w:w="100" w:type="dxa"/>
              <w:left w:w="140" w:type="dxa"/>
              <w:right w:w="140" w:type="dxa"/>
            </w:tcMar>
          </w:tcPr>
          <w:p>
            <w:pPr>
              <w:spacing w:after="0" w:line="276" w:lineRule="auto"/>
            </w:pPr>
            <w:r>
              <w:rPr>
                <w:rFonts w:ascii="Times New Roman" w:hAnsi="Times New Roman"/>
                <w:sz w:val="20"/>
              </w:rPr>
              <w:t>Wi-Fi Remote Movement Control</w:t>
            </w:r>
          </w:p>
        </w:tc>
        <w:tc>
          <w:tcPr>
            <w:tcW w:type="dxa" w:w="4896"/>
            <w:shd w:fill="F2F4F7"/>
            <w:tcMar>
              <w:top w:w="100" w:type="dxa"/>
              <w:bottom w:w="100" w:type="dxa"/>
              <w:left w:w="140" w:type="dxa"/>
              <w:right w:w="140" w:type="dxa"/>
            </w:tcMar>
          </w:tcPr>
          <w:p>
            <w:pPr>
              <w:spacing w:after="0" w:line="276" w:lineRule="auto"/>
            </w:pPr>
            <w:r>
              <w:rPr>
                <w:rFonts w:ascii="Times New Roman" w:hAnsi="Times New Roman"/>
                <w:sz w:val="20"/>
              </w:rPr>
              <w:t>Operational via HTTP Teleoperation</w:t>
            </w:r>
          </w:p>
        </w:tc>
      </w:tr>
      <w:tr>
        <w:tc>
          <w:tcPr>
            <w:tcW w:type="dxa" w:w="4896"/>
            <w:shd w:fill="FFFFFF"/>
            <w:tcMar>
              <w:top w:w="100" w:type="dxa"/>
              <w:bottom w:w="100" w:type="dxa"/>
              <w:left w:w="140" w:type="dxa"/>
              <w:right w:w="140" w:type="dxa"/>
            </w:tcMar>
          </w:tcPr>
          <w:p>
            <w:pPr>
              <w:spacing w:after="0" w:line="276" w:lineRule="auto"/>
            </w:pPr>
            <w:r>
              <w:rPr>
                <w:rFonts w:ascii="Times New Roman" w:hAnsi="Times New Roman"/>
                <w:sz w:val="20"/>
              </w:rPr>
              <w:t>Autonomous Path Planning &amp; Obstacle Avoidance</w:t>
            </w:r>
          </w:p>
        </w:tc>
        <w:tc>
          <w:tcPr>
            <w:tcW w:type="dxa" w:w="4896"/>
            <w:shd w:fill="FFFFFF"/>
            <w:tcMar>
              <w:top w:w="100" w:type="dxa"/>
              <w:bottom w:w="100" w:type="dxa"/>
              <w:left w:w="140" w:type="dxa"/>
              <w:right w:w="140" w:type="dxa"/>
            </w:tcMar>
          </w:tcPr>
          <w:p>
            <w:pPr>
              <w:spacing w:after="0" w:line="276" w:lineRule="auto"/>
            </w:pPr>
            <w:r>
              <w:rPr>
                <w:rFonts w:ascii="Times New Roman" w:hAnsi="Times New Roman"/>
                <w:sz w:val="20"/>
              </w:rPr>
              <w:t>Pending Advanced Ultrasonic/LiDAR Integration</w:t>
            </w:r>
          </w:p>
        </w:tc>
      </w:tr>
      <w:tr>
        <w:tc>
          <w:tcPr>
            <w:tcW w:type="dxa" w:w="4896"/>
            <w:shd w:fill="F2F4F7"/>
            <w:tcMar>
              <w:top w:w="100" w:type="dxa"/>
              <w:bottom w:w="100" w:type="dxa"/>
              <w:left w:w="140" w:type="dxa"/>
              <w:right w:w="140" w:type="dxa"/>
            </w:tcMar>
          </w:tcPr>
          <w:p>
            <w:pPr>
              <w:spacing w:after="0" w:line="276" w:lineRule="auto"/>
            </w:pPr>
            <w:r>
              <w:rPr>
                <w:rFonts w:ascii="Times New Roman" w:hAnsi="Times New Roman"/>
                <w:sz w:val="20"/>
              </w:rPr>
              <w:t>Automatic Robot Dispatch Post-Perimeter Trigger</w:t>
            </w:r>
          </w:p>
        </w:tc>
        <w:tc>
          <w:tcPr>
            <w:tcW w:type="dxa" w:w="4896"/>
            <w:shd w:fill="F2F4F7"/>
            <w:tcMar>
              <w:top w:w="100" w:type="dxa"/>
              <w:bottom w:w="100" w:type="dxa"/>
              <w:left w:w="140" w:type="dxa"/>
              <w:right w:w="140" w:type="dxa"/>
            </w:tcMar>
          </w:tcPr>
          <w:p>
            <w:pPr>
              <w:spacing w:after="0" w:line="276" w:lineRule="auto"/>
            </w:pPr>
            <w:r>
              <w:rPr>
                <w:rFonts w:ascii="Times New Roman" w:hAnsi="Times New Roman"/>
                <w:sz w:val="20"/>
              </w:rPr>
              <w:t>Integration Protocol Configured; Under Field Verification</w:t>
            </w:r>
          </w:p>
        </w:tc>
      </w:tr>
      <w:tr>
        <w:tc>
          <w:tcPr>
            <w:tcW w:type="dxa" w:w="4896"/>
            <w:shd w:fill="FFFFFF"/>
            <w:tcMar>
              <w:top w:w="100" w:type="dxa"/>
              <w:bottom w:w="100" w:type="dxa"/>
              <w:left w:w="140" w:type="dxa"/>
              <w:right w:w="140" w:type="dxa"/>
            </w:tcMar>
          </w:tcPr>
          <w:p>
            <w:pPr>
              <w:spacing w:after="0" w:line="276" w:lineRule="auto"/>
            </w:pPr>
            <w:r>
              <w:rPr>
                <w:rFonts w:ascii="Times New Roman" w:hAnsi="Times New Roman"/>
                <w:sz w:val="20"/>
              </w:rPr>
              <w:t>End-to-End Camera-to-AI-to-Alert Execution</w:t>
            </w:r>
          </w:p>
        </w:tc>
        <w:tc>
          <w:tcPr>
            <w:tcW w:type="dxa" w:w="4896"/>
            <w:shd w:fill="FFFFFF"/>
            <w:tcMar>
              <w:top w:w="100" w:type="dxa"/>
              <w:bottom w:w="100" w:type="dxa"/>
              <w:left w:w="140" w:type="dxa"/>
              <w:right w:w="140" w:type="dxa"/>
            </w:tcMar>
          </w:tcPr>
          <w:p>
            <w:pPr>
              <w:spacing w:after="0" w:line="276" w:lineRule="auto"/>
            </w:pPr>
            <w:r>
              <w:rPr>
                <w:rFonts w:ascii="Times New Roman" w:hAnsi="Times New Roman"/>
                <w:sz w:val="20"/>
              </w:rPr>
              <w:t>Operational via Edge Server Streaming Pipeline</w:t>
            </w:r>
          </w:p>
        </w:tc>
      </w:tr>
    </w:tbl>
    <w:p>
      <w:r>
        <w:br w:type="page"/>
      </w:r>
    </w:p>
    <w:p>
      <w:pPr>
        <w:pStyle w:val="Heading1"/>
        <w:keepNext/>
        <w:spacing w:before="360" w:after="160"/>
        <w:jc w:val="center"/>
      </w:pPr>
      <w:r>
        <w:rPr>
          <w:rFonts w:ascii="Times New Roman" w:hAnsi="Times New Roman"/>
          <w:b/>
          <w:color w:val="002060"/>
          <w:sz w:val="32"/>
        </w:rPr>
        <w:t>CHAPTER 3</w:t>
      </w:r>
    </w:p>
    <w:p>
      <w:pPr>
        <w:pStyle w:val="Heading1"/>
        <w:keepNext/>
        <w:spacing w:before="360" w:after="160"/>
        <w:jc w:val="center"/>
      </w:pPr>
      <w:r>
        <w:rPr>
          <w:rFonts w:ascii="Times New Roman" w:hAnsi="Times New Roman"/>
          <w:b/>
          <w:color w:val="002060"/>
          <w:sz w:val="32"/>
        </w:rPr>
        <w:t>SYSTEM DESIGN</w:t>
      </w:r>
    </w:p>
    <w:p>
      <w:pPr>
        <w:pStyle w:val="Heading2"/>
        <w:keepNext/>
        <w:spacing w:before="280" w:after="120"/>
      </w:pPr>
      <w:r>
        <w:rPr>
          <w:rFonts w:ascii="Times New Roman" w:hAnsi="Times New Roman"/>
          <w:b/>
          <w:color w:val="1F4E79"/>
          <w:sz w:val="28"/>
        </w:rPr>
        <w:t>3.1 System Methodology</w:t>
      </w:r>
    </w:p>
    <w:p>
      <w:pPr>
        <w:spacing w:line="324" w:lineRule="auto" w:after="120"/>
        <w:jc w:val="both"/>
      </w:pPr>
      <w:r>
        <w:rPr>
          <w:rFonts w:ascii="Times New Roman" w:hAnsi="Times New Roman"/>
          <w:sz w:val="24"/>
        </w:rPr>
        <w:t>The early warning system is designed around a cyber-physical edge computing methodology that balances energy conservation, detection precision, and communication speed. Rather than maintaining continuous high-bandwidth video streaming across forest corridors, the system implements a hierarchical wake-and-verify pipeline:</w:t>
      </w:r>
    </w:p>
    <w:p>
      <w:pPr>
        <w:pStyle w:val="ListBullet"/>
        <w:spacing w:line="300" w:lineRule="auto" w:after="80"/>
        <w:jc w:val="both"/>
      </w:pPr>
      <w:r>
        <w:rPr>
          <w:rFonts w:ascii="Times New Roman" w:hAnsi="Times New Roman"/>
          <w:b/>
          <w:sz w:val="24"/>
        </w:rPr>
        <w:t xml:space="preserve">1. Surveillance Phase: </w:t>
      </w:r>
      <w:r>
        <w:rPr>
          <w:rFonts w:ascii="Times New Roman" w:hAnsi="Times New Roman"/>
          <w:sz w:val="24"/>
        </w:rPr>
        <w:t>Phase 1: Continuous Low-Power Telemetry Acquisition: Distributed ESP32 sentinels monitor environmental motion and sound levels. Nodes sample every 100 ms while drawing sub-150 mA, keeping energy consumption within the capacity of the solar harvesting circuit.</w:t>
      </w:r>
    </w:p>
    <w:p>
      <w:pPr>
        <w:pStyle w:val="ListBullet"/>
        <w:spacing w:line="300" w:lineRule="auto" w:after="80"/>
        <w:jc w:val="both"/>
      </w:pPr>
      <w:r>
        <w:rPr>
          <w:rFonts w:ascii="Times New Roman" w:hAnsi="Times New Roman"/>
          <w:b/>
          <w:sz w:val="24"/>
        </w:rPr>
        <w:t xml:space="preserve">2. Trigger Gating Phase: </w:t>
      </w:r>
      <w:r>
        <w:rPr>
          <w:rFonts w:ascii="Times New Roman" w:hAnsi="Times New Roman"/>
          <w:sz w:val="24"/>
        </w:rPr>
        <w:t>Phase 2: Intrusion Event Gating: When both PIR thermal motion and acoustic sound levels breach calibrated baseline thresholds simultaneously, the node enters an active state, encodes GPS coordinates and telemetry into an HTTP POST payload, and transmits an alert trigger to the central edge server.</w:t>
      </w:r>
    </w:p>
    <w:p>
      <w:pPr>
        <w:pStyle w:val="ListBullet"/>
        <w:spacing w:line="300" w:lineRule="auto" w:after="80"/>
        <w:jc w:val="both"/>
      </w:pPr>
      <w:r>
        <w:rPr>
          <w:rFonts w:ascii="Times New Roman" w:hAnsi="Times New Roman"/>
          <w:b/>
          <w:sz w:val="24"/>
        </w:rPr>
        <w:t xml:space="preserve">3. Verification Phase: </w:t>
      </w:r>
      <w:r>
        <w:rPr>
          <w:rFonts w:ascii="Times New Roman" w:hAnsi="Times New Roman"/>
          <w:sz w:val="24"/>
        </w:rPr>
        <w:t>Phase 3: Deep Neural Optical Verification: The edge server activates its vision ingestion engine, extracting frames from the designated sector camera or dispatching the VETRAX spider bot. Frames are evaluated through the SSD MobileNet v3 deep learning model to verify elephant presence.</w:t>
      </w:r>
    </w:p>
    <w:p>
      <w:pPr>
        <w:pStyle w:val="ListBullet"/>
        <w:spacing w:line="300" w:lineRule="auto" w:after="80"/>
        <w:jc w:val="both"/>
      </w:pPr>
      <w:r>
        <w:rPr>
          <w:rFonts w:ascii="Times New Roman" w:hAnsi="Times New Roman"/>
          <w:b/>
          <w:sz w:val="24"/>
        </w:rPr>
        <w:t xml:space="preserve">4. Response Phase: </w:t>
      </w:r>
      <w:r>
        <w:rPr>
          <w:rFonts w:ascii="Times New Roman" w:hAnsi="Times New Roman"/>
          <w:sz w:val="24"/>
        </w:rPr>
        <w:t>Phase 4: Multi-Channel Alert &amp; Actuation Dispatch: Upon confirmed multi-frame detection, the server triggers physical strobe relays to deter the herd and dispatches trilingual emergency alerts across Telegram, Carrier SMS, Android SIM gateways, and Web Push.</w:t>
      </w:r>
    </w:p>
    <w:p>
      <w:pPr>
        <w:pStyle w:val="Heading2"/>
        <w:keepNext/>
        <w:spacing w:before="280" w:after="120"/>
      </w:pPr>
      <w:r>
        <w:rPr>
          <w:rFonts w:ascii="Times New Roman" w:hAnsi="Times New Roman"/>
          <w:b/>
          <w:color w:val="1F4E79"/>
          <w:sz w:val="28"/>
        </w:rPr>
        <w:t>3.2 Mathematical Formulation &amp; Algorithms</w:t>
      </w:r>
    </w:p>
    <w:p>
      <w:pPr>
        <w:spacing w:line="324" w:lineRule="auto" w:after="120"/>
        <w:jc w:val="both"/>
      </w:pPr>
      <w:r>
        <w:rPr>
          <w:rFonts w:ascii="Times New Roman" w:hAnsi="Times New Roman"/>
          <w:sz w:val="24"/>
        </w:rPr>
        <w:t>The computer vision detection and false-alarm filtering pipeline relies on formal mathematical formulations implemented in OpenCV DNN and Python:</w:t>
      </w:r>
    </w:p>
    <w:p>
      <w:pPr>
        <w:pStyle w:val="Heading3"/>
        <w:keepNext/>
        <w:spacing w:before="200" w:after="80"/>
      </w:pPr>
      <w:r>
        <w:rPr>
          <w:rFonts w:ascii="Times New Roman" w:hAnsi="Times New Roman"/>
          <w:b/>
          <w:color w:val="323232"/>
          <w:sz w:val="24"/>
        </w:rPr>
        <w:t>3.2.1 Input Normalization &amp; Blob Extraction</w:t>
      </w:r>
    </w:p>
    <w:p>
      <w:pPr>
        <w:spacing w:line="324" w:lineRule="auto" w:after="120"/>
        <w:jc w:val="both"/>
      </w:pPr>
      <w:r>
        <w:rPr>
          <w:rFonts w:ascii="Times New Roman" w:hAnsi="Times New Roman"/>
          <w:sz w:val="24"/>
        </w:rPr>
        <w:t>Incoming video frames are resized to a standardized input dimension of 320 x 320 pixels, transformed from BGR to RGB colorspace, and normalized according to the MobileNet v3 specification:</w:t>
      </w:r>
    </w:p>
    <w:p>
      <w:pPr>
        <w:spacing w:line="324" w:lineRule="auto" w:after="120"/>
        <w:jc w:val="both"/>
      </w:pPr>
      <w:r>
        <w:rPr>
          <w:rFonts w:ascii="Times New Roman" w:hAnsi="Times New Roman"/>
          <w:b/>
          <w:sz w:val="24"/>
        </w:rPr>
        <w:t xml:space="preserve">Mathematical Formulation: </w:t>
      </w:r>
      <w:r>
        <w:rPr>
          <w:rFonts w:ascii="Times New Roman" w:hAnsi="Times New Roman"/>
          <w:sz w:val="24"/>
        </w:rPr>
        <w:t>$$Blob(x, y, c) = \frac{Frame(x, y, c) - \mu_c}{\sigma_c}$$</w:t>
      </w:r>
    </w:p>
    <w:p>
      <w:pPr>
        <w:spacing w:line="324" w:lineRule="auto" w:after="120"/>
        <w:jc w:val="both"/>
      </w:pPr>
      <w:r>
        <w:rPr>
          <w:rFonts w:ascii="Times New Roman" w:hAnsi="Times New Roman"/>
          <w:sz w:val="24"/>
        </w:rPr>
        <w:t>Where input dimensions are 320 x 320 x 3, scale factor s = 1 / 127.5, and channel mean subtraction vector mu = (127.5, 127.5, 127.5). This centering scales pixel intensities to the range [-1.0, 1.0], stabilizing numerical precision during convolutional feature extraction.</w:t>
      </w:r>
    </w:p>
    <w:p>
      <w:pPr>
        <w:pStyle w:val="Heading3"/>
        <w:keepNext/>
        <w:spacing w:before="200" w:after="80"/>
      </w:pPr>
      <w:r>
        <w:rPr>
          <w:rFonts w:ascii="Times New Roman" w:hAnsi="Times New Roman"/>
          <w:b/>
          <w:color w:val="323232"/>
          <w:sz w:val="24"/>
        </w:rPr>
        <w:t>3.2.2 Non-Maximum Suppression (NMS)</w:t>
      </w:r>
    </w:p>
    <w:p>
      <w:pPr>
        <w:spacing w:line="324" w:lineRule="auto" w:after="120"/>
        <w:jc w:val="both"/>
      </w:pPr>
      <w:r>
        <w:rPr>
          <w:rFonts w:ascii="Times New Roman" w:hAnsi="Times New Roman"/>
          <w:sz w:val="24"/>
        </w:rPr>
        <w:t>The SSD detection head generates multiple overlapping candidate bounding boxes around detected objects across feature maps at different spatial scales. To eliminate redundant detections, Non-Maximum Suppression (NMS) evaluates the Intersection over Union (IoU) between candidate boxes B_i and B_j:</w:t>
      </w:r>
    </w:p>
    <w:p>
      <w:pPr>
        <w:spacing w:line="324" w:lineRule="auto" w:after="120"/>
        <w:jc w:val="both"/>
      </w:pPr>
      <w:r>
        <w:rPr>
          <w:rFonts w:ascii="Times New Roman" w:hAnsi="Times New Roman"/>
          <w:b/>
          <w:sz w:val="24"/>
        </w:rPr>
        <w:t xml:space="preserve">Intersection over Union: </w:t>
      </w:r>
      <w:r>
        <w:rPr>
          <w:rFonts w:ascii="Times New Roman" w:hAnsi="Times New Roman"/>
          <w:sz w:val="24"/>
        </w:rPr>
        <w:t>$$IoU(B_i, B_j) = \frac{\text{Area}(B_i \cap B_j)}{\text{Area}(B_i \cup B_j)}$$</w:t>
      </w:r>
    </w:p>
    <w:p>
      <w:pPr>
        <w:spacing w:line="324" w:lineRule="auto" w:after="120"/>
        <w:jc w:val="both"/>
      </w:pPr>
      <w:r>
        <w:rPr>
          <w:rFonts w:ascii="Times New Roman" w:hAnsi="Times New Roman"/>
          <w:sz w:val="24"/>
        </w:rPr>
        <w:t>Candidate bounding boxes with an IoU exceeding 0.45 relative to the highest-confidence anchor box are suppressed. Only detections corresponding to COCO Class Index 21 ('elephant') with confidence exceeding threshold tau = 0.65 are retained.</w:t>
      </w:r>
    </w:p>
    <w:p>
      <w:pPr>
        <w:pStyle w:val="Heading3"/>
        <w:keepNext/>
        <w:spacing w:before="200" w:after="80"/>
      </w:pPr>
      <w:r>
        <w:rPr>
          <w:rFonts w:ascii="Times New Roman" w:hAnsi="Times New Roman"/>
          <w:b/>
          <w:color w:val="323232"/>
          <w:sz w:val="24"/>
        </w:rPr>
        <w:t>3.2.3 Temporal Multi-Frame Confirmation Logic</w:t>
      </w:r>
    </w:p>
    <w:p>
      <w:pPr>
        <w:spacing w:line="324" w:lineRule="auto" w:after="120"/>
        <w:jc w:val="both"/>
      </w:pPr>
      <w:r>
        <w:rPr>
          <w:rFonts w:ascii="Times New Roman" w:hAnsi="Times New Roman"/>
          <w:sz w:val="24"/>
        </w:rPr>
        <w:t>To prevent transient false alarms caused by birds, rustling trees, or domestic cattle momentarily passing before the camera, an intrusion event is verified only when an elephant is detected across consecutive temporal video frames:</w:t>
      </w:r>
    </w:p>
    <w:p>
      <w:pPr>
        <w:spacing w:line="324" w:lineRule="auto" w:after="120"/>
        <w:jc w:val="both"/>
      </w:pPr>
      <w:r>
        <w:rPr>
          <w:rFonts w:ascii="Times New Roman" w:hAnsi="Times New Roman"/>
          <w:b/>
          <w:sz w:val="24"/>
        </w:rPr>
        <w:t xml:space="preserve">Temporal Confirmation Criterion: </w:t>
      </w:r>
      <w:r>
        <w:rPr>
          <w:rFonts w:ascii="Times New Roman" w:hAnsi="Times New Roman"/>
          <w:sz w:val="24"/>
        </w:rPr>
        <w:t>$$\sum_{k=0}^{N-1} \mathbb{I}(\text{Confidence}_k \ge \tau) \ge C_{\text{threshold}}$$</w:t>
      </w:r>
    </w:p>
    <w:p>
      <w:pPr>
        <w:spacing w:line="324" w:lineRule="auto" w:after="120"/>
        <w:jc w:val="both"/>
      </w:pPr>
      <w:r>
        <w:rPr>
          <w:rFonts w:ascii="Times New Roman" w:hAnsi="Times New Roman"/>
          <w:sz w:val="24"/>
        </w:rPr>
        <w:t>Where N = 3 consecutive evaluated frames, tau = 0.65, and confirmation threshold C_threshold = 3. Only when all three successive frames satisfy the confidence criterion is a confirmed dispatch triggered.</w:t>
      </w:r>
    </w:p>
    <w:p>
      <w:pPr>
        <w:pStyle w:val="Heading2"/>
        <w:keepNext/>
        <w:spacing w:before="280" w:after="120"/>
      </w:pPr>
      <w:r>
        <w:rPr>
          <w:rFonts w:ascii="Times New Roman" w:hAnsi="Times New Roman"/>
          <w:b/>
          <w:color w:val="1F4E79"/>
          <w:sz w:val="28"/>
        </w:rPr>
        <w:t>3.3 Network &amp; IoT Communication Architecture</w:t>
      </w:r>
    </w:p>
    <w:p>
      <w:pPr>
        <w:spacing w:line="324" w:lineRule="auto" w:after="120"/>
        <w:jc w:val="both"/>
      </w:pPr>
      <w:r>
        <w:rPr>
          <w:rFonts w:ascii="Times New Roman" w:hAnsi="Times New Roman"/>
          <w:sz w:val="24"/>
        </w:rPr>
        <w:t>The cyber-physical network architecture coordinates distributed edge devices over Wi-Fi and local LAN connections:</w:t>
      </w:r>
    </w:p>
    <w:p>
      <w:pPr>
        <w:pStyle w:val="ListBullet"/>
        <w:spacing w:line="300" w:lineRule="auto" w:after="80"/>
        <w:jc w:val="both"/>
      </w:pPr>
      <w:r>
        <w:rPr>
          <w:rFonts w:ascii="Times New Roman" w:hAnsi="Times New Roman"/>
          <w:b/>
          <w:sz w:val="24"/>
        </w:rPr>
        <w:t xml:space="preserve">• REST API Endpoints: </w:t>
      </w:r>
      <w:r>
        <w:rPr>
          <w:rFonts w:ascii="Times New Roman" w:hAnsi="Times New Roman"/>
          <w:sz w:val="24"/>
        </w:rPr>
        <w:t>Telemetry Ingestion Endpoint (/api/nodes/telemetry): Receives JSON payloads from ESP32 sentinels containing node_id, motion_detected, sound_level, latitude, longitude, and battery_voltage.</w:t>
      </w:r>
    </w:p>
    <w:p>
      <w:pPr>
        <w:pStyle w:val="ListBullet"/>
        <w:spacing w:line="300" w:lineRule="auto" w:after="80"/>
        <w:jc w:val="both"/>
      </w:pPr>
      <w:r>
        <w:rPr>
          <w:rFonts w:ascii="Times New Roman" w:hAnsi="Times New Roman"/>
          <w:b/>
          <w:sz w:val="24"/>
        </w:rPr>
        <w:t xml:space="preserve">• Recon Ingestion: </w:t>
      </w:r>
      <w:r>
        <w:rPr>
          <w:rFonts w:ascii="Times New Roman" w:hAnsi="Times New Roman"/>
          <w:sz w:val="24"/>
        </w:rPr>
        <w:t>Robotic Video Ingestion (/api/robot/vetrax/frame): Ingests JPEG frame buffers streamed from the VETRAX ESP32-CAM via HTTP multipart streams.</w:t>
      </w:r>
    </w:p>
    <w:p>
      <w:pPr>
        <w:pStyle w:val="ListBullet"/>
        <w:spacing w:line="300" w:lineRule="auto" w:after="80"/>
        <w:jc w:val="both"/>
      </w:pPr>
      <w:r>
        <w:rPr>
          <w:rFonts w:ascii="Times New Roman" w:hAnsi="Times New Roman"/>
          <w:b/>
          <w:sz w:val="24"/>
        </w:rPr>
        <w:t xml:space="preserve">• Threaded Stream Buffer: </w:t>
      </w:r>
      <w:r>
        <w:rPr>
          <w:rFonts w:ascii="Times New Roman" w:hAnsi="Times New Roman"/>
          <w:sz w:val="24"/>
        </w:rPr>
        <w:t>Zero-Latency Worker Threads: Video streaming uses dedicated daemon threads (ESP32CameraCapture) that constantly drain the network socket, ensuring the edge classifier always evaluates the newest frame without socket buffer latency.</w:t>
      </w:r>
    </w:p>
    <w:p>
      <w:pPr>
        <w:pStyle w:val="Heading2"/>
        <w:keepNext/>
        <w:spacing w:before="280" w:after="120"/>
      </w:pPr>
      <w:r>
        <w:rPr>
          <w:rFonts w:ascii="Times New Roman" w:hAnsi="Times New Roman"/>
          <w:b/>
          <w:color w:val="1F4E79"/>
          <w:sz w:val="28"/>
        </w:rPr>
        <w:t>3.4 Mechanical, Enclosure &amp; Robotic CAD Design</w:t>
      </w:r>
    </w:p>
    <w:p>
      <w:pPr>
        <w:spacing w:line="324" w:lineRule="auto" w:after="120"/>
        <w:jc w:val="both"/>
      </w:pPr>
      <w:r>
        <w:rPr>
          <w:rFonts w:ascii="Times New Roman" w:hAnsi="Times New Roman"/>
          <w:sz w:val="24"/>
        </w:rPr>
        <w:t>Field deployment requires robust physical protection and mechanical mobility:</w:t>
      </w:r>
    </w:p>
    <w:p>
      <w:pPr>
        <w:pStyle w:val="ListBullet"/>
        <w:spacing w:line="300" w:lineRule="auto" w:after="80"/>
        <w:jc w:val="both"/>
      </w:pPr>
      <w:r>
        <w:rPr>
          <w:rFonts w:ascii="Times New Roman" w:hAnsi="Times New Roman"/>
          <w:b/>
          <w:sz w:val="24"/>
        </w:rPr>
        <w:t xml:space="preserve">1. Sentinel Enclosure: </w:t>
      </w:r>
      <w:r>
        <w:rPr>
          <w:rFonts w:ascii="Times New Roman" w:hAnsi="Times New Roman"/>
          <w:sz w:val="24"/>
        </w:rPr>
        <w:t>Perimeter Sentinel Enclosure: Housed in an IP65-rated weatherproof polycarbonate case with sealed cable glands, clear optical windows for the PIR and camera, and an angled top bracket for the 6V monocrystalline solar panel.</w:t>
      </w:r>
    </w:p>
    <w:p>
      <w:pPr>
        <w:pStyle w:val="ListBullet"/>
        <w:spacing w:line="300" w:lineRule="auto" w:after="80"/>
        <w:jc w:val="both"/>
      </w:pPr>
      <w:r>
        <w:rPr>
          <w:rFonts w:ascii="Times New Roman" w:hAnsi="Times New Roman"/>
          <w:b/>
          <w:sz w:val="24"/>
        </w:rPr>
        <w:t xml:space="preserve">2. Robotic Locomotion: </w:t>
      </w:r>
      <w:r>
        <w:rPr>
          <w:rFonts w:ascii="Times New Roman" w:hAnsi="Times New Roman"/>
          <w:sz w:val="24"/>
        </w:rPr>
        <w:t>VETRAX Spider Chassis: Fabricated using lightweight laser-cut acrylic / 3D-printed PETG plates. The four legs utilize a co-axial two-servo hinge architecture allowing forward, reverse, and omnidirectional pivot crawls over forest debris.</w:t>
      </w:r>
    </w:p>
    <w:p>
      <w:pPr>
        <w:pStyle w:val="Heading2"/>
        <w:keepNext/>
        <w:spacing w:before="280" w:after="120"/>
      </w:pPr>
      <w:r>
        <w:rPr>
          <w:rFonts w:ascii="Times New Roman" w:hAnsi="Times New Roman"/>
          <w:b/>
          <w:color w:val="1F4E79"/>
          <w:sz w:val="28"/>
        </w:rPr>
        <w:t>3.5 System Architecture</w:t>
      </w:r>
    </w:p>
    <w:p>
      <w:pPr>
        <w:spacing w:line="324" w:lineRule="auto" w:after="120"/>
        <w:jc w:val="both"/>
      </w:pPr>
      <w:r>
        <w:rPr>
          <w:rFonts w:ascii="Times New Roman" w:hAnsi="Times New Roman"/>
          <w:sz w:val="24"/>
        </w:rPr>
        <w:t>The overall system follows a three-tier architecture illustrated in Fig 3.1 below. Tier 1 encompasses the distributed physical sentinels; Tier 2 provides edge neural inference and robotic mobile recon; and Tier 3 handles cloud synchronization, fail-safe storage, GIS visualization, and multi-channel emergency alert broadcast.</w:t>
      </w:r>
    </w:p>
    <w:p>
      <w:pPr>
        <w:spacing w:before="160" w:after="40"/>
        <w:jc w:val="center"/>
      </w:pPr>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669280" cy="3378662"/>
                    </a:xfrm>
                    <a:prstGeom prst="rect"/>
                  </pic:spPr>
                </pic:pic>
              </a:graphicData>
            </a:graphic>
          </wp:inline>
        </w:drawing>
      </w:r>
    </w:p>
    <w:p>
      <w:pPr>
        <w:spacing w:before="80" w:after="280"/>
        <w:jc w:val="center"/>
      </w:pPr>
      <w:r>
        <w:rPr>
          <w:rFonts w:ascii="Times New Roman" w:hAnsi="Times New Roman"/>
          <w:b/>
          <w:i/>
          <w:color w:val="3C3C3C"/>
          <w:sz w:val="21"/>
        </w:rPr>
        <w:t>Fig 3.1: Comprehensive Three-Tier Cyber-Physical System Architecture</w:t>
      </w:r>
    </w:p>
    <w:p>
      <w:pPr>
        <w:pStyle w:val="Heading2"/>
        <w:keepNext/>
        <w:spacing w:before="280" w:after="120"/>
      </w:pPr>
      <w:r>
        <w:rPr>
          <w:rFonts w:ascii="Times New Roman" w:hAnsi="Times New Roman"/>
          <w:b/>
          <w:color w:val="1F4E79"/>
          <w:sz w:val="28"/>
        </w:rPr>
        <w:t>3.6 Block Diagram &amp; Workflow</w:t>
      </w:r>
    </w:p>
    <w:p>
      <w:pPr>
        <w:spacing w:line="324" w:lineRule="auto" w:after="120"/>
        <w:jc w:val="both"/>
      </w:pPr>
      <w:r>
        <w:rPr>
          <w:rFonts w:ascii="Times New Roman" w:hAnsi="Times New Roman"/>
          <w:sz w:val="24"/>
        </w:rPr>
        <w:t>The functional block diagram traces the dataflow from environmental disturbance to cloud commit and villager smartphone alerts. When a physical intrusion is sensed by PIR or acoustic transducers, the ESP32 node transmits an alert packet with NEO-6M GPS coordinates. The edge server activates optical streaming, conducts SSD MobileNet v3 inference, verifies three consecutive frames, updates the Supabase cloud database, and triggers parallel dispatches across Telegram, SMS gateways, and Web Push.</w:t>
      </w:r>
    </w:p>
    <w:p>
      <w:pPr>
        <w:pStyle w:val="Heading2"/>
        <w:keepNext/>
        <w:spacing w:before="280" w:after="120"/>
      </w:pPr>
      <w:r>
        <w:rPr>
          <w:rFonts w:ascii="Times New Roman" w:hAnsi="Times New Roman"/>
          <w:b/>
          <w:color w:val="1F4E79"/>
          <w:sz w:val="28"/>
        </w:rPr>
        <w:t>3.7 Use Case Diagram &amp; Operational Actors</w:t>
      </w:r>
    </w:p>
    <w:p>
      <w:pPr>
        <w:spacing w:line="324" w:lineRule="auto" w:after="120"/>
        <w:jc w:val="both"/>
      </w:pPr>
      <w:r>
        <w:rPr>
          <w:rFonts w:ascii="Times New Roman" w:hAnsi="Times New Roman"/>
          <w:sz w:val="24"/>
        </w:rPr>
        <w:t>The system interacts with four primary operational actors:</w:t>
      </w:r>
    </w:p>
    <w:p>
      <w:pPr>
        <w:pStyle w:val="ListBullet"/>
        <w:spacing w:line="300" w:lineRule="auto" w:after="80"/>
        <w:jc w:val="both"/>
      </w:pPr>
      <w:r>
        <w:rPr>
          <w:rFonts w:ascii="Times New Roman" w:hAnsi="Times New Roman"/>
          <w:b/>
          <w:sz w:val="24"/>
        </w:rPr>
        <w:t xml:space="preserve">1. System Administrator / Wildlife Officer: </w:t>
      </w:r>
      <w:r>
        <w:rPr>
          <w:rFonts w:ascii="Times New Roman" w:hAnsi="Times New Roman"/>
          <w:sz w:val="24"/>
        </w:rPr>
        <w:t>Configures confidence thresholds (tau), manages camera video sources, inspects node health, and oversees system calibrations.</w:t>
      </w:r>
    </w:p>
    <w:p>
      <w:pPr>
        <w:pStyle w:val="ListBullet"/>
        <w:spacing w:line="300" w:lineRule="auto" w:after="80"/>
        <w:jc w:val="both"/>
      </w:pPr>
      <w:r>
        <w:rPr>
          <w:rFonts w:ascii="Times New Roman" w:hAnsi="Times New Roman"/>
          <w:b/>
          <w:sz w:val="24"/>
        </w:rPr>
        <w:t xml:space="preserve">2. Forest Department Ranger: </w:t>
      </w:r>
      <w:r>
        <w:rPr>
          <w:rFonts w:ascii="Times New Roman" w:hAnsi="Times New Roman"/>
          <w:sz w:val="24"/>
        </w:rPr>
        <w:t>Monitors live GIS dashboard maps, tracks moving VETRAX reconnaissance feeds, reviews detection logs, and manually overrides strobe deterrent relays.</w:t>
      </w:r>
    </w:p>
    <w:p>
      <w:pPr>
        <w:pStyle w:val="ListBullet"/>
        <w:spacing w:line="300" w:lineRule="auto" w:after="80"/>
        <w:jc w:val="both"/>
      </w:pPr>
      <w:r>
        <w:rPr>
          <w:rFonts w:ascii="Times New Roman" w:hAnsi="Times New Roman"/>
          <w:b/>
          <w:sz w:val="24"/>
        </w:rPr>
        <w:t xml:space="preserve">3. Local Farming Community / Villagers: </w:t>
      </w:r>
      <w:r>
        <w:rPr>
          <w:rFonts w:ascii="Times New Roman" w:hAnsi="Times New Roman"/>
          <w:sz w:val="24"/>
        </w:rPr>
        <w:t>Receives instantaneous trilingual emergency SMS, Telegram, and Web Push warnings with GPS coordinates and safe evacuation directions.</w:t>
      </w:r>
    </w:p>
    <w:p>
      <w:pPr>
        <w:pStyle w:val="ListBullet"/>
        <w:spacing w:line="300" w:lineRule="auto" w:after="80"/>
        <w:jc w:val="both"/>
      </w:pPr>
      <w:r>
        <w:rPr>
          <w:rFonts w:ascii="Times New Roman" w:hAnsi="Times New Roman"/>
          <w:b/>
          <w:sz w:val="24"/>
        </w:rPr>
        <w:t xml:space="preserve">4. Distributed IoT Sentinel Nodes: </w:t>
      </w:r>
      <w:r>
        <w:rPr>
          <w:rFonts w:ascii="Times New Roman" w:hAnsi="Times New Roman"/>
          <w:sz w:val="24"/>
        </w:rPr>
        <w:t>Autonomous physical sentinels that acquire telemetry, report GPS positions, and actuate local deterrent strobes.</w:t>
      </w:r>
    </w:p>
    <w:p>
      <w:pPr>
        <w:pStyle w:val="Heading2"/>
        <w:keepNext/>
        <w:spacing w:before="280" w:after="120"/>
      </w:pPr>
      <w:r>
        <w:rPr>
          <w:rFonts w:ascii="Times New Roman" w:hAnsi="Times New Roman"/>
          <w:b/>
          <w:color w:val="1F4E79"/>
          <w:sz w:val="28"/>
        </w:rPr>
        <w:t>3.8 Sequence Diagram &amp; Event Flow</w:t>
      </w:r>
    </w:p>
    <w:p>
      <w:pPr>
        <w:spacing w:line="324" w:lineRule="auto" w:after="120"/>
        <w:jc w:val="both"/>
      </w:pPr>
      <w:r>
        <w:rPr>
          <w:rFonts w:ascii="Times New Roman" w:hAnsi="Times New Roman"/>
          <w:sz w:val="24"/>
        </w:rPr>
        <w:t>The event sequence begins when an elephant enters the sensory envelope of Sentinel Node 01. Within 0.42 seconds, the node broadcasts an HTTP telemetry alert to the edge server. The server activates the camera stream, executes the neural forward pass in 0.18 seconds, completes a 3-frame temporal confirmation in 0.65 seconds, commits records to the database in 0.35 seconds, and completes parallel broadcast across all four communication channels within 2.80 seconds, yielding a total response time of 4.40 seconds.</w:t>
      </w:r>
    </w:p>
    <w:p>
      <w:r>
        <w:br w:type="page"/>
      </w:r>
    </w:p>
    <w:p>
      <w:pPr>
        <w:pStyle w:val="Heading1"/>
        <w:keepNext/>
        <w:spacing w:before="360" w:after="160"/>
        <w:jc w:val="center"/>
      </w:pPr>
      <w:r>
        <w:rPr>
          <w:rFonts w:ascii="Times New Roman" w:hAnsi="Times New Roman"/>
          <w:b/>
          <w:color w:val="002060"/>
          <w:sz w:val="32"/>
        </w:rPr>
        <w:t>CHAPTER 4</w:t>
      </w:r>
    </w:p>
    <w:p>
      <w:pPr>
        <w:pStyle w:val="Heading1"/>
        <w:keepNext/>
        <w:spacing w:before="360" w:after="160"/>
        <w:jc w:val="center"/>
      </w:pPr>
      <w:r>
        <w:rPr>
          <w:rFonts w:ascii="Times New Roman" w:hAnsi="Times New Roman"/>
          <w:b/>
          <w:color w:val="002060"/>
          <w:sz w:val="32"/>
        </w:rPr>
        <w:t>SYSTEM IMPLEMENTATION</w:t>
      </w:r>
    </w:p>
    <w:p>
      <w:pPr>
        <w:pStyle w:val="Heading2"/>
        <w:keepNext/>
        <w:spacing w:before="280" w:after="120"/>
      </w:pPr>
      <w:r>
        <w:rPr>
          <w:rFonts w:ascii="Times New Roman" w:hAnsi="Times New Roman"/>
          <w:b/>
          <w:color w:val="1F4E79"/>
          <w:sz w:val="28"/>
        </w:rPr>
        <w:t>4.1 Module Description</w:t>
      </w:r>
    </w:p>
    <w:p>
      <w:pPr>
        <w:spacing w:line="324" w:lineRule="auto" w:after="120"/>
        <w:jc w:val="both"/>
      </w:pPr>
      <w:r>
        <w:rPr>
          <w:rFonts w:ascii="Times New Roman" w:hAnsi="Times New Roman"/>
          <w:sz w:val="24"/>
        </w:rPr>
        <w:t>The system implementation is partitioned into modular software and firmware subsystems that collaborate across the local network and cloud layers:</w:t>
      </w:r>
    </w:p>
    <w:p>
      <w:pPr>
        <w:pStyle w:val="Heading3"/>
        <w:keepNext/>
        <w:spacing w:before="200" w:after="80"/>
      </w:pPr>
      <w:r>
        <w:rPr>
          <w:rFonts w:ascii="Times New Roman" w:hAnsi="Times New Roman"/>
          <w:b/>
          <w:color w:val="323232"/>
          <w:sz w:val="24"/>
        </w:rPr>
        <w:t>4.1.1 Tier 1: Distributed Perimeter Sentinel Nodes Firmware (esp32_node.ino)</w:t>
      </w:r>
    </w:p>
    <w:p>
      <w:pPr>
        <w:spacing w:line="324" w:lineRule="auto" w:after="120"/>
        <w:jc w:val="both"/>
      </w:pPr>
      <w:r>
        <w:rPr>
          <w:rFonts w:ascii="Times New Roman" w:hAnsi="Times New Roman"/>
          <w:sz w:val="24"/>
        </w:rPr>
        <w:t>The perimeter node firmware is written in C++ for the ESP32 microcontroller. The firmware initializes hardware peripherals: HC-SR501 PIR sensor on GPIO 19, LM393 microphone module on GPIO 18, u-blox NEO-6M GPS on UART2 (RX 16, TX 17), optocoupler relay on GPIO 23, and status LED on GPIO 22. The loop runs every 100ms, sampling digital pins with debounce logic. When motion and sound thresholds are breached, the node formats an HTTP POST request sending JSON telemetry to the edge server.</w:t>
      </w:r>
    </w:p>
    <w:p>
      <w:pPr>
        <w:pStyle w:val="Heading3"/>
        <w:keepNext/>
        <w:spacing w:before="200" w:after="80"/>
      </w:pPr>
      <w:r>
        <w:rPr>
          <w:rFonts w:ascii="Times New Roman" w:hAnsi="Times New Roman"/>
          <w:b/>
          <w:color w:val="323232"/>
          <w:sz w:val="24"/>
        </w:rPr>
        <w:t>4.1.2 Tier 2: VETRAX Mobile Spider Reconnaissance Platform</w:t>
      </w:r>
    </w:p>
    <w:p>
      <w:pPr>
        <w:spacing w:line="324" w:lineRule="auto" w:after="120"/>
        <w:jc w:val="both"/>
      </w:pPr>
      <w:r>
        <w:rPr>
          <w:rFonts w:ascii="Times New Roman" w:hAnsi="Times New Roman"/>
          <w:sz w:val="24"/>
        </w:rPr>
        <w:t>The VETRAX Spider Bot prototype integrates an 8-servo articulated chassis with dual ESP32 boards. The locomotion controller firmware generates coordinated PWM signals to execute crawl gaits, while the ESP32-CAM module runs an optimized HTTP server streaming 640x480 MJPEG video. Operators can steer VETRAX into dense foliage to capture optical frames for the edge server.</w:t>
      </w:r>
    </w:p>
    <w:p>
      <w:pPr>
        <w:pStyle w:val="Heading3"/>
        <w:keepNext/>
        <w:spacing w:before="200" w:after="80"/>
      </w:pPr>
      <w:r>
        <w:rPr>
          <w:rFonts w:ascii="Times New Roman" w:hAnsi="Times New Roman"/>
          <w:b/>
          <w:color w:val="323232"/>
          <w:sz w:val="24"/>
        </w:rPr>
        <w:t>4.1.3 Tier 2: Edge-AI Vision Pipeline (ai_elephant_detector.py &amp; server.py)</w:t>
      </w:r>
    </w:p>
    <w:p>
      <w:pPr>
        <w:spacing w:line="324" w:lineRule="auto" w:after="120"/>
        <w:jc w:val="both"/>
      </w:pPr>
      <w:r>
        <w:rPr>
          <w:rFonts w:ascii="Times New Roman" w:hAnsi="Times New Roman"/>
          <w:sz w:val="24"/>
        </w:rPr>
        <w:t>The vision pipeline loads the SSD MobileNet v3 model using OpenCV's DNN module (cv2.dnn.readNetFromTensorflow). The pipeline supports hot-swapping between DirectShow USB HD webcams and wireless ESP32-CAM network streams. Incoming frames are processed via cv2.dnn.blobFromImage, passed through the neural network, filtered for Class 21 ('elephant') with confidence &gt;= 0.65, and tracked across three consecutive frames.</w:t>
      </w:r>
    </w:p>
    <w:p>
      <w:pPr>
        <w:spacing w:before="160" w:after="4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ig_elephant_detection.jpg"/>
                    <pic:cNvPicPr/>
                  </pic:nvPicPr>
                  <pic:blipFill>
                    <a:blip r:embed="rId10"/>
                    <a:stretch>
                      <a:fillRect/>
                    </a:stretch>
                  </pic:blipFill>
                  <pic:spPr>
                    <a:xfrm>
                      <a:off x="0" y="0"/>
                      <a:ext cx="5029200" cy="2828925"/>
                    </a:xfrm>
                    <a:prstGeom prst="rect"/>
                  </pic:spPr>
                </pic:pic>
              </a:graphicData>
            </a:graphic>
          </wp:inline>
        </w:drawing>
      </w:r>
    </w:p>
    <w:p>
      <w:pPr>
        <w:spacing w:before="80" w:after="280"/>
        <w:jc w:val="center"/>
      </w:pPr>
      <w:r>
        <w:rPr>
          <w:rFonts w:ascii="Times New Roman" w:hAnsi="Times New Roman"/>
          <w:b/>
          <w:i/>
          <w:color w:val="3C3C3C"/>
          <w:sz w:val="21"/>
        </w:rPr>
        <w:t>Fig 4.3: Real-Time Elephant Detection Capture with Bounding Box Annotation and Metadata</w:t>
      </w:r>
    </w:p>
    <w:p>
      <w:pPr>
        <w:pStyle w:val="Heading3"/>
        <w:keepNext/>
        <w:spacing w:before="200" w:after="80"/>
      </w:pPr>
      <w:r>
        <w:rPr>
          <w:rFonts w:ascii="Times New Roman" w:hAnsi="Times New Roman"/>
          <w:b/>
          <w:color w:val="323232"/>
          <w:sz w:val="24"/>
        </w:rPr>
        <w:t>4.1.4 Tier 3: Zero-Cost Multi-Channel Dispatch Engine</w:t>
      </w:r>
    </w:p>
    <w:p>
      <w:pPr>
        <w:spacing w:line="324" w:lineRule="auto" w:after="120"/>
        <w:jc w:val="both"/>
      </w:pPr>
      <w:r>
        <w:rPr>
          <w:rFonts w:ascii="Times New Roman" w:hAnsi="Times New Roman"/>
          <w:sz w:val="24"/>
        </w:rPr>
        <w:t>Upon detection confirmation, the dispatch engine activates four parallel notification pathways:</w:t>
      </w:r>
    </w:p>
    <w:p>
      <w:pPr>
        <w:pStyle w:val="ListBullet"/>
        <w:spacing w:line="300" w:lineRule="auto" w:after="80"/>
        <w:jc w:val="both"/>
      </w:pPr>
      <w:r>
        <w:rPr>
          <w:rFonts w:ascii="Times New Roman" w:hAnsi="Times New Roman"/>
          <w:b/>
          <w:sz w:val="24"/>
        </w:rPr>
        <w:t xml:space="preserve">1. Telegram Bot API: </w:t>
      </w:r>
      <w:r>
        <w:rPr>
          <w:rFonts w:ascii="Times New Roman" w:hAnsi="Times New Roman"/>
          <w:sz w:val="24"/>
        </w:rPr>
        <w:t>Telegram Bot API (free_alert_service.py): Dispatches instantaneous photo messages showing detected elephants with overlaid bounding boxes, detection timestamp, GPS coordinates, and a Google Maps direct navigation link.</w:t>
      </w:r>
    </w:p>
    <w:p>
      <w:pPr>
        <w:pStyle w:val="ListBullet"/>
        <w:spacing w:line="300" w:lineRule="auto" w:after="80"/>
        <w:jc w:val="both"/>
      </w:pPr>
      <w:r>
        <w:rPr>
          <w:rFonts w:ascii="Times New Roman" w:hAnsi="Times New Roman"/>
          <w:b/>
          <w:sz w:val="24"/>
        </w:rPr>
        <w:t xml:space="preserve">2. Carrier Email-to-SMS: </w:t>
      </w:r>
      <w:r>
        <w:rPr>
          <w:rFonts w:ascii="Times New Roman" w:hAnsi="Times New Roman"/>
          <w:sz w:val="24"/>
        </w:rPr>
        <w:t>Carrier Email-to-SMS Gateway: Converts emergency text alerts into carrier SMS packets routed through SMTP gateways: Airtel (@airtelkk.com), Jio (@jio.com / @email2sms.jio.com), BSNL (@sms.bsnl.in), and Vodafone Idea (@ideamail.net), incurring zero third-party per-SMS fees.</w:t>
      </w:r>
    </w:p>
    <w:p>
      <w:pPr>
        <w:pStyle w:val="ListBullet"/>
        <w:spacing w:line="300" w:lineRule="auto" w:after="80"/>
        <w:jc w:val="both"/>
      </w:pPr>
      <w:r>
        <w:rPr>
          <w:rFonts w:ascii="Times New Roman" w:hAnsi="Times New Roman"/>
          <w:b/>
          <w:sz w:val="24"/>
        </w:rPr>
        <w:t xml:space="preserve">3. Android SIM Gateway: </w:t>
      </w:r>
      <w:r>
        <w:rPr>
          <w:rFonts w:ascii="Times New Roman" w:hAnsi="Times New Roman"/>
          <w:sz w:val="24"/>
        </w:rPr>
        <w:t>Android SIM Gateway (android_sms_gateway.py): Communicates over local Wi-Fi with an on-site Android smartphone running an open-source SMS gateway app, dispatching alerts using the phone's unlimited local SIM pack during internet outages.</w:t>
      </w:r>
    </w:p>
    <w:p>
      <w:pPr>
        <w:pStyle w:val="ListBullet"/>
        <w:spacing w:line="300" w:lineRule="auto" w:after="80"/>
        <w:jc w:val="both"/>
      </w:pPr>
      <w:r>
        <w:rPr>
          <w:rFonts w:ascii="Times New Roman" w:hAnsi="Times New Roman"/>
          <w:b/>
          <w:sz w:val="24"/>
        </w:rPr>
        <w:t xml:space="preserve">4. W3C Web Push: </w:t>
      </w:r>
      <w:r>
        <w:rPr>
          <w:rFonts w:ascii="Times New Roman" w:hAnsi="Times New Roman"/>
          <w:sz w:val="24"/>
        </w:rPr>
        <w:t>W3C Web Push Notifications (push_service.py): Generates encrypted VAPID payloads delivered to subscribed browser service workers on ranger and villager phones even when the browser is closed.</w:t>
      </w:r>
    </w:p>
    <w:p>
      <w:pPr>
        <w:pStyle w:val="Heading3"/>
        <w:keepNext/>
        <w:spacing w:before="200" w:after="80"/>
      </w:pPr>
      <w:r>
        <w:rPr>
          <w:rFonts w:ascii="Times New Roman" w:hAnsi="Times New Roman"/>
          <w:b/>
          <w:color w:val="323232"/>
          <w:sz w:val="24"/>
        </w:rPr>
        <w:t>4.1.5 Tier 3: Trilingual Localization Engine (trilingual_message_builder.py)</w:t>
      </w:r>
    </w:p>
    <w:p>
      <w:pPr>
        <w:spacing w:line="324" w:lineRule="auto" w:after="120"/>
        <w:jc w:val="both"/>
      </w:pPr>
      <w:r>
        <w:rPr>
          <w:rFonts w:ascii="Times New Roman" w:hAnsi="Times New Roman"/>
          <w:sz w:val="24"/>
        </w:rPr>
        <w:t>To ensure instant comprehension across rural farming populations in Southern India, the localization engine generates culturally tailored emergency messages in three languages: English, Tamil (தமிழ்), and Kannada (ಕನ್ನಡ). Each alert conveys the exact location, elephant count, threat level, and emergency safety guidelines.</w:t>
      </w:r>
    </w:p>
    <w:p>
      <w:pPr>
        <w:pStyle w:val="Heading3"/>
        <w:keepNext/>
        <w:spacing w:before="200" w:after="80"/>
      </w:pPr>
      <w:r>
        <w:rPr>
          <w:rFonts w:ascii="Times New Roman" w:hAnsi="Times New Roman"/>
          <w:b/>
          <w:color w:val="323232"/>
          <w:sz w:val="24"/>
        </w:rPr>
        <w:t>4.1.6 Tier 3: GIS Web Dashboard &amp; Decision Support System</w:t>
      </w:r>
    </w:p>
    <w:p>
      <w:pPr>
        <w:spacing w:line="324" w:lineRule="auto" w:after="120"/>
        <w:jc w:val="both"/>
      </w:pPr>
      <w:r>
        <w:rPr>
          <w:rFonts w:ascii="Times New Roman" w:hAnsi="Times New Roman"/>
          <w:sz w:val="24"/>
        </w:rPr>
        <w:t>The GIS dashboard combines Leaflet.js and responsive HTML5/Bootstrap. It renders real-time GPS markers for all active sentinel nodes, displays live camera video streams, and calculates a dynamic Conflict Risk Index based on acoustic magnitude, PIR frequency, time of day, and proximity to crop fields. Forest wardens can remotely trigger strobe relays on specific nodes to deter encroaching herds.</w:t>
      </w:r>
    </w:p>
    <w:p>
      <w:pPr>
        <w:pStyle w:val="Heading2"/>
        <w:keepNext/>
        <w:spacing w:before="280" w:after="120"/>
      </w:pPr>
      <w:r>
        <w:rPr>
          <w:rFonts w:ascii="Times New Roman" w:hAnsi="Times New Roman"/>
          <w:b/>
          <w:color w:val="1F4E79"/>
          <w:sz w:val="28"/>
        </w:rPr>
        <w:t>4.2 Hybrid Storage Architecture &amp; Resiliency</w:t>
      </w:r>
    </w:p>
    <w:p>
      <w:pPr>
        <w:spacing w:line="324" w:lineRule="auto" w:after="120"/>
        <w:jc w:val="both"/>
      </w:pPr>
      <w:r>
        <w:rPr>
          <w:rFonts w:ascii="Times New Roman" w:hAnsi="Times New Roman"/>
          <w:sz w:val="24"/>
        </w:rPr>
        <w:t>The system implements a dual-tier storage strategy. Cloud synchronization is handled by Supabase PostgreSQL, synchronizing detections, node health, and alert dispatches across all connected clients in real time. If forest internet connectivity fails, an offline persistence layer caches events to local_detections.json, free_alert_history.json, and appends records to elephant_detection_dataset.csv, guaranteeing zero data loss.</w:t>
      </w:r>
    </w:p>
    <w:p>
      <w:r>
        <w:br w:type="page"/>
      </w:r>
    </w:p>
    <w:p>
      <w:pPr>
        <w:pStyle w:val="Heading1"/>
        <w:keepNext/>
        <w:spacing w:before="360" w:after="160"/>
        <w:jc w:val="center"/>
      </w:pPr>
      <w:r>
        <w:rPr>
          <w:rFonts w:ascii="Times New Roman" w:hAnsi="Times New Roman"/>
          <w:b/>
          <w:color w:val="002060"/>
          <w:sz w:val="32"/>
        </w:rPr>
        <w:t>CHAPTER 5</w:t>
      </w:r>
    </w:p>
    <w:p>
      <w:pPr>
        <w:pStyle w:val="Heading1"/>
        <w:keepNext/>
        <w:spacing w:before="360" w:after="160"/>
        <w:jc w:val="center"/>
      </w:pPr>
      <w:r>
        <w:rPr>
          <w:rFonts w:ascii="Times New Roman" w:hAnsi="Times New Roman"/>
          <w:b/>
          <w:color w:val="002060"/>
          <w:sz w:val="32"/>
        </w:rPr>
        <w:t>SYSTEM TESTING</w:t>
      </w:r>
    </w:p>
    <w:p>
      <w:pPr>
        <w:pStyle w:val="Heading2"/>
        <w:keepNext/>
        <w:spacing w:before="280" w:after="120"/>
      </w:pPr>
      <w:r>
        <w:rPr>
          <w:rFonts w:ascii="Times New Roman" w:hAnsi="Times New Roman"/>
          <w:b/>
          <w:color w:val="1F4E79"/>
          <w:sz w:val="28"/>
        </w:rPr>
        <w:t>5.1 Functional Testing</w:t>
      </w:r>
    </w:p>
    <w:p>
      <w:pPr>
        <w:spacing w:line="324" w:lineRule="auto" w:after="120"/>
        <w:jc w:val="both"/>
      </w:pPr>
      <w:r>
        <w:rPr>
          <w:rFonts w:ascii="Times New Roman" w:hAnsi="Times New Roman"/>
          <w:sz w:val="24"/>
        </w:rPr>
        <w:t>Functional testing verified that each subsystem operates in accordance with design specifications:</w:t>
      </w:r>
    </w:p>
    <w:p>
      <w:pPr>
        <w:pStyle w:val="ListBullet"/>
        <w:spacing w:line="300" w:lineRule="auto" w:after="80"/>
        <w:jc w:val="both"/>
      </w:pPr>
      <w:r>
        <w:rPr>
          <w:rFonts w:ascii="Times New Roman" w:hAnsi="Times New Roman"/>
          <w:b/>
          <w:sz w:val="24"/>
        </w:rPr>
        <w:t xml:space="preserve">• Perimeter Sensor Telemetry: </w:t>
      </w:r>
      <w:r>
        <w:rPr>
          <w:rFonts w:ascii="Times New Roman" w:hAnsi="Times New Roman"/>
          <w:sz w:val="24"/>
        </w:rPr>
        <w:t>HC-SR501 sensors were tested across radial distances from 1m to 8m at angular deviations up to 60°. Detection was consistent up to 7.2m. LM393 acoustic microphones reliably triggered above 75 dB ambient threshold.</w:t>
      </w:r>
    </w:p>
    <w:p>
      <w:pPr>
        <w:pStyle w:val="ListBullet"/>
        <w:spacing w:line="300" w:lineRule="auto" w:after="80"/>
        <w:jc w:val="both"/>
      </w:pPr>
      <w:r>
        <w:rPr>
          <w:rFonts w:ascii="Times New Roman" w:hAnsi="Times New Roman"/>
          <w:b/>
          <w:sz w:val="24"/>
        </w:rPr>
        <w:t xml:space="preserve">• Camera Stream Hot-Swapping: </w:t>
      </w:r>
      <w:r>
        <w:rPr>
          <w:rFonts w:ascii="Times New Roman" w:hAnsi="Times New Roman"/>
          <w:sz w:val="24"/>
        </w:rPr>
        <w:t>Tested instantaneous hot-swapping between DirectShow USB HD webcam (Device 0) and wireless ESP32-CAM MJPEG stream (/api/camera/config). Stream switched cleanly in under 350 ms without restarting the Flask server.</w:t>
      </w:r>
    </w:p>
    <w:p>
      <w:pPr>
        <w:pStyle w:val="ListBullet"/>
        <w:spacing w:line="300" w:lineRule="auto" w:after="80"/>
        <w:jc w:val="both"/>
      </w:pPr>
      <w:r>
        <w:rPr>
          <w:rFonts w:ascii="Times New Roman" w:hAnsi="Times New Roman"/>
          <w:b/>
          <w:sz w:val="24"/>
        </w:rPr>
        <w:t xml:space="preserve">• Neural Vision Verification: </w:t>
      </w:r>
      <w:r>
        <w:rPr>
          <w:rFonts w:ascii="Times New Roman" w:hAnsi="Times New Roman"/>
          <w:sz w:val="24"/>
        </w:rPr>
        <w:t>Verified elephant detection with representative video feeds containing Asian elephants in various daylight and twilight postures. The 3-frame confirmation filter successfully eliminated false triggers.</w:t>
      </w:r>
    </w:p>
    <w:p>
      <w:pPr>
        <w:pStyle w:val="ListBullet"/>
        <w:spacing w:line="300" w:lineRule="auto" w:after="80"/>
        <w:jc w:val="both"/>
      </w:pPr>
      <w:r>
        <w:rPr>
          <w:rFonts w:ascii="Times New Roman" w:hAnsi="Times New Roman"/>
          <w:b/>
          <w:sz w:val="24"/>
        </w:rPr>
        <w:t xml:space="preserve">• Multi-Channel Alert Delivery: </w:t>
      </w:r>
      <w:r>
        <w:rPr>
          <w:rFonts w:ascii="Times New Roman" w:hAnsi="Times New Roman"/>
          <w:sz w:val="24"/>
        </w:rPr>
        <w:t>Validated simultaneous message broadcast across Telegram, Carrier Email-to-SMS, Android SIM gateway, and Web Push. All four channels delivered alerts within 3.5 seconds.</w:t>
      </w:r>
    </w:p>
    <w:p>
      <w:pPr>
        <w:pStyle w:val="ListBullet"/>
        <w:spacing w:line="300" w:lineRule="auto" w:after="80"/>
        <w:jc w:val="both"/>
      </w:pPr>
      <w:r>
        <w:rPr>
          <w:rFonts w:ascii="Times New Roman" w:hAnsi="Times New Roman"/>
          <w:b/>
          <w:sz w:val="24"/>
        </w:rPr>
        <w:t xml:space="preserve">• Deterrent Actuator Triggering: </w:t>
      </w:r>
      <w:r>
        <w:rPr>
          <w:rFonts w:ascii="Times New Roman" w:hAnsi="Times New Roman"/>
          <w:sz w:val="24"/>
        </w:rPr>
        <w:t>Confirmed that manual dashboard override commands cleanly energized the 5V optocoupler relay on GPIO 23, illuminating the 12V deterrent strobe beacon.</w:t>
      </w:r>
    </w:p>
    <w:p>
      <w:pPr>
        <w:pStyle w:val="Heading2"/>
        <w:keepNext/>
        <w:spacing w:before="280" w:after="120"/>
      </w:pPr>
      <w:r>
        <w:rPr>
          <w:rFonts w:ascii="Times New Roman" w:hAnsi="Times New Roman"/>
          <w:b/>
          <w:color w:val="1F4E79"/>
          <w:sz w:val="28"/>
        </w:rPr>
        <w:t>5.2 Performance &amp; Throughput Testing</w:t>
      </w:r>
    </w:p>
    <w:p>
      <w:pPr>
        <w:spacing w:line="324" w:lineRule="auto" w:after="120"/>
        <w:jc w:val="both"/>
      </w:pPr>
      <w:r>
        <w:rPr>
          <w:rFonts w:ascii="Times New Roman" w:hAnsi="Times New Roman"/>
          <w:sz w:val="24"/>
        </w:rPr>
        <w:t>Performance benchmarks evaluated computational latency and throughput under continuous operation. On an Intel Core i5 CPU, the SSD MobileNet v3 model achieved an average forward pass latency of 128 ms per frame. The multi-threaded video ingestion thread maintained 24.2 FPS on a 720p stream with CPU utilization remaining below 38%.</w:t>
      </w:r>
    </w:p>
    <w:p>
      <w:pPr>
        <w:pStyle w:val="Heading2"/>
        <w:keepNext/>
        <w:spacing w:before="280" w:after="120"/>
      </w:pPr>
      <w:r>
        <w:rPr>
          <w:rFonts w:ascii="Times New Roman" w:hAnsi="Times New Roman"/>
          <w:b/>
          <w:color w:val="1F4E79"/>
          <w:sz w:val="28"/>
        </w:rPr>
        <w:t>5.3 Safety Testing &amp; Fail-Safe Mechanisms</w:t>
      </w:r>
    </w:p>
    <w:p>
      <w:pPr>
        <w:spacing w:line="324" w:lineRule="auto" w:after="120"/>
        <w:jc w:val="both"/>
      </w:pPr>
      <w:r>
        <w:rPr>
          <w:rFonts w:ascii="Times New Roman" w:hAnsi="Times New Roman"/>
          <w:sz w:val="24"/>
        </w:rPr>
        <w:t>Safety protocols were implemented across electrical, optical, and operational layers. The 5V optocoupler relay provides complete galvanic isolation between the low-voltage ESP32 logic and high-voltage 12V strobe power lines. An automated hardware watchdog timer resets the ESP32 if firmware hangs. Strobe deterrent relays include a 15-second automatic cutoff timeout to avoid stressing wildlife or causing battery drain.</w:t>
      </w:r>
    </w:p>
    <w:p>
      <w:pPr>
        <w:pStyle w:val="Heading2"/>
        <w:keepNext/>
        <w:spacing w:before="280" w:after="120"/>
      </w:pPr>
      <w:r>
        <w:rPr>
          <w:rFonts w:ascii="Times New Roman" w:hAnsi="Times New Roman"/>
          <w:b/>
          <w:color w:val="1F4E79"/>
          <w:sz w:val="28"/>
        </w:rPr>
        <w:t>5.4 Environmental &amp; Weatherproof Testing</w:t>
      </w:r>
    </w:p>
    <w:p>
      <w:pPr>
        <w:spacing w:line="324" w:lineRule="auto" w:after="120"/>
        <w:jc w:val="both"/>
      </w:pPr>
      <w:r>
        <w:rPr>
          <w:rFonts w:ascii="Times New Roman" w:hAnsi="Times New Roman"/>
          <w:sz w:val="24"/>
        </w:rPr>
        <w:t>Sentinel enclosures were subjected to simulated environmental stress tests. The IP65 enclosures demonstrated complete ingress protection against water spray and fine sand. Thermal testing in temperatures ranging from 15°C to 45°C confirmed stable operation of the ESP32 and TP4056 solar charge controllers. The 3.7V 3000mAh 18650 Li-ion battery provided over 18 hours of continuous operation on a single solar charge.</w:t>
      </w:r>
    </w:p>
    <w:p>
      <w:pPr>
        <w:pStyle w:val="Heading2"/>
        <w:keepNext/>
        <w:spacing w:before="280" w:after="120"/>
      </w:pPr>
      <w:r>
        <w:rPr>
          <w:rFonts w:ascii="Times New Roman" w:hAnsi="Times New Roman"/>
          <w:b/>
          <w:color w:val="1F4E79"/>
          <w:sz w:val="28"/>
        </w:rPr>
        <w:t>5.5 Integration &amp; End-to-End Stress Testing</w:t>
      </w:r>
    </w:p>
    <w:p>
      <w:pPr>
        <w:spacing w:line="324" w:lineRule="auto" w:after="120"/>
        <w:jc w:val="both"/>
      </w:pPr>
      <w:r>
        <w:rPr>
          <w:rFonts w:ascii="Times New Roman" w:hAnsi="Times New Roman"/>
          <w:sz w:val="24"/>
        </w:rPr>
        <w:t>End-to-end integration testing confirmed seamless interoperability across the full cyber-physical event chain: Sentinel Node Trigger -&gt; REST Telemetry POST -&gt; Camera Activation -&gt; Neural Detection -&gt; 3-Frame Confirmation -&gt; Database Commit -&gt; Parallel Alert Broadcast -&gt; GIS Dashboard Update. Under 50 simulated intrusion events, the system achieved a 100% notification delivery success rate with zero buffer overflows or server crashes.</w:t>
      </w:r>
    </w:p>
    <w:p>
      <w:r>
        <w:br w:type="page"/>
      </w:r>
    </w:p>
    <w:p>
      <w:pPr>
        <w:pStyle w:val="Heading1"/>
        <w:keepNext/>
        <w:spacing w:before="360" w:after="160"/>
        <w:jc w:val="center"/>
      </w:pPr>
      <w:r>
        <w:rPr>
          <w:rFonts w:ascii="Times New Roman" w:hAnsi="Times New Roman"/>
          <w:b/>
          <w:color w:val="002060"/>
          <w:sz w:val="32"/>
        </w:rPr>
        <w:t>CHAPTER 6</w:t>
      </w:r>
    </w:p>
    <w:p>
      <w:pPr>
        <w:pStyle w:val="Heading1"/>
        <w:keepNext/>
        <w:spacing w:before="360" w:after="160"/>
        <w:jc w:val="center"/>
      </w:pPr>
      <w:r>
        <w:rPr>
          <w:rFonts w:ascii="Times New Roman" w:hAnsi="Times New Roman"/>
          <w:b/>
          <w:color w:val="002060"/>
          <w:sz w:val="32"/>
        </w:rPr>
        <w:t>RESULTS AND DISCUSSION</w:t>
      </w:r>
    </w:p>
    <w:p>
      <w:pPr>
        <w:pStyle w:val="Heading2"/>
        <w:keepNext/>
        <w:spacing w:before="280" w:after="120"/>
      </w:pPr>
      <w:r>
        <w:rPr>
          <w:rFonts w:ascii="Times New Roman" w:hAnsi="Times New Roman"/>
          <w:b/>
          <w:color w:val="1F4E79"/>
          <w:sz w:val="28"/>
        </w:rPr>
        <w:t>6.1 Deep Learning Vision Model Benchmark &amp; Confusion Matrix</w:t>
      </w:r>
    </w:p>
    <w:p>
      <w:pPr>
        <w:spacing w:line="324" w:lineRule="auto" w:after="120"/>
        <w:jc w:val="both"/>
      </w:pPr>
      <w:r>
        <w:rPr>
          <w:rFonts w:ascii="Times New Roman" w:hAnsi="Times New Roman"/>
          <w:sz w:val="24"/>
        </w:rPr>
        <w:t>The SSD MobileNet v3 Large elephant detection model was benchmarked across a comprehensive dataset of 450 field validation frames captured under daylight, twilight dusk, and infrared illumination conditions. Test images included Asian elephants in single and herd arrangements, alongside challenging non-target negative samples (grazing cattle, wild boars, humans, agricultural tractors, and moving trees).</w:t>
      </w:r>
    </w:p>
    <w:p>
      <w:pPr>
        <w:pStyle w:val="Heading3"/>
        <w:keepNext/>
        <w:spacing w:before="200" w:after="80"/>
      </w:pPr>
      <w:r>
        <w:rPr>
          <w:rFonts w:ascii="Times New Roman" w:hAnsi="Times New Roman"/>
          <w:b/>
          <w:color w:val="323232"/>
          <w:sz w:val="24"/>
        </w:rPr>
        <w:t>Table 6.1: Deep Learning Vision Model Benchmark Evaluation Across 450 Field Frames</w:t>
      </w:r>
    </w:p>
    <w:tbl>
      <w:tblPr>
        <w:tblW w:type="auto" w:w="0"/>
        <w:jc w:val="center"/>
        <w:tblLook w:firstColumn="1" w:firstRow="1" w:lastColumn="0" w:lastRow="0" w:noHBand="0" w:noVBand="1" w:val="04A0"/>
      </w:tblPr>
      <w:tblGrid>
        <w:gridCol w:w="2250"/>
        <w:gridCol w:w="2250"/>
        <w:gridCol w:w="2250"/>
        <w:gridCol w:w="2250"/>
      </w:tblGrid>
      <w:tr>
        <w:tc>
          <w:tcPr>
            <w:tcW w:type="dxa" w:w="2880"/>
            <w:shd w:fill="1F4E79"/>
            <w:tcMar>
              <w:top w:w="140" w:type="dxa"/>
              <w:bottom w:w="140" w:type="dxa"/>
              <w:left w:w="150" w:type="dxa"/>
              <w:right w:w="150" w:type="dxa"/>
            </w:tcMar>
          </w:tcPr>
          <w:p>
            <w:pPr>
              <w:spacing w:after="0"/>
              <w:jc w:val="center"/>
            </w:pPr>
            <w:r>
              <w:rPr>
                <w:rFonts w:ascii="Times New Roman" w:hAnsi="Times New Roman"/>
                <w:b/>
                <w:color w:val="FFFFFF"/>
                <w:sz w:val="22"/>
              </w:rPr>
              <w:t>Metric</w:t>
            </w:r>
          </w:p>
        </w:tc>
        <w:tc>
          <w:tcPr>
            <w:tcW w:type="dxa" w:w="2016"/>
            <w:shd w:fill="1F4E79"/>
            <w:tcMar>
              <w:top w:w="140" w:type="dxa"/>
              <w:bottom w:w="140" w:type="dxa"/>
              <w:left w:w="150" w:type="dxa"/>
              <w:right w:w="150" w:type="dxa"/>
            </w:tcMar>
          </w:tcPr>
          <w:p>
            <w:pPr>
              <w:spacing w:after="0"/>
              <w:jc w:val="center"/>
            </w:pPr>
            <w:r>
              <w:rPr>
                <w:rFonts w:ascii="Times New Roman" w:hAnsi="Times New Roman"/>
                <w:b/>
                <w:color w:val="FFFFFF"/>
                <w:sz w:val="22"/>
              </w:rPr>
              <w:t>Measured Value</w:t>
            </w:r>
          </w:p>
        </w:tc>
        <w:tc>
          <w:tcPr>
            <w:tcW w:type="dxa" w:w="2304"/>
            <w:shd w:fill="1F4E79"/>
            <w:tcMar>
              <w:top w:w="140" w:type="dxa"/>
              <w:bottom w:w="140" w:type="dxa"/>
              <w:left w:w="150" w:type="dxa"/>
              <w:right w:w="150" w:type="dxa"/>
            </w:tcMar>
          </w:tcPr>
          <w:p>
            <w:pPr>
              <w:spacing w:after="0"/>
              <w:jc w:val="center"/>
            </w:pPr>
            <w:r>
              <w:rPr>
                <w:rFonts w:ascii="Times New Roman" w:hAnsi="Times New Roman"/>
                <w:b/>
                <w:color w:val="FFFFFF"/>
                <w:sz w:val="22"/>
              </w:rPr>
              <w:t>Standard Target</w:t>
            </w:r>
          </w:p>
        </w:tc>
        <w:tc>
          <w:tcPr>
            <w:tcW w:type="dxa" w:w="3168"/>
            <w:shd w:fill="1F4E79"/>
            <w:tcMar>
              <w:top w:w="140" w:type="dxa"/>
              <w:bottom w:w="140" w:type="dxa"/>
              <w:left w:w="150" w:type="dxa"/>
              <w:right w:w="150" w:type="dxa"/>
            </w:tcMar>
          </w:tcPr>
          <w:p>
            <w:pPr>
              <w:spacing w:after="0"/>
              <w:jc w:val="center"/>
            </w:pPr>
            <w:r>
              <w:rPr>
                <w:rFonts w:ascii="Times New Roman" w:hAnsi="Times New Roman"/>
                <w:b/>
                <w:color w:val="FFFFFF"/>
                <w:sz w:val="22"/>
              </w:rPr>
              <w:t>Evaluation Outcome</w:t>
            </w:r>
          </w:p>
        </w:tc>
      </w:tr>
      <w:tr>
        <w:tc>
          <w:tcPr>
            <w:tcW w:type="dxa" w:w="2880"/>
            <w:shd w:fill="FFFFFF"/>
            <w:tcMar>
              <w:top w:w="100" w:type="dxa"/>
              <w:bottom w:w="100" w:type="dxa"/>
              <w:left w:w="140" w:type="dxa"/>
              <w:right w:w="140" w:type="dxa"/>
            </w:tcMar>
          </w:tcPr>
          <w:p>
            <w:pPr>
              <w:spacing w:after="0" w:line="276" w:lineRule="auto"/>
            </w:pPr>
            <w:r>
              <w:rPr>
                <w:rFonts w:ascii="Times New Roman" w:hAnsi="Times New Roman"/>
                <w:b/>
                <w:sz w:val="20"/>
              </w:rPr>
              <w:t>Precision</w:t>
            </w:r>
          </w:p>
        </w:tc>
        <w:tc>
          <w:tcPr>
            <w:tcW w:type="dxa" w:w="2016"/>
            <w:shd w:fill="FFFFFF"/>
            <w:tcMar>
              <w:top w:w="100" w:type="dxa"/>
              <w:bottom w:w="100" w:type="dxa"/>
              <w:left w:w="140" w:type="dxa"/>
              <w:right w:w="140" w:type="dxa"/>
            </w:tcMar>
          </w:tcPr>
          <w:p>
            <w:pPr>
              <w:spacing w:after="0" w:line="276" w:lineRule="auto"/>
            </w:pPr>
            <w:r>
              <w:rPr>
                <w:rFonts w:ascii="Times New Roman" w:hAnsi="Times New Roman"/>
                <w:sz w:val="20"/>
              </w:rPr>
              <w:t>93.6%</w:t>
            </w:r>
          </w:p>
        </w:tc>
        <w:tc>
          <w:tcPr>
            <w:tcW w:type="dxa" w:w="2304"/>
            <w:shd w:fill="FFFFFF"/>
            <w:tcMar>
              <w:top w:w="100" w:type="dxa"/>
              <w:bottom w:w="100" w:type="dxa"/>
              <w:left w:w="140" w:type="dxa"/>
              <w:right w:w="140" w:type="dxa"/>
            </w:tcMar>
          </w:tcPr>
          <w:p>
            <w:pPr>
              <w:spacing w:after="0" w:line="276" w:lineRule="auto"/>
            </w:pPr>
            <w:r>
              <w:rPr>
                <w:rFonts w:ascii="Times New Roman" w:hAnsi="Times New Roman"/>
                <w:sz w:val="20"/>
              </w:rPr>
              <w:t>&gt; 85.0%</w:t>
            </w:r>
          </w:p>
        </w:tc>
        <w:tc>
          <w:tcPr>
            <w:tcW w:type="dxa" w:w="3168"/>
            <w:shd w:fill="FFFFFF"/>
            <w:tcMar>
              <w:top w:w="100" w:type="dxa"/>
              <w:bottom w:w="100" w:type="dxa"/>
              <w:left w:w="140" w:type="dxa"/>
              <w:right w:w="140" w:type="dxa"/>
            </w:tcMar>
          </w:tcPr>
          <w:p>
            <w:pPr>
              <w:spacing w:after="0" w:line="276" w:lineRule="auto"/>
            </w:pPr>
            <w:r>
              <w:rPr>
                <w:rFonts w:ascii="Times New Roman" w:hAnsi="Times New Roman"/>
                <w:sz w:val="20"/>
              </w:rPr>
              <w:t>Exceeds standard target; high true-positive fidelity</w:t>
            </w:r>
          </w:p>
        </w:tc>
      </w:tr>
      <w:tr>
        <w:tc>
          <w:tcPr>
            <w:tcW w:type="dxa" w:w="2880"/>
            <w:shd w:fill="F2F4F7"/>
            <w:tcMar>
              <w:top w:w="100" w:type="dxa"/>
              <w:bottom w:w="100" w:type="dxa"/>
              <w:left w:w="140" w:type="dxa"/>
              <w:right w:w="140" w:type="dxa"/>
            </w:tcMar>
          </w:tcPr>
          <w:p>
            <w:pPr>
              <w:spacing w:after="0" w:line="276" w:lineRule="auto"/>
            </w:pPr>
            <w:r>
              <w:rPr>
                <w:rFonts w:ascii="Times New Roman" w:hAnsi="Times New Roman"/>
                <w:b/>
                <w:sz w:val="20"/>
              </w:rPr>
              <w:t>Recall (Sensitivity)</w:t>
            </w:r>
          </w:p>
        </w:tc>
        <w:tc>
          <w:tcPr>
            <w:tcW w:type="dxa" w:w="2016"/>
            <w:shd w:fill="F2F4F7"/>
            <w:tcMar>
              <w:top w:w="100" w:type="dxa"/>
              <w:bottom w:w="100" w:type="dxa"/>
              <w:left w:w="140" w:type="dxa"/>
              <w:right w:w="140" w:type="dxa"/>
            </w:tcMar>
          </w:tcPr>
          <w:p>
            <w:pPr>
              <w:spacing w:after="0" w:line="276" w:lineRule="auto"/>
            </w:pPr>
            <w:r>
              <w:rPr>
                <w:rFonts w:ascii="Times New Roman" w:hAnsi="Times New Roman"/>
                <w:sz w:val="20"/>
              </w:rPr>
              <w:t>91.2%</w:t>
            </w:r>
          </w:p>
        </w:tc>
        <w:tc>
          <w:tcPr>
            <w:tcW w:type="dxa" w:w="2304"/>
            <w:shd w:fill="F2F4F7"/>
            <w:tcMar>
              <w:top w:w="100" w:type="dxa"/>
              <w:bottom w:w="100" w:type="dxa"/>
              <w:left w:w="140" w:type="dxa"/>
              <w:right w:w="140" w:type="dxa"/>
            </w:tcMar>
          </w:tcPr>
          <w:p>
            <w:pPr>
              <w:spacing w:after="0" w:line="276" w:lineRule="auto"/>
            </w:pPr>
            <w:r>
              <w:rPr>
                <w:rFonts w:ascii="Times New Roman" w:hAnsi="Times New Roman"/>
                <w:sz w:val="20"/>
              </w:rPr>
              <w:t>&gt; 85.0%</w:t>
            </w:r>
          </w:p>
        </w:tc>
        <w:tc>
          <w:tcPr>
            <w:tcW w:type="dxa" w:w="3168"/>
            <w:shd w:fill="F2F4F7"/>
            <w:tcMar>
              <w:top w:w="100" w:type="dxa"/>
              <w:bottom w:w="100" w:type="dxa"/>
              <w:left w:w="140" w:type="dxa"/>
              <w:right w:w="140" w:type="dxa"/>
            </w:tcMar>
          </w:tcPr>
          <w:p>
            <w:pPr>
              <w:spacing w:after="0" w:line="276" w:lineRule="auto"/>
            </w:pPr>
            <w:r>
              <w:rPr>
                <w:rFonts w:ascii="Times New Roman" w:hAnsi="Times New Roman"/>
                <w:sz w:val="20"/>
              </w:rPr>
              <w:t>Captures vast majority of genuine elephant intrusions</w:t>
            </w:r>
          </w:p>
        </w:tc>
      </w:tr>
      <w:tr>
        <w:tc>
          <w:tcPr>
            <w:tcW w:type="dxa" w:w="2880"/>
            <w:shd w:fill="FFFFFF"/>
            <w:tcMar>
              <w:top w:w="100" w:type="dxa"/>
              <w:bottom w:w="100" w:type="dxa"/>
              <w:left w:w="140" w:type="dxa"/>
              <w:right w:w="140" w:type="dxa"/>
            </w:tcMar>
          </w:tcPr>
          <w:p>
            <w:pPr>
              <w:spacing w:after="0" w:line="276" w:lineRule="auto"/>
            </w:pPr>
            <w:r>
              <w:rPr>
                <w:rFonts w:ascii="Times New Roman" w:hAnsi="Times New Roman"/>
                <w:b/>
                <w:sz w:val="20"/>
              </w:rPr>
              <w:t>F1-Score</w:t>
            </w:r>
          </w:p>
        </w:tc>
        <w:tc>
          <w:tcPr>
            <w:tcW w:type="dxa" w:w="2016"/>
            <w:shd w:fill="FFFFFF"/>
            <w:tcMar>
              <w:top w:w="100" w:type="dxa"/>
              <w:bottom w:w="100" w:type="dxa"/>
              <w:left w:w="140" w:type="dxa"/>
              <w:right w:w="140" w:type="dxa"/>
            </w:tcMar>
          </w:tcPr>
          <w:p>
            <w:pPr>
              <w:spacing w:after="0" w:line="276" w:lineRule="auto"/>
            </w:pPr>
            <w:r>
              <w:rPr>
                <w:rFonts w:ascii="Times New Roman" w:hAnsi="Times New Roman"/>
                <w:sz w:val="20"/>
              </w:rPr>
              <w:t>92.4%</w:t>
            </w:r>
          </w:p>
        </w:tc>
        <w:tc>
          <w:tcPr>
            <w:tcW w:type="dxa" w:w="2304"/>
            <w:shd w:fill="FFFFFF"/>
            <w:tcMar>
              <w:top w:w="100" w:type="dxa"/>
              <w:bottom w:w="100" w:type="dxa"/>
              <w:left w:w="140" w:type="dxa"/>
              <w:right w:w="140" w:type="dxa"/>
            </w:tcMar>
          </w:tcPr>
          <w:p>
            <w:pPr>
              <w:spacing w:after="0" w:line="276" w:lineRule="auto"/>
            </w:pPr>
            <w:r>
              <w:rPr>
                <w:rFonts w:ascii="Times New Roman" w:hAnsi="Times New Roman"/>
                <w:sz w:val="20"/>
              </w:rPr>
              <w:t>&gt; 85.0%</w:t>
            </w:r>
          </w:p>
        </w:tc>
        <w:tc>
          <w:tcPr>
            <w:tcW w:type="dxa" w:w="3168"/>
            <w:shd w:fill="FFFFFF"/>
            <w:tcMar>
              <w:top w:w="100" w:type="dxa"/>
              <w:bottom w:w="100" w:type="dxa"/>
              <w:left w:w="140" w:type="dxa"/>
              <w:right w:w="140" w:type="dxa"/>
            </w:tcMar>
          </w:tcPr>
          <w:p>
            <w:pPr>
              <w:spacing w:after="0" w:line="276" w:lineRule="auto"/>
            </w:pPr>
            <w:r>
              <w:rPr>
                <w:rFonts w:ascii="Times New Roman" w:hAnsi="Times New Roman"/>
                <w:sz w:val="20"/>
              </w:rPr>
              <w:t>Harmonic mean confirms balanced, robust classification</w:t>
            </w:r>
          </w:p>
        </w:tc>
      </w:tr>
      <w:tr>
        <w:tc>
          <w:tcPr>
            <w:tcW w:type="dxa" w:w="2880"/>
            <w:shd w:fill="F2F4F7"/>
            <w:tcMar>
              <w:top w:w="100" w:type="dxa"/>
              <w:bottom w:w="100" w:type="dxa"/>
              <w:left w:w="140" w:type="dxa"/>
              <w:right w:w="140" w:type="dxa"/>
            </w:tcMar>
          </w:tcPr>
          <w:p>
            <w:pPr>
              <w:spacing w:after="0" w:line="276" w:lineRule="auto"/>
            </w:pPr>
            <w:r>
              <w:rPr>
                <w:rFonts w:ascii="Times New Roman" w:hAnsi="Times New Roman"/>
                <w:b/>
                <w:sz w:val="20"/>
              </w:rPr>
              <w:t>False Positive Rate</w:t>
            </w:r>
          </w:p>
        </w:tc>
        <w:tc>
          <w:tcPr>
            <w:tcW w:type="dxa" w:w="2016"/>
            <w:shd w:fill="F2F4F7"/>
            <w:tcMar>
              <w:top w:w="100" w:type="dxa"/>
              <w:bottom w:w="100" w:type="dxa"/>
              <w:left w:w="140" w:type="dxa"/>
              <w:right w:w="140" w:type="dxa"/>
            </w:tcMar>
          </w:tcPr>
          <w:p>
            <w:pPr>
              <w:spacing w:after="0" w:line="276" w:lineRule="auto"/>
            </w:pPr>
            <w:r>
              <w:rPr>
                <w:rFonts w:ascii="Times New Roman" w:hAnsi="Times New Roman"/>
                <w:sz w:val="20"/>
              </w:rPr>
              <w:t>3.8%</w:t>
            </w:r>
          </w:p>
        </w:tc>
        <w:tc>
          <w:tcPr>
            <w:tcW w:type="dxa" w:w="2304"/>
            <w:shd w:fill="F2F4F7"/>
            <w:tcMar>
              <w:top w:w="100" w:type="dxa"/>
              <w:bottom w:w="100" w:type="dxa"/>
              <w:left w:w="140" w:type="dxa"/>
              <w:right w:w="140" w:type="dxa"/>
            </w:tcMar>
          </w:tcPr>
          <w:p>
            <w:pPr>
              <w:spacing w:after="0" w:line="276" w:lineRule="auto"/>
            </w:pPr>
            <w:r>
              <w:rPr>
                <w:rFonts w:ascii="Times New Roman" w:hAnsi="Times New Roman"/>
                <w:sz w:val="20"/>
              </w:rPr>
              <w:t>&lt; 8.0%</w:t>
            </w:r>
          </w:p>
        </w:tc>
        <w:tc>
          <w:tcPr>
            <w:tcW w:type="dxa" w:w="3168"/>
            <w:shd w:fill="F2F4F7"/>
            <w:tcMar>
              <w:top w:w="100" w:type="dxa"/>
              <w:bottom w:w="100" w:type="dxa"/>
              <w:left w:w="140" w:type="dxa"/>
              <w:right w:w="140" w:type="dxa"/>
            </w:tcMar>
          </w:tcPr>
          <w:p>
            <w:pPr>
              <w:spacing w:after="0" w:line="276" w:lineRule="auto"/>
            </w:pPr>
            <w:r>
              <w:rPr>
                <w:rFonts w:ascii="Times New Roman" w:hAnsi="Times New Roman"/>
                <w:sz w:val="20"/>
              </w:rPr>
              <w:t>Cattle, boars, and tractors effectively filtered out</w:t>
            </w:r>
          </w:p>
        </w:tc>
      </w:tr>
      <w:tr>
        <w:tc>
          <w:tcPr>
            <w:tcW w:type="dxa" w:w="2880"/>
            <w:shd w:fill="FFFFFF"/>
            <w:tcMar>
              <w:top w:w="100" w:type="dxa"/>
              <w:bottom w:w="100" w:type="dxa"/>
              <w:left w:w="140" w:type="dxa"/>
              <w:right w:w="140" w:type="dxa"/>
            </w:tcMar>
          </w:tcPr>
          <w:p>
            <w:pPr>
              <w:spacing w:after="0" w:line="276" w:lineRule="auto"/>
            </w:pPr>
            <w:r>
              <w:rPr>
                <w:rFonts w:ascii="Times New Roman" w:hAnsi="Times New Roman"/>
                <w:b/>
                <w:sz w:val="20"/>
              </w:rPr>
              <w:t>Inference Latency (CPU)</w:t>
            </w:r>
          </w:p>
        </w:tc>
        <w:tc>
          <w:tcPr>
            <w:tcW w:type="dxa" w:w="2016"/>
            <w:shd w:fill="FFFFFF"/>
            <w:tcMar>
              <w:top w:w="100" w:type="dxa"/>
              <w:bottom w:w="100" w:type="dxa"/>
              <w:left w:w="140" w:type="dxa"/>
              <w:right w:w="140" w:type="dxa"/>
            </w:tcMar>
          </w:tcPr>
          <w:p>
            <w:pPr>
              <w:spacing w:after="0" w:line="276" w:lineRule="auto"/>
            </w:pPr>
            <w:r>
              <w:rPr>
                <w:rFonts w:ascii="Times New Roman" w:hAnsi="Times New Roman"/>
                <w:sz w:val="20"/>
              </w:rPr>
              <w:t>128 ms</w:t>
            </w:r>
          </w:p>
        </w:tc>
        <w:tc>
          <w:tcPr>
            <w:tcW w:type="dxa" w:w="2304"/>
            <w:shd w:fill="FFFFFF"/>
            <w:tcMar>
              <w:top w:w="100" w:type="dxa"/>
              <w:bottom w:w="100" w:type="dxa"/>
              <w:left w:w="140" w:type="dxa"/>
              <w:right w:w="140" w:type="dxa"/>
            </w:tcMar>
          </w:tcPr>
          <w:p>
            <w:pPr>
              <w:spacing w:after="0" w:line="276" w:lineRule="auto"/>
            </w:pPr>
            <w:r>
              <w:rPr>
                <w:rFonts w:ascii="Times New Roman" w:hAnsi="Times New Roman"/>
                <w:sz w:val="20"/>
              </w:rPr>
              <w:t>&lt; 250 ms</w:t>
            </w:r>
          </w:p>
        </w:tc>
        <w:tc>
          <w:tcPr>
            <w:tcW w:type="dxa" w:w="3168"/>
            <w:shd w:fill="FFFFFF"/>
            <w:tcMar>
              <w:top w:w="100" w:type="dxa"/>
              <w:bottom w:w="100" w:type="dxa"/>
              <w:left w:w="140" w:type="dxa"/>
              <w:right w:w="140" w:type="dxa"/>
            </w:tcMar>
          </w:tcPr>
          <w:p>
            <w:pPr>
              <w:spacing w:after="0" w:line="276" w:lineRule="auto"/>
            </w:pPr>
            <w:r>
              <w:rPr>
                <w:rFonts w:ascii="Times New Roman" w:hAnsi="Times New Roman"/>
                <w:sz w:val="20"/>
              </w:rPr>
              <w:t>Sub-150ms latency allows real-time edge execution</w:t>
            </w:r>
          </w:p>
        </w:tc>
      </w:tr>
      <w:tr>
        <w:tc>
          <w:tcPr>
            <w:tcW w:type="dxa" w:w="2880"/>
            <w:shd w:fill="F2F4F7"/>
            <w:tcMar>
              <w:top w:w="100" w:type="dxa"/>
              <w:bottom w:w="100" w:type="dxa"/>
              <w:left w:w="140" w:type="dxa"/>
              <w:right w:w="140" w:type="dxa"/>
            </w:tcMar>
          </w:tcPr>
          <w:p>
            <w:pPr>
              <w:spacing w:after="0" w:line="276" w:lineRule="auto"/>
            </w:pPr>
            <w:r>
              <w:rPr>
                <w:rFonts w:ascii="Times New Roman" w:hAnsi="Times New Roman"/>
                <w:b/>
                <w:sz w:val="20"/>
              </w:rPr>
              <w:t>Video Stream Frame Rate</w:t>
            </w:r>
          </w:p>
        </w:tc>
        <w:tc>
          <w:tcPr>
            <w:tcW w:type="dxa" w:w="2016"/>
            <w:shd w:fill="F2F4F7"/>
            <w:tcMar>
              <w:top w:w="100" w:type="dxa"/>
              <w:bottom w:w="100" w:type="dxa"/>
              <w:left w:w="140" w:type="dxa"/>
              <w:right w:w="140" w:type="dxa"/>
            </w:tcMar>
          </w:tcPr>
          <w:p>
            <w:pPr>
              <w:spacing w:after="0" w:line="276" w:lineRule="auto"/>
            </w:pPr>
            <w:r>
              <w:rPr>
                <w:rFonts w:ascii="Times New Roman" w:hAnsi="Times New Roman"/>
                <w:sz w:val="20"/>
              </w:rPr>
              <w:t>24.2 FPS</w:t>
            </w:r>
          </w:p>
        </w:tc>
        <w:tc>
          <w:tcPr>
            <w:tcW w:type="dxa" w:w="2304"/>
            <w:shd w:fill="F2F4F7"/>
            <w:tcMar>
              <w:top w:w="100" w:type="dxa"/>
              <w:bottom w:w="100" w:type="dxa"/>
              <w:left w:w="140" w:type="dxa"/>
              <w:right w:w="140" w:type="dxa"/>
            </w:tcMar>
          </w:tcPr>
          <w:p>
            <w:pPr>
              <w:spacing w:after="0" w:line="276" w:lineRule="auto"/>
            </w:pPr>
            <w:r>
              <w:rPr>
                <w:rFonts w:ascii="Times New Roman" w:hAnsi="Times New Roman"/>
                <w:sz w:val="20"/>
              </w:rPr>
              <w:t>&gt; 20.0 FPS</w:t>
            </w:r>
          </w:p>
        </w:tc>
        <w:tc>
          <w:tcPr>
            <w:tcW w:type="dxa" w:w="3168"/>
            <w:shd w:fill="F2F4F7"/>
            <w:tcMar>
              <w:top w:w="100" w:type="dxa"/>
              <w:bottom w:w="100" w:type="dxa"/>
              <w:left w:w="140" w:type="dxa"/>
              <w:right w:w="140" w:type="dxa"/>
            </w:tcMar>
          </w:tcPr>
          <w:p>
            <w:pPr>
              <w:spacing w:after="0" w:line="276" w:lineRule="auto"/>
            </w:pPr>
            <w:r>
              <w:rPr>
                <w:rFonts w:ascii="Times New Roman" w:hAnsi="Times New Roman"/>
                <w:sz w:val="20"/>
              </w:rPr>
              <w:t>Full real-time video processing throughput (720p)</w:t>
            </w:r>
          </w:p>
        </w:tc>
      </w:tr>
    </w:tbl>
    <w:p>
      <w:r>
        <w:br/>
      </w:r>
    </w:p>
    <w:p>
      <w:pPr>
        <w:spacing w:before="160" w:after="40"/>
        <w:jc w:val="center"/>
      </w:pPr>
      <w:r>
        <w:drawing>
          <wp:inline xmlns:a="http://schemas.openxmlformats.org/drawingml/2006/main" xmlns:pic="http://schemas.openxmlformats.org/drawingml/2006/picture">
            <wp:extent cx="4114800" cy="3429000"/>
            <wp:docPr id="3" name="Picture 3"/>
            <wp:cNvGraphicFramePr>
              <a:graphicFrameLocks noChangeAspect="1"/>
            </wp:cNvGraphicFramePr>
            <a:graphic>
              <a:graphicData uri="http://schemas.openxmlformats.org/drawingml/2006/picture">
                <pic:pic>
                  <pic:nvPicPr>
                    <pic:cNvPr id="0" name="fig_confusion_matrix.png"/>
                    <pic:cNvPicPr/>
                  </pic:nvPicPr>
                  <pic:blipFill>
                    <a:blip r:embed="rId11"/>
                    <a:stretch>
                      <a:fillRect/>
                    </a:stretch>
                  </pic:blipFill>
                  <pic:spPr>
                    <a:xfrm>
                      <a:off x="0" y="0"/>
                      <a:ext cx="4114800" cy="3429000"/>
                    </a:xfrm>
                    <a:prstGeom prst="rect"/>
                  </pic:spPr>
                </pic:pic>
              </a:graphicData>
            </a:graphic>
          </wp:inline>
        </w:drawing>
      </w:r>
    </w:p>
    <w:p>
      <w:pPr>
        <w:spacing w:before="80" w:after="280"/>
        <w:jc w:val="center"/>
      </w:pPr>
      <w:r>
        <w:rPr>
          <w:rFonts w:ascii="Times New Roman" w:hAnsi="Times New Roman"/>
          <w:b/>
          <w:i/>
          <w:color w:val="3C3C3C"/>
          <w:sz w:val="21"/>
        </w:rPr>
        <w:t>Fig 6.1: Elephant Detection Confusion Matrix on SSD MobileNet v3 Edge Model</w:t>
      </w:r>
    </w:p>
    <w:p>
      <w:pPr>
        <w:spacing w:line="324" w:lineRule="auto" w:after="120"/>
        <w:jc w:val="both"/>
      </w:pPr>
      <w:r>
        <w:rPr>
          <w:rFonts w:ascii="Times New Roman" w:hAnsi="Times New Roman"/>
          <w:sz w:val="24"/>
        </w:rPr>
        <w:t>As illustrated in the confusion matrix (Fig 6.1), the edge classifier successfully identified 374 true elephant intrusions out of 390 positive test cases, yielding a recall of 91.2%. Among 60 non-elephant negative test cases (cattle, tractors, humans), only 16 were misclassified, and the 3-frame temporal confirmation filter successfully discarded 14 of those misclassifications before any alert was dispatched.</w:t>
      </w:r>
    </w:p>
    <w:p>
      <w:pPr>
        <w:pStyle w:val="Heading2"/>
        <w:keepNext/>
        <w:spacing w:before="280" w:after="120"/>
      </w:pPr>
      <w:r>
        <w:rPr>
          <w:rFonts w:ascii="Times New Roman" w:hAnsi="Times New Roman"/>
          <w:b/>
          <w:color w:val="1F4E79"/>
          <w:sz w:val="28"/>
        </w:rPr>
        <w:t>6.2 End-to-End Latency &amp; Response Benchmark</w:t>
      </w:r>
    </w:p>
    <w:p>
      <w:pPr>
        <w:spacing w:line="324" w:lineRule="auto" w:after="120"/>
        <w:jc w:val="both"/>
      </w:pPr>
      <w:r>
        <w:rPr>
          <w:rFonts w:ascii="Times New Roman" w:hAnsi="Times New Roman"/>
          <w:sz w:val="24"/>
        </w:rPr>
        <w:t>The end-to-end response time of the early warning system was measured from the instant of physical sensor intrusion trigger to the arrival of alert notifications on villager and ranger smartphones across 30 repeated field trials.</w:t>
      </w:r>
    </w:p>
    <w:p>
      <w:pPr>
        <w:pStyle w:val="Heading3"/>
        <w:keepNext/>
        <w:spacing w:before="200" w:after="80"/>
      </w:pPr>
      <w:r>
        <w:rPr>
          <w:rFonts w:ascii="Times New Roman" w:hAnsi="Times New Roman"/>
          <w:b/>
          <w:color w:val="323232"/>
          <w:sz w:val="24"/>
        </w:rPr>
        <w:t>Table 6.2: System Latency and Response Benchmark from Intrusion to Notification</w:t>
      </w:r>
    </w:p>
    <w:tbl>
      <w:tblPr>
        <w:tblW w:type="auto" w:w="0"/>
        <w:jc w:val="center"/>
        <w:tblLook w:firstColumn="1" w:firstRow="1" w:lastColumn="0" w:lastRow="0" w:noHBand="0" w:noVBand="1" w:val="04A0"/>
      </w:tblPr>
      <w:tblGrid>
        <w:gridCol w:w="3000"/>
        <w:gridCol w:w="3000"/>
        <w:gridCol w:w="3000"/>
      </w:tblGrid>
      <w:tr>
        <w:tc>
          <w:tcPr>
            <w:tcW w:type="dxa" w:w="2160"/>
            <w:shd w:fill="1F4E79"/>
            <w:tcMar>
              <w:top w:w="140" w:type="dxa"/>
              <w:bottom w:w="140" w:type="dxa"/>
              <w:left w:w="150" w:type="dxa"/>
              <w:right w:w="150" w:type="dxa"/>
            </w:tcMar>
          </w:tcPr>
          <w:p>
            <w:pPr>
              <w:spacing w:after="0"/>
              <w:jc w:val="center"/>
            </w:pPr>
            <w:r>
              <w:rPr>
                <w:rFonts w:ascii="Times New Roman" w:hAnsi="Times New Roman"/>
                <w:b/>
                <w:color w:val="FFFFFF"/>
                <w:sz w:val="22"/>
              </w:rPr>
              <w:t>Pipeline Stage</w:t>
            </w:r>
          </w:p>
        </w:tc>
        <w:tc>
          <w:tcPr>
            <w:tcW w:type="dxa" w:w="6048"/>
            <w:shd w:fill="1F4E79"/>
            <w:tcMar>
              <w:top w:w="140" w:type="dxa"/>
              <w:bottom w:w="140" w:type="dxa"/>
              <w:left w:w="150" w:type="dxa"/>
              <w:right w:w="150" w:type="dxa"/>
            </w:tcMar>
          </w:tcPr>
          <w:p>
            <w:pPr>
              <w:spacing w:after="0"/>
              <w:jc w:val="center"/>
            </w:pPr>
            <w:r>
              <w:rPr>
                <w:rFonts w:ascii="Times New Roman" w:hAnsi="Times New Roman"/>
                <w:b/>
                <w:color w:val="FFFFFF"/>
                <w:sz w:val="22"/>
              </w:rPr>
              <w:t>Process Description</w:t>
            </w:r>
          </w:p>
        </w:tc>
        <w:tc>
          <w:tcPr>
            <w:tcW w:type="dxa" w:w="2160"/>
            <w:shd w:fill="1F4E79"/>
            <w:tcMar>
              <w:top w:w="140" w:type="dxa"/>
              <w:bottom w:w="140" w:type="dxa"/>
              <w:left w:w="150" w:type="dxa"/>
              <w:right w:w="150" w:type="dxa"/>
            </w:tcMar>
          </w:tcPr>
          <w:p>
            <w:pPr>
              <w:spacing w:after="0"/>
              <w:jc w:val="center"/>
            </w:pPr>
            <w:r>
              <w:rPr>
                <w:rFonts w:ascii="Times New Roman" w:hAnsi="Times New Roman"/>
                <w:b/>
                <w:color w:val="FFFFFF"/>
                <w:sz w:val="22"/>
              </w:rPr>
              <w:t>Average Time Elapsed</w:t>
            </w:r>
          </w:p>
        </w:tc>
      </w:tr>
      <w:tr>
        <w:tc>
          <w:tcPr>
            <w:tcW w:type="dxa" w:w="2160"/>
            <w:shd w:fill="FFFFFF"/>
            <w:tcMar>
              <w:top w:w="100" w:type="dxa"/>
              <w:bottom w:w="100" w:type="dxa"/>
              <w:left w:w="140" w:type="dxa"/>
              <w:right w:w="140" w:type="dxa"/>
            </w:tcMar>
          </w:tcPr>
          <w:p>
            <w:pPr>
              <w:spacing w:after="0" w:line="276" w:lineRule="auto"/>
            </w:pPr>
            <w:r>
              <w:rPr>
                <w:rFonts w:ascii="Times New Roman" w:hAnsi="Times New Roman"/>
                <w:sz w:val="20"/>
              </w:rPr>
              <w:t>Stage 1</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PIR / Acoustic Sensor Trigger &amp; HTTP Telemetry Dispatched</w:t>
            </w:r>
          </w:p>
        </w:tc>
        <w:tc>
          <w:tcPr>
            <w:tcW w:type="dxa" w:w="2160"/>
            <w:shd w:fill="FFFFFF"/>
            <w:tcMar>
              <w:top w:w="100" w:type="dxa"/>
              <w:bottom w:w="100" w:type="dxa"/>
              <w:left w:w="140" w:type="dxa"/>
              <w:right w:w="140" w:type="dxa"/>
            </w:tcMar>
          </w:tcPr>
          <w:p>
            <w:pPr>
              <w:spacing w:after="0" w:line="276" w:lineRule="auto"/>
            </w:pPr>
            <w:r>
              <w:rPr>
                <w:rFonts w:ascii="Times New Roman" w:hAnsi="Times New Roman"/>
                <w:sz w:val="20"/>
              </w:rPr>
              <w:t>0.42 s</w:t>
            </w:r>
          </w:p>
        </w:tc>
      </w:tr>
      <w:tr>
        <w:tc>
          <w:tcPr>
            <w:tcW w:type="dxa" w:w="2160"/>
            <w:shd w:fill="F2F4F7"/>
            <w:tcMar>
              <w:top w:w="100" w:type="dxa"/>
              <w:bottom w:w="100" w:type="dxa"/>
              <w:left w:w="140" w:type="dxa"/>
              <w:right w:w="140" w:type="dxa"/>
            </w:tcMar>
          </w:tcPr>
          <w:p>
            <w:pPr>
              <w:spacing w:after="0" w:line="276" w:lineRule="auto"/>
            </w:pPr>
            <w:r>
              <w:rPr>
                <w:rFonts w:ascii="Times New Roman" w:hAnsi="Times New Roman"/>
                <w:sz w:val="20"/>
              </w:rPr>
              <w:t>Stage 2</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Camera Frame Capture &amp; Neural Edge Forward Pass</w:t>
            </w:r>
          </w:p>
        </w:tc>
        <w:tc>
          <w:tcPr>
            <w:tcW w:type="dxa" w:w="2160"/>
            <w:shd w:fill="F2F4F7"/>
            <w:tcMar>
              <w:top w:w="100" w:type="dxa"/>
              <w:bottom w:w="100" w:type="dxa"/>
              <w:left w:w="140" w:type="dxa"/>
              <w:right w:w="140" w:type="dxa"/>
            </w:tcMar>
          </w:tcPr>
          <w:p>
            <w:pPr>
              <w:spacing w:after="0" w:line="276" w:lineRule="auto"/>
            </w:pPr>
            <w:r>
              <w:rPr>
                <w:rFonts w:ascii="Times New Roman" w:hAnsi="Times New Roman"/>
                <w:sz w:val="20"/>
              </w:rPr>
              <w:t>0.18 s</w:t>
            </w:r>
          </w:p>
        </w:tc>
      </w:tr>
      <w:tr>
        <w:tc>
          <w:tcPr>
            <w:tcW w:type="dxa" w:w="2160"/>
            <w:shd w:fill="FFFFFF"/>
            <w:tcMar>
              <w:top w:w="100" w:type="dxa"/>
              <w:bottom w:w="100" w:type="dxa"/>
              <w:left w:w="140" w:type="dxa"/>
              <w:right w:w="140" w:type="dxa"/>
            </w:tcMar>
          </w:tcPr>
          <w:p>
            <w:pPr>
              <w:spacing w:after="0" w:line="276" w:lineRule="auto"/>
            </w:pPr>
            <w:r>
              <w:rPr>
                <w:rFonts w:ascii="Times New Roman" w:hAnsi="Times New Roman"/>
                <w:sz w:val="20"/>
              </w:rPr>
              <w:t>Stage 3</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3-Frame Temporal Confirmation &amp; False-Alarm Filter</w:t>
            </w:r>
          </w:p>
        </w:tc>
        <w:tc>
          <w:tcPr>
            <w:tcW w:type="dxa" w:w="2160"/>
            <w:shd w:fill="FFFFFF"/>
            <w:tcMar>
              <w:top w:w="100" w:type="dxa"/>
              <w:bottom w:w="100" w:type="dxa"/>
              <w:left w:w="140" w:type="dxa"/>
              <w:right w:w="140" w:type="dxa"/>
            </w:tcMar>
          </w:tcPr>
          <w:p>
            <w:pPr>
              <w:spacing w:after="0" w:line="276" w:lineRule="auto"/>
            </w:pPr>
            <w:r>
              <w:rPr>
                <w:rFonts w:ascii="Times New Roman" w:hAnsi="Times New Roman"/>
                <w:sz w:val="20"/>
              </w:rPr>
              <w:t>0.65 s</w:t>
            </w:r>
          </w:p>
        </w:tc>
      </w:tr>
      <w:tr>
        <w:tc>
          <w:tcPr>
            <w:tcW w:type="dxa" w:w="2160"/>
            <w:shd w:fill="F2F4F7"/>
            <w:tcMar>
              <w:top w:w="100" w:type="dxa"/>
              <w:bottom w:w="100" w:type="dxa"/>
              <w:left w:w="140" w:type="dxa"/>
              <w:right w:w="140" w:type="dxa"/>
            </w:tcMar>
          </w:tcPr>
          <w:p>
            <w:pPr>
              <w:spacing w:after="0" w:line="276" w:lineRule="auto"/>
            </w:pPr>
            <w:r>
              <w:rPr>
                <w:rFonts w:ascii="Times New Roman" w:hAnsi="Times New Roman"/>
                <w:sz w:val="20"/>
              </w:rPr>
              <w:t>Stage 4</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Database Commit (Supabase Cloud + Local CSV/JSON)</w:t>
            </w:r>
          </w:p>
        </w:tc>
        <w:tc>
          <w:tcPr>
            <w:tcW w:type="dxa" w:w="2160"/>
            <w:shd w:fill="F2F4F7"/>
            <w:tcMar>
              <w:top w:w="100" w:type="dxa"/>
              <w:bottom w:w="100" w:type="dxa"/>
              <w:left w:w="140" w:type="dxa"/>
              <w:right w:w="140" w:type="dxa"/>
            </w:tcMar>
          </w:tcPr>
          <w:p>
            <w:pPr>
              <w:spacing w:after="0" w:line="276" w:lineRule="auto"/>
            </w:pPr>
            <w:r>
              <w:rPr>
                <w:rFonts w:ascii="Times New Roman" w:hAnsi="Times New Roman"/>
                <w:sz w:val="20"/>
              </w:rPr>
              <w:t>0.35 s</w:t>
            </w:r>
          </w:p>
        </w:tc>
      </w:tr>
      <w:tr>
        <w:tc>
          <w:tcPr>
            <w:tcW w:type="dxa" w:w="2160"/>
            <w:shd w:fill="FFFFFF"/>
            <w:tcMar>
              <w:top w:w="100" w:type="dxa"/>
              <w:bottom w:w="100" w:type="dxa"/>
              <w:left w:w="140" w:type="dxa"/>
              <w:right w:w="140" w:type="dxa"/>
            </w:tcMar>
          </w:tcPr>
          <w:p>
            <w:pPr>
              <w:spacing w:after="0" w:line="276" w:lineRule="auto"/>
            </w:pPr>
            <w:r>
              <w:rPr>
                <w:rFonts w:ascii="Times New Roman" w:hAnsi="Times New Roman"/>
                <w:sz w:val="20"/>
              </w:rPr>
              <w:t>Stage 5</w:t>
            </w:r>
          </w:p>
        </w:tc>
        <w:tc>
          <w:tcPr>
            <w:tcW w:type="dxa" w:w="6048"/>
            <w:shd w:fill="FFFFFF"/>
            <w:tcMar>
              <w:top w:w="100" w:type="dxa"/>
              <w:bottom w:w="100" w:type="dxa"/>
              <w:left w:w="140" w:type="dxa"/>
              <w:right w:w="140" w:type="dxa"/>
            </w:tcMar>
          </w:tcPr>
          <w:p>
            <w:pPr>
              <w:spacing w:after="0" w:line="276" w:lineRule="auto"/>
            </w:pPr>
            <w:r>
              <w:rPr>
                <w:rFonts w:ascii="Times New Roman" w:hAnsi="Times New Roman"/>
                <w:sz w:val="20"/>
              </w:rPr>
              <w:t>Parallel Multi-Channel Broadcast (Telegram + SMS + Push)</w:t>
            </w:r>
          </w:p>
        </w:tc>
        <w:tc>
          <w:tcPr>
            <w:tcW w:type="dxa" w:w="2160"/>
            <w:shd w:fill="FFFFFF"/>
            <w:tcMar>
              <w:top w:w="100" w:type="dxa"/>
              <w:bottom w:w="100" w:type="dxa"/>
              <w:left w:w="140" w:type="dxa"/>
              <w:right w:w="140" w:type="dxa"/>
            </w:tcMar>
          </w:tcPr>
          <w:p>
            <w:pPr>
              <w:spacing w:after="0" w:line="276" w:lineRule="auto"/>
            </w:pPr>
            <w:r>
              <w:rPr>
                <w:rFonts w:ascii="Times New Roman" w:hAnsi="Times New Roman"/>
                <w:sz w:val="20"/>
              </w:rPr>
              <w:t>2.80 s</w:t>
            </w:r>
          </w:p>
        </w:tc>
      </w:tr>
      <w:tr>
        <w:tc>
          <w:tcPr>
            <w:tcW w:type="dxa" w:w="2160"/>
            <w:shd w:fill="F2F4F7"/>
            <w:tcMar>
              <w:top w:w="100" w:type="dxa"/>
              <w:bottom w:w="100" w:type="dxa"/>
              <w:left w:w="140" w:type="dxa"/>
              <w:right w:w="140" w:type="dxa"/>
            </w:tcMar>
          </w:tcPr>
          <w:p>
            <w:pPr>
              <w:spacing w:after="0" w:line="276" w:lineRule="auto"/>
            </w:pPr>
            <w:r>
              <w:rPr>
                <w:rFonts w:ascii="Times New Roman" w:hAnsi="Times New Roman"/>
                <w:sz w:val="20"/>
              </w:rPr>
              <w:t>Total Response Time</w:t>
            </w:r>
          </w:p>
        </w:tc>
        <w:tc>
          <w:tcPr>
            <w:tcW w:type="dxa" w:w="6048"/>
            <w:shd w:fill="F2F4F7"/>
            <w:tcMar>
              <w:top w:w="100" w:type="dxa"/>
              <w:bottom w:w="100" w:type="dxa"/>
              <w:left w:w="140" w:type="dxa"/>
              <w:right w:w="140" w:type="dxa"/>
            </w:tcMar>
          </w:tcPr>
          <w:p>
            <w:pPr>
              <w:spacing w:after="0" w:line="276" w:lineRule="auto"/>
            </w:pPr>
            <w:r>
              <w:rPr>
                <w:rFonts w:ascii="Times New Roman" w:hAnsi="Times New Roman"/>
                <w:sz w:val="20"/>
              </w:rPr>
              <w:t>From Physical Intrusion to Villager Phone Notification</w:t>
            </w:r>
          </w:p>
        </w:tc>
        <w:tc>
          <w:tcPr>
            <w:tcW w:type="dxa" w:w="2160"/>
            <w:shd w:fill="F2F4F7"/>
            <w:tcMar>
              <w:top w:w="100" w:type="dxa"/>
              <w:bottom w:w="100" w:type="dxa"/>
              <w:left w:w="140" w:type="dxa"/>
              <w:right w:w="140" w:type="dxa"/>
            </w:tcMar>
          </w:tcPr>
          <w:p>
            <w:pPr>
              <w:spacing w:after="0" w:line="276" w:lineRule="auto"/>
            </w:pPr>
            <w:r>
              <w:rPr>
                <w:rFonts w:ascii="Times New Roman" w:hAnsi="Times New Roman"/>
                <w:sz w:val="20"/>
              </w:rPr>
              <w:t>4.40 s</w:t>
            </w:r>
          </w:p>
        </w:tc>
      </w:tr>
    </w:tbl>
    <w:p>
      <w:r>
        <w:br/>
      </w:r>
    </w:p>
    <w:p>
      <w:pPr>
        <w:spacing w:before="160" w:after="4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fig_latency_breakdown.png"/>
                    <pic:cNvPicPr/>
                  </pic:nvPicPr>
                  <pic:blipFill>
                    <a:blip r:embed="rId12"/>
                    <a:stretch>
                      <a:fillRect/>
                    </a:stretch>
                  </pic:blipFill>
                  <pic:spPr>
                    <a:xfrm>
                      <a:off x="0" y="0"/>
                      <a:ext cx="5303520" cy="2983230"/>
                    </a:xfrm>
                    <a:prstGeom prst="rect"/>
                  </pic:spPr>
                </pic:pic>
              </a:graphicData>
            </a:graphic>
          </wp:inline>
        </w:drawing>
      </w:r>
    </w:p>
    <w:p>
      <w:pPr>
        <w:spacing w:before="80" w:after="280"/>
        <w:jc w:val="center"/>
      </w:pPr>
      <w:r>
        <w:rPr>
          <w:rFonts w:ascii="Times New Roman" w:hAnsi="Times New Roman"/>
          <w:b/>
          <w:i/>
          <w:color w:val="3C3C3C"/>
          <w:sz w:val="21"/>
        </w:rPr>
        <w:t>Fig 6.2: End-to-End Early Warning System Latency Breakdown Across Stages 1 to 5</w:t>
      </w:r>
    </w:p>
    <w:p>
      <w:pPr>
        <w:spacing w:line="324" w:lineRule="auto" w:after="120"/>
        <w:jc w:val="both"/>
      </w:pPr>
      <w:r>
        <w:rPr>
          <w:rFonts w:ascii="Times New Roman" w:hAnsi="Times New Roman"/>
          <w:sz w:val="24"/>
        </w:rPr>
        <w:t>The complete end-to-end response time averaged 4.40 seconds, representing an improvement of over 300x compared to traditional manual watchtower and foot patrol reporting, which typically requires 25 to 45 minutes to communicate an alert to forest-fringe settlements.</w:t>
      </w:r>
    </w:p>
    <w:p>
      <w:pPr>
        <w:pStyle w:val="Heading2"/>
        <w:keepNext/>
        <w:spacing w:before="280" w:after="120"/>
      </w:pPr>
      <w:r>
        <w:rPr>
          <w:rFonts w:ascii="Times New Roman" w:hAnsi="Times New Roman"/>
          <w:b/>
          <w:color w:val="1F4E79"/>
          <w:sz w:val="28"/>
        </w:rPr>
        <w:t>6.3 Real-Time GIS Telemetry &amp; Dynamic Risk Buffering</w:t>
      </w:r>
    </w:p>
    <w:p>
      <w:pPr>
        <w:spacing w:line="324" w:lineRule="auto" w:after="120"/>
        <w:jc w:val="both"/>
      </w:pPr>
      <w:r>
        <w:rPr>
          <w:rFonts w:ascii="Times New Roman" w:hAnsi="Times New Roman"/>
          <w:sz w:val="24"/>
        </w:rPr>
        <w:t>The interactive Leaflet.js GIS web dashboard calculates dynamic, multi-concentric hazard zones around verified elephant coordinates:</w:t>
      </w:r>
    </w:p>
    <w:p>
      <w:pPr>
        <w:pStyle w:val="ListBullet"/>
        <w:spacing w:line="300" w:lineRule="auto" w:after="80"/>
        <w:jc w:val="both"/>
      </w:pPr>
      <w:r>
        <w:rPr>
          <w:rFonts w:ascii="Times New Roman" w:hAnsi="Times New Roman"/>
          <w:b/>
          <w:sz w:val="24"/>
        </w:rPr>
        <w:t xml:space="preserve">• Red Zone (200m): </w:t>
      </w:r>
      <w:r>
        <w:rPr>
          <w:rFonts w:ascii="Times New Roman" w:hAnsi="Times New Roman"/>
          <w:sz w:val="24"/>
        </w:rPr>
        <w:t>Red Zone (200m Radius): Critical Human Evacuation Perimeter. Triggers immediate automated siren/strobe deterrent relays and high-priority SMS alerts instructing farmers to clear fields immediately.</w:t>
      </w:r>
    </w:p>
    <w:p>
      <w:pPr>
        <w:pStyle w:val="ListBullet"/>
        <w:spacing w:line="300" w:lineRule="auto" w:after="80"/>
        <w:jc w:val="both"/>
      </w:pPr>
      <w:r>
        <w:rPr>
          <w:rFonts w:ascii="Times New Roman" w:hAnsi="Times New Roman"/>
          <w:b/>
          <w:sz w:val="24"/>
        </w:rPr>
        <w:t xml:space="preserve">• Orange Zone (500m): </w:t>
      </w:r>
      <w:r>
        <w:rPr>
          <w:rFonts w:ascii="Times New Roman" w:hAnsi="Times New Roman"/>
          <w:sz w:val="24"/>
        </w:rPr>
        <w:t>Orange Zone (500m Radius): High Alert &amp; Livestock Securing Perimeter. Advises villagers to secure cattle, avoid peripheral forest paths, and close perimeter gates.</w:t>
      </w:r>
    </w:p>
    <w:p>
      <w:pPr>
        <w:pStyle w:val="ListBullet"/>
        <w:spacing w:line="300" w:lineRule="auto" w:after="80"/>
        <w:jc w:val="both"/>
      </w:pPr>
      <w:r>
        <w:rPr>
          <w:rFonts w:ascii="Times New Roman" w:hAnsi="Times New Roman"/>
          <w:b/>
          <w:sz w:val="24"/>
        </w:rPr>
        <w:t xml:space="preserve">• Yellow Zone (1000m): </w:t>
      </w:r>
      <w:r>
        <w:rPr>
          <w:rFonts w:ascii="Times New Roman" w:hAnsi="Times New Roman"/>
          <w:sz w:val="24"/>
        </w:rPr>
        <w:t>Yellow Zone (1000m Radius): Regional Awareness &amp; Monitoring Zone. Alert dispatched to forest range officers and anti-depredation squads to track herd trajectory.</w:t>
      </w:r>
    </w:p>
    <w:p>
      <w:pPr>
        <w:spacing w:before="160" w:after="40"/>
        <w:jc w:val="center"/>
      </w:pPr>
      <w:r>
        <w:drawing>
          <wp:inline xmlns:a="http://schemas.openxmlformats.org/drawingml/2006/main" xmlns:pic="http://schemas.openxmlformats.org/drawingml/2006/picture">
            <wp:extent cx="4754880" cy="4754880"/>
            <wp:docPr id="5" name="Picture 5"/>
            <wp:cNvGraphicFramePr>
              <a:graphicFrameLocks noChangeAspect="1"/>
            </wp:cNvGraphicFramePr>
            <a:graphic>
              <a:graphicData uri="http://schemas.openxmlformats.org/drawingml/2006/picture">
                <pic:pic>
                  <pic:nvPicPr>
                    <pic:cNvPr id="0" name="fig_gis_risk_buffer.png"/>
                    <pic:cNvPicPr/>
                  </pic:nvPicPr>
                  <pic:blipFill>
                    <a:blip r:embed="rId13"/>
                    <a:stretch>
                      <a:fillRect/>
                    </a:stretch>
                  </pic:blipFill>
                  <pic:spPr>
                    <a:xfrm>
                      <a:off x="0" y="0"/>
                      <a:ext cx="4754880" cy="4754880"/>
                    </a:xfrm>
                    <a:prstGeom prst="rect"/>
                  </pic:spPr>
                </pic:pic>
              </a:graphicData>
            </a:graphic>
          </wp:inline>
        </w:drawing>
      </w:r>
    </w:p>
    <w:p>
      <w:pPr>
        <w:spacing w:before="80" w:after="280"/>
        <w:jc w:val="center"/>
      </w:pPr>
      <w:r>
        <w:rPr>
          <w:rFonts w:ascii="Times New Roman" w:hAnsi="Times New Roman"/>
          <w:b/>
          <w:i/>
          <w:color w:val="3C3C3C"/>
          <w:sz w:val="21"/>
        </w:rPr>
        <w:t>Fig 6.3: GIS Multi-Tier Dynamic Risk Buffering Schematic (200m Red, 500m Orange, 1000m Yellow)</w:t>
      </w:r>
    </w:p>
    <w:p>
      <w:pPr>
        <w:pStyle w:val="Heading2"/>
        <w:keepNext/>
        <w:spacing w:before="280" w:after="120"/>
      </w:pPr>
      <w:r>
        <w:rPr>
          <w:rFonts w:ascii="Times New Roman" w:hAnsi="Times New Roman"/>
          <w:b/>
          <w:color w:val="1F4E79"/>
          <w:sz w:val="28"/>
        </w:rPr>
        <w:t>6.4 Multi-Channel Trilingual Emergency Notification Outputs</w:t>
      </w:r>
    </w:p>
    <w:p>
      <w:pPr>
        <w:spacing w:line="324" w:lineRule="auto" w:after="120"/>
        <w:jc w:val="both"/>
      </w:pPr>
      <w:r>
        <w:rPr>
          <w:rFonts w:ascii="Times New Roman" w:hAnsi="Times New Roman"/>
          <w:sz w:val="24"/>
        </w:rPr>
        <w:t>The alert system successfully delivered rich multimedia messages across all configured channels. Telegram messages included an annotated JPEG photo showing detected elephants enclosed in cyan bounding boxes with confidence scores, exact GPS coordinates, timestamp, and a direct Google Maps navigation hyperlink. SMS messages routed through carrier SMTP gateways delivered trilingual text warnings in English, Tamil (தமிழ்), and Kannada (ಕನ್ನಡ) without incurring any subscription or per-message fees.</w:t>
      </w:r>
    </w:p>
    <w:p>
      <w:pPr>
        <w:pStyle w:val="Heading2"/>
        <w:keepNext/>
        <w:spacing w:before="280" w:after="120"/>
      </w:pPr>
      <w:r>
        <w:rPr>
          <w:rFonts w:ascii="Times New Roman" w:hAnsi="Times New Roman"/>
          <w:b/>
          <w:color w:val="1F4E79"/>
          <w:sz w:val="28"/>
        </w:rPr>
        <w:t>6.5 Comparative Analysis with Conventional Mitigation Strategies</w:t>
      </w:r>
    </w:p>
    <w:p>
      <w:pPr>
        <w:spacing w:line="324" w:lineRule="auto" w:after="120"/>
        <w:jc w:val="both"/>
      </w:pPr>
      <w:r>
        <w:rPr>
          <w:rFonts w:ascii="Times New Roman" w:hAnsi="Times New Roman"/>
          <w:sz w:val="24"/>
        </w:rPr>
        <w:t>A rigorous comparative evaluation between the proposed integrated system and traditional HEC mitigation approaches highlights key operational advantages:</w:t>
      </w:r>
    </w:p>
    <w:p>
      <w:pPr>
        <w:pStyle w:val="Heading3"/>
        <w:keepNext/>
        <w:spacing w:before="200" w:after="80"/>
      </w:pPr>
      <w:r>
        <w:rPr>
          <w:rFonts w:ascii="Times New Roman" w:hAnsi="Times New Roman"/>
          <w:b/>
          <w:color w:val="323232"/>
          <w:sz w:val="24"/>
        </w:rPr>
        <w:t>Table 6.3: Comparative Evaluation: Proposed Edge Early Warning System vs Legacy Methods</w:t>
      </w:r>
    </w:p>
    <w:tbl>
      <w:tblPr>
        <w:tblW w:type="auto" w:w="0"/>
        <w:jc w:val="center"/>
        <w:tblLook w:firstColumn="1" w:firstRow="1" w:lastColumn="0" w:lastRow="0" w:noHBand="0" w:noVBand="1" w:val="04A0"/>
      </w:tblPr>
      <w:tblGrid>
        <w:gridCol w:w="1800"/>
        <w:gridCol w:w="1800"/>
        <w:gridCol w:w="1800"/>
        <w:gridCol w:w="1800"/>
        <w:gridCol w:w="1800"/>
      </w:tblGrid>
      <w:tr>
        <w:tc>
          <w:tcPr>
            <w:tcW w:type="dxa" w:w="2592"/>
            <w:shd w:fill="1F4E79"/>
            <w:tcMar>
              <w:top w:w="140" w:type="dxa"/>
              <w:bottom w:w="140" w:type="dxa"/>
              <w:left w:w="150" w:type="dxa"/>
              <w:right w:w="150" w:type="dxa"/>
            </w:tcMar>
          </w:tcPr>
          <w:p>
            <w:pPr>
              <w:spacing w:after="0"/>
              <w:jc w:val="center"/>
            </w:pPr>
            <w:r>
              <w:rPr>
                <w:rFonts w:ascii="Times New Roman" w:hAnsi="Times New Roman"/>
                <w:b/>
                <w:color w:val="FFFFFF"/>
                <w:sz w:val="22"/>
              </w:rPr>
              <w:t>Comparison Metric</w:t>
            </w:r>
          </w:p>
        </w:tc>
        <w:tc>
          <w:tcPr>
            <w:tcW w:type="dxa" w:w="1872"/>
            <w:shd w:fill="1F4E79"/>
            <w:tcMar>
              <w:top w:w="140" w:type="dxa"/>
              <w:bottom w:w="140" w:type="dxa"/>
              <w:left w:w="150" w:type="dxa"/>
              <w:right w:w="150" w:type="dxa"/>
            </w:tcMar>
          </w:tcPr>
          <w:p>
            <w:pPr>
              <w:spacing w:after="0"/>
              <w:jc w:val="center"/>
            </w:pPr>
            <w:r>
              <w:rPr>
                <w:rFonts w:ascii="Times New Roman" w:hAnsi="Times New Roman"/>
                <w:b/>
                <w:color w:val="FFFFFF"/>
                <w:sz w:val="22"/>
              </w:rPr>
              <w:t>Manual Watchtowers</w:t>
            </w:r>
          </w:p>
        </w:tc>
        <w:tc>
          <w:tcPr>
            <w:tcW w:type="dxa" w:w="1872"/>
            <w:shd w:fill="1F4E79"/>
            <w:tcMar>
              <w:top w:w="140" w:type="dxa"/>
              <w:bottom w:w="140" w:type="dxa"/>
              <w:left w:w="150" w:type="dxa"/>
              <w:right w:w="150" w:type="dxa"/>
            </w:tcMar>
          </w:tcPr>
          <w:p>
            <w:pPr>
              <w:spacing w:after="0"/>
              <w:jc w:val="center"/>
            </w:pPr>
            <w:r>
              <w:rPr>
                <w:rFonts w:ascii="Times New Roman" w:hAnsi="Times New Roman"/>
                <w:b/>
                <w:color w:val="FFFFFF"/>
                <w:sz w:val="22"/>
              </w:rPr>
              <w:t>Electric Fencing</w:t>
            </w:r>
          </w:p>
        </w:tc>
        <w:tc>
          <w:tcPr>
            <w:tcW w:type="dxa" w:w="1872"/>
            <w:shd w:fill="1F4E79"/>
            <w:tcMar>
              <w:top w:w="140" w:type="dxa"/>
              <w:bottom w:w="140" w:type="dxa"/>
              <w:left w:w="150" w:type="dxa"/>
              <w:right w:w="150" w:type="dxa"/>
            </w:tcMar>
          </w:tcPr>
          <w:p>
            <w:pPr>
              <w:spacing w:after="0"/>
              <w:jc w:val="center"/>
            </w:pPr>
            <w:r>
              <w:rPr>
                <w:rFonts w:ascii="Times New Roman" w:hAnsi="Times New Roman"/>
                <w:b/>
                <w:color w:val="FFFFFF"/>
                <w:sz w:val="22"/>
              </w:rPr>
              <w:t>Standard CCTV</w:t>
            </w:r>
          </w:p>
        </w:tc>
        <w:tc>
          <w:tcPr>
            <w:tcW w:type="dxa" w:w="2448"/>
            <w:shd w:fill="1F4E79"/>
            <w:tcMar>
              <w:top w:w="140" w:type="dxa"/>
              <w:bottom w:w="140" w:type="dxa"/>
              <w:left w:w="150" w:type="dxa"/>
              <w:right w:w="150" w:type="dxa"/>
            </w:tcMar>
          </w:tcPr>
          <w:p>
            <w:pPr>
              <w:spacing w:after="0"/>
              <w:jc w:val="center"/>
            </w:pPr>
            <w:r>
              <w:rPr>
                <w:rFonts w:ascii="Times New Roman" w:hAnsi="Times New Roman"/>
                <w:b/>
                <w:color w:val="FFFFFF"/>
                <w:sz w:val="22"/>
              </w:rPr>
              <w:t>Proposed Cyber-Physical System</w:t>
            </w:r>
          </w:p>
        </w:tc>
      </w:tr>
      <w:tr>
        <w:tc>
          <w:tcPr>
            <w:tcW w:type="dxa" w:w="2592"/>
            <w:shd w:fill="FFFFFF"/>
            <w:tcMar>
              <w:top w:w="100" w:type="dxa"/>
              <w:bottom w:w="100" w:type="dxa"/>
              <w:left w:w="140" w:type="dxa"/>
              <w:right w:w="140" w:type="dxa"/>
            </w:tcMar>
          </w:tcPr>
          <w:p>
            <w:pPr>
              <w:spacing w:after="0" w:line="276" w:lineRule="auto"/>
            </w:pPr>
            <w:r>
              <w:rPr>
                <w:rFonts w:ascii="Times New Roman" w:hAnsi="Times New Roman"/>
                <w:b/>
                <w:sz w:val="20"/>
              </w:rPr>
              <w:t>Response Latency</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25 – 45 Minutes</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Immediate (if triggered)</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Hours / Days</w:t>
            </w:r>
          </w:p>
        </w:tc>
        <w:tc>
          <w:tcPr>
            <w:tcW w:type="dxa" w:w="2448"/>
            <w:shd w:fill="FFFFFF"/>
            <w:tcMar>
              <w:top w:w="100" w:type="dxa"/>
              <w:bottom w:w="100" w:type="dxa"/>
              <w:left w:w="140" w:type="dxa"/>
              <w:right w:w="140" w:type="dxa"/>
            </w:tcMar>
          </w:tcPr>
          <w:p>
            <w:pPr>
              <w:spacing w:after="0" w:line="276" w:lineRule="auto"/>
            </w:pPr>
            <w:r>
              <w:rPr>
                <w:rFonts w:ascii="Times New Roman" w:hAnsi="Times New Roman"/>
                <w:sz w:val="20"/>
              </w:rPr>
              <w:t>4.40 Seconds (Sub-5s)</w:t>
            </w:r>
          </w:p>
        </w:tc>
      </w:tr>
      <w:tr>
        <w:tc>
          <w:tcPr>
            <w:tcW w:type="dxa" w:w="2592"/>
            <w:shd w:fill="F2F4F7"/>
            <w:tcMar>
              <w:top w:w="100" w:type="dxa"/>
              <w:bottom w:w="100" w:type="dxa"/>
              <w:left w:w="140" w:type="dxa"/>
              <w:right w:w="140" w:type="dxa"/>
            </w:tcMar>
          </w:tcPr>
          <w:p>
            <w:pPr>
              <w:spacing w:after="0" w:line="276" w:lineRule="auto"/>
            </w:pPr>
            <w:r>
              <w:rPr>
                <w:rFonts w:ascii="Times New Roman" w:hAnsi="Times New Roman"/>
                <w:b/>
                <w:sz w:val="20"/>
              </w:rPr>
              <w:t>Elephant Detection Accuracy</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Variable (Human dependent)</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Low (Zero AI filtering)</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High (Fixed cameras)</w:t>
            </w:r>
          </w:p>
        </w:tc>
        <w:tc>
          <w:tcPr>
            <w:tcW w:type="dxa" w:w="2448"/>
            <w:shd w:fill="F2F4F7"/>
            <w:tcMar>
              <w:top w:w="100" w:type="dxa"/>
              <w:bottom w:w="100" w:type="dxa"/>
              <w:left w:w="140" w:type="dxa"/>
              <w:right w:w="140" w:type="dxa"/>
            </w:tcMar>
          </w:tcPr>
          <w:p>
            <w:pPr>
              <w:spacing w:after="0" w:line="276" w:lineRule="auto"/>
            </w:pPr>
            <w:r>
              <w:rPr>
                <w:rFonts w:ascii="Times New Roman" w:hAnsi="Times New Roman"/>
                <w:sz w:val="20"/>
              </w:rPr>
              <w:t>&gt; 92.4% Neural F1-Score</w:t>
            </w:r>
          </w:p>
        </w:tc>
      </w:tr>
      <w:tr>
        <w:tc>
          <w:tcPr>
            <w:tcW w:type="dxa" w:w="2592"/>
            <w:shd w:fill="FFFFFF"/>
            <w:tcMar>
              <w:top w:w="100" w:type="dxa"/>
              <w:bottom w:w="100" w:type="dxa"/>
              <w:left w:w="140" w:type="dxa"/>
              <w:right w:w="140" w:type="dxa"/>
            </w:tcMar>
          </w:tcPr>
          <w:p>
            <w:pPr>
              <w:spacing w:after="0" w:line="276" w:lineRule="auto"/>
            </w:pPr>
            <w:r>
              <w:rPr>
                <w:rFonts w:ascii="Times New Roman" w:hAnsi="Times New Roman"/>
                <w:b/>
                <w:sz w:val="20"/>
              </w:rPr>
              <w:t>False Alarm Rate</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Moderate</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Very High (Cattle/Boars)</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High (Foliage/Shadows)</w:t>
            </w:r>
          </w:p>
        </w:tc>
        <w:tc>
          <w:tcPr>
            <w:tcW w:type="dxa" w:w="2448"/>
            <w:shd w:fill="FFFFFF"/>
            <w:tcMar>
              <w:top w:w="100" w:type="dxa"/>
              <w:bottom w:w="100" w:type="dxa"/>
              <w:left w:w="140" w:type="dxa"/>
              <w:right w:w="140" w:type="dxa"/>
            </w:tcMar>
          </w:tcPr>
          <w:p>
            <w:pPr>
              <w:spacing w:after="0" w:line="276" w:lineRule="auto"/>
            </w:pPr>
            <w:r>
              <w:rPr>
                <w:rFonts w:ascii="Times New Roman" w:hAnsi="Times New Roman"/>
                <w:sz w:val="20"/>
              </w:rPr>
              <w:t>3.8% (3-Frame Filtered)</w:t>
            </w:r>
          </w:p>
        </w:tc>
      </w:tr>
      <w:tr>
        <w:tc>
          <w:tcPr>
            <w:tcW w:type="dxa" w:w="2592"/>
            <w:shd w:fill="F2F4F7"/>
            <w:tcMar>
              <w:top w:w="100" w:type="dxa"/>
              <w:bottom w:w="100" w:type="dxa"/>
              <w:left w:w="140" w:type="dxa"/>
              <w:right w:w="140" w:type="dxa"/>
            </w:tcMar>
          </w:tcPr>
          <w:p>
            <w:pPr>
              <w:spacing w:after="0" w:line="276" w:lineRule="auto"/>
            </w:pPr>
            <w:r>
              <w:rPr>
                <w:rFonts w:ascii="Times New Roman" w:hAnsi="Times New Roman"/>
                <w:b/>
                <w:sz w:val="20"/>
              </w:rPr>
              <w:t>Terrain Blind Spot Coverage</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Limited to foot trails</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Fixed fence line only</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Severely occluded by brush</w:t>
            </w:r>
          </w:p>
        </w:tc>
        <w:tc>
          <w:tcPr>
            <w:tcW w:type="dxa" w:w="2448"/>
            <w:shd w:fill="F2F4F7"/>
            <w:tcMar>
              <w:top w:w="100" w:type="dxa"/>
              <w:bottom w:w="100" w:type="dxa"/>
              <w:left w:w="140" w:type="dxa"/>
              <w:right w:w="140" w:type="dxa"/>
            </w:tcMar>
          </w:tcPr>
          <w:p>
            <w:pPr>
              <w:spacing w:after="0" w:line="276" w:lineRule="auto"/>
            </w:pPr>
            <w:r>
              <w:rPr>
                <w:rFonts w:ascii="Times New Roman" w:hAnsi="Times New Roman"/>
                <w:sz w:val="20"/>
              </w:rPr>
              <w:t>Mobile VETRAX Spider Bot</w:t>
            </w:r>
          </w:p>
        </w:tc>
      </w:tr>
      <w:tr>
        <w:tc>
          <w:tcPr>
            <w:tcW w:type="dxa" w:w="2592"/>
            <w:shd w:fill="FFFFFF"/>
            <w:tcMar>
              <w:top w:w="100" w:type="dxa"/>
              <w:bottom w:w="100" w:type="dxa"/>
              <w:left w:w="140" w:type="dxa"/>
              <w:right w:w="140" w:type="dxa"/>
            </w:tcMar>
          </w:tcPr>
          <w:p>
            <w:pPr>
              <w:spacing w:after="0" w:line="276" w:lineRule="auto"/>
            </w:pPr>
            <w:r>
              <w:rPr>
                <w:rFonts w:ascii="Times New Roman" w:hAnsi="Times New Roman"/>
                <w:b/>
                <w:sz w:val="20"/>
              </w:rPr>
              <w:t>Notification Channels</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VHF Wireless / Whistles</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Physical fence alarm</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CCTV Monitor console</w:t>
            </w:r>
          </w:p>
        </w:tc>
        <w:tc>
          <w:tcPr>
            <w:tcW w:type="dxa" w:w="2448"/>
            <w:shd w:fill="FFFFFF"/>
            <w:tcMar>
              <w:top w:w="100" w:type="dxa"/>
              <w:bottom w:w="100" w:type="dxa"/>
              <w:left w:w="140" w:type="dxa"/>
              <w:right w:w="140" w:type="dxa"/>
            </w:tcMar>
          </w:tcPr>
          <w:p>
            <w:pPr>
              <w:spacing w:after="0" w:line="276" w:lineRule="auto"/>
            </w:pPr>
            <w:r>
              <w:rPr>
                <w:rFonts w:ascii="Times New Roman" w:hAnsi="Times New Roman"/>
                <w:sz w:val="20"/>
              </w:rPr>
              <w:t>Telegram + SMS + Push + GIS</w:t>
            </w:r>
          </w:p>
        </w:tc>
      </w:tr>
      <w:tr>
        <w:tc>
          <w:tcPr>
            <w:tcW w:type="dxa" w:w="2592"/>
            <w:shd w:fill="F2F4F7"/>
            <w:tcMar>
              <w:top w:w="100" w:type="dxa"/>
              <w:bottom w:w="100" w:type="dxa"/>
              <w:left w:w="140" w:type="dxa"/>
              <w:right w:w="140" w:type="dxa"/>
            </w:tcMar>
          </w:tcPr>
          <w:p>
            <w:pPr>
              <w:spacing w:after="0" w:line="276" w:lineRule="auto"/>
            </w:pPr>
            <w:r>
              <w:rPr>
                <w:rFonts w:ascii="Times New Roman" w:hAnsi="Times New Roman"/>
                <w:b/>
                <w:sz w:val="20"/>
              </w:rPr>
              <w:t>Local Language Inclusion</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Spoken Kannada/Tamil</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None</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English dashboard only</w:t>
            </w:r>
          </w:p>
        </w:tc>
        <w:tc>
          <w:tcPr>
            <w:tcW w:type="dxa" w:w="2448"/>
            <w:shd w:fill="F2F4F7"/>
            <w:tcMar>
              <w:top w:w="100" w:type="dxa"/>
              <w:bottom w:w="100" w:type="dxa"/>
              <w:left w:w="140" w:type="dxa"/>
              <w:right w:w="140" w:type="dxa"/>
            </w:tcMar>
          </w:tcPr>
          <w:p>
            <w:pPr>
              <w:spacing w:after="0" w:line="276" w:lineRule="auto"/>
            </w:pPr>
            <w:r>
              <w:rPr>
                <w:rFonts w:ascii="Times New Roman" w:hAnsi="Times New Roman"/>
                <w:sz w:val="20"/>
              </w:rPr>
              <w:t>Trilingual (Eng, Tamil, Kan)</w:t>
            </w:r>
          </w:p>
        </w:tc>
      </w:tr>
      <w:tr>
        <w:tc>
          <w:tcPr>
            <w:tcW w:type="dxa" w:w="2592"/>
            <w:shd w:fill="FFFFFF"/>
            <w:tcMar>
              <w:top w:w="100" w:type="dxa"/>
              <w:bottom w:w="100" w:type="dxa"/>
              <w:left w:w="140" w:type="dxa"/>
              <w:right w:w="140" w:type="dxa"/>
            </w:tcMar>
          </w:tcPr>
          <w:p>
            <w:pPr>
              <w:spacing w:after="0" w:line="276" w:lineRule="auto"/>
            </w:pPr>
            <w:r>
              <w:rPr>
                <w:rFonts w:ascii="Times New Roman" w:hAnsi="Times New Roman"/>
                <w:b/>
                <w:sz w:val="20"/>
              </w:rPr>
              <w:t>Capital &amp; Operating Costs</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High ongoing manpower</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Prohibitive wire weeding</w:t>
            </w:r>
          </w:p>
        </w:tc>
        <w:tc>
          <w:tcPr>
            <w:tcW w:type="dxa" w:w="1872"/>
            <w:shd w:fill="FFFFFF"/>
            <w:tcMar>
              <w:top w:w="100" w:type="dxa"/>
              <w:bottom w:w="100" w:type="dxa"/>
              <w:left w:w="140" w:type="dxa"/>
              <w:right w:w="140" w:type="dxa"/>
            </w:tcMar>
          </w:tcPr>
          <w:p>
            <w:pPr>
              <w:spacing w:after="0" w:line="276" w:lineRule="auto"/>
            </w:pPr>
            <w:r>
              <w:rPr>
                <w:rFonts w:ascii="Times New Roman" w:hAnsi="Times New Roman"/>
                <w:sz w:val="20"/>
              </w:rPr>
              <w:t>High bandwidth charges</w:t>
            </w:r>
          </w:p>
        </w:tc>
        <w:tc>
          <w:tcPr>
            <w:tcW w:type="dxa" w:w="2448"/>
            <w:shd w:fill="FFFFFF"/>
            <w:tcMar>
              <w:top w:w="100" w:type="dxa"/>
              <w:bottom w:w="100" w:type="dxa"/>
              <w:left w:w="140" w:type="dxa"/>
              <w:right w:w="140" w:type="dxa"/>
            </w:tcMar>
          </w:tcPr>
          <w:p>
            <w:pPr>
              <w:spacing w:after="0" w:line="276" w:lineRule="auto"/>
            </w:pPr>
            <w:r>
              <w:rPr>
                <w:rFonts w:ascii="Times New Roman" w:hAnsi="Times New Roman"/>
                <w:sz w:val="20"/>
              </w:rPr>
              <w:t>Zero-Cost Open Dispatch</w:t>
            </w:r>
          </w:p>
        </w:tc>
      </w:tr>
      <w:tr>
        <w:tc>
          <w:tcPr>
            <w:tcW w:type="dxa" w:w="2592"/>
            <w:shd w:fill="F2F4F7"/>
            <w:tcMar>
              <w:top w:w="100" w:type="dxa"/>
              <w:bottom w:w="100" w:type="dxa"/>
              <w:left w:w="140" w:type="dxa"/>
              <w:right w:w="140" w:type="dxa"/>
            </w:tcMar>
          </w:tcPr>
          <w:p>
            <w:pPr>
              <w:spacing w:after="0" w:line="276" w:lineRule="auto"/>
            </w:pPr>
            <w:r>
              <w:rPr>
                <w:rFonts w:ascii="Times New Roman" w:hAnsi="Times New Roman"/>
                <w:b/>
                <w:sz w:val="20"/>
              </w:rPr>
              <w:t>Impact on Wildlife Safety</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Distress / Flare guns</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Risk of electrocution</w:t>
            </w:r>
          </w:p>
        </w:tc>
        <w:tc>
          <w:tcPr>
            <w:tcW w:type="dxa" w:w="1872"/>
            <w:shd w:fill="F2F4F7"/>
            <w:tcMar>
              <w:top w:w="100" w:type="dxa"/>
              <w:bottom w:w="100" w:type="dxa"/>
              <w:left w:w="140" w:type="dxa"/>
              <w:right w:w="140" w:type="dxa"/>
            </w:tcMar>
          </w:tcPr>
          <w:p>
            <w:pPr>
              <w:spacing w:after="0" w:line="276" w:lineRule="auto"/>
            </w:pPr>
            <w:r>
              <w:rPr>
                <w:rFonts w:ascii="Times New Roman" w:hAnsi="Times New Roman"/>
                <w:sz w:val="20"/>
              </w:rPr>
              <w:t>Passive surveillance</w:t>
            </w:r>
          </w:p>
        </w:tc>
        <w:tc>
          <w:tcPr>
            <w:tcW w:type="dxa" w:w="2448"/>
            <w:shd w:fill="F2F4F7"/>
            <w:tcMar>
              <w:top w:w="100" w:type="dxa"/>
              <w:bottom w:w="100" w:type="dxa"/>
              <w:left w:w="140" w:type="dxa"/>
              <w:right w:w="140" w:type="dxa"/>
            </w:tcMar>
          </w:tcPr>
          <w:p>
            <w:pPr>
              <w:spacing w:after="0" w:line="276" w:lineRule="auto"/>
            </w:pPr>
            <w:r>
              <w:rPr>
                <w:rFonts w:ascii="Times New Roman" w:hAnsi="Times New Roman"/>
                <w:sz w:val="20"/>
              </w:rPr>
              <w:t>100% Non-Invasive &amp; Humane</w:t>
            </w:r>
          </w:p>
        </w:tc>
      </w:tr>
    </w:tbl>
    <w:p>
      <w:r>
        <w:br w:type="page"/>
      </w:r>
    </w:p>
    <w:p>
      <w:pPr>
        <w:pStyle w:val="Heading1"/>
        <w:keepNext/>
        <w:spacing w:before="360" w:after="160"/>
        <w:jc w:val="center"/>
      </w:pPr>
      <w:r>
        <w:rPr>
          <w:rFonts w:ascii="Times New Roman" w:hAnsi="Times New Roman"/>
          <w:b/>
          <w:color w:val="002060"/>
          <w:sz w:val="32"/>
        </w:rPr>
        <w:t>CHAPTER 7</w:t>
      </w:r>
    </w:p>
    <w:p>
      <w:pPr>
        <w:pStyle w:val="Heading1"/>
        <w:keepNext/>
        <w:spacing w:before="360" w:after="160"/>
        <w:jc w:val="center"/>
      </w:pPr>
      <w:r>
        <w:rPr>
          <w:rFonts w:ascii="Times New Roman" w:hAnsi="Times New Roman"/>
          <w:b/>
          <w:color w:val="002060"/>
          <w:sz w:val="32"/>
        </w:rPr>
        <w:t>CONCLUSION AND FUTURE ENHANCEMENTS</w:t>
      </w:r>
    </w:p>
    <w:p>
      <w:pPr>
        <w:pStyle w:val="Heading2"/>
        <w:keepNext/>
        <w:spacing w:before="280" w:after="120"/>
      </w:pPr>
      <w:r>
        <w:rPr>
          <w:rFonts w:ascii="Times New Roman" w:hAnsi="Times New Roman"/>
          <w:b/>
          <w:color w:val="1F4E79"/>
          <w:sz w:val="28"/>
        </w:rPr>
        <w:t>7.1 Conclusion</w:t>
      </w:r>
    </w:p>
    <w:p>
      <w:pPr>
        <w:spacing w:line="324" w:lineRule="auto" w:after="120"/>
        <w:jc w:val="both"/>
      </w:pPr>
      <w:r>
        <w:rPr>
          <w:rFonts w:ascii="Times New Roman" w:hAnsi="Times New Roman"/>
          <w:sz w:val="24"/>
        </w:rPr>
        <w:t>This project has successfully conceptualized, designed, and experimentally demonstrated an integrated cyber-physical early warning system for Human-Elephant Conflict mitigation. By synergizing low-power ESP32 boundary sentinel nodes, edge-AI computer vision using SSD MobileNet v3, mobile robotic reconnaissance via the VETRAX spider bot, and a zero-cost trilingual emergency dispatch pipeline, the system overcomes the structural vulnerabilities, blind spots, and notification delays inherent in traditional mitigation methods.</w:t>
      </w:r>
    </w:p>
    <w:p>
      <w:pPr>
        <w:spacing w:line="324" w:lineRule="auto" w:after="120"/>
        <w:jc w:val="both"/>
      </w:pPr>
      <w:r>
        <w:rPr>
          <w:rFonts w:ascii="Times New Roman" w:hAnsi="Times New Roman"/>
          <w:sz w:val="24"/>
        </w:rPr>
        <w:t>The system achieves an elephant detection precision of 93.6%, recall of 91.2%, F1-score of 92.4%, and an edge inference latency of 128 ms on standard CPU hardware. The total end-to-end response time averages 4.40 seconds from physical intrusion trigger to smartphone alert delivery. The inclusion of trilingual messaging (English, Tamil, and Kannada) ensures that rural agrarian communities receive instantaneous, culturally accessible emergency warnings. Through hybrid cloud and local persistence, the system guarantees 100% telemetry retention even during regional internet outages. The proposed architecture presents a scalable, cost-effective, and humane paradigm for wildlife conservation, agricultural protection, and human life preservation.</w:t>
      </w:r>
    </w:p>
    <w:p>
      <w:pPr>
        <w:pStyle w:val="Heading2"/>
        <w:keepNext/>
        <w:spacing w:before="280" w:after="120"/>
      </w:pPr>
      <w:r>
        <w:rPr>
          <w:rFonts w:ascii="Times New Roman" w:hAnsi="Times New Roman"/>
          <w:b/>
          <w:color w:val="1F4E79"/>
          <w:sz w:val="28"/>
        </w:rPr>
        <w:t>7.2 Prototype Validation &amp; Field Test Protocol</w:t>
      </w:r>
    </w:p>
    <w:p>
      <w:pPr>
        <w:spacing w:line="324" w:lineRule="auto" w:after="120"/>
        <w:jc w:val="both"/>
      </w:pPr>
      <w:r>
        <w:rPr>
          <w:rFonts w:ascii="Times New Roman" w:hAnsi="Times New Roman"/>
          <w:sz w:val="24"/>
        </w:rPr>
        <w:t>To maintain rigorous engineering standards, the following six-point verification protocol was established to document and validate system performance before full-scale field deployment:</w:t>
      </w:r>
    </w:p>
    <w:p>
      <w:pPr>
        <w:pStyle w:val="ListBullet"/>
        <w:spacing w:line="300" w:lineRule="auto" w:after="80"/>
        <w:jc w:val="both"/>
      </w:pPr>
      <w:r>
        <w:rPr>
          <w:rFonts w:ascii="Times New Roman" w:hAnsi="Times New Roman"/>
          <w:b/>
          <w:sz w:val="24"/>
        </w:rPr>
        <w:t xml:space="preserve">1. Robotic Locomotion Test: </w:t>
      </w:r>
      <w:r>
        <w:rPr>
          <w:rFonts w:ascii="Times New Roman" w:hAnsi="Times New Roman"/>
          <w:sz w:val="24"/>
        </w:rPr>
        <w:t>Evaluate crawl speed, turning radius, servo synchronicity, and gait stability across irregular forest brush, inclines, and leaf litter.</w:t>
      </w:r>
    </w:p>
    <w:p>
      <w:pPr>
        <w:pStyle w:val="ListBullet"/>
        <w:spacing w:line="300" w:lineRule="auto" w:after="80"/>
        <w:jc w:val="both"/>
      </w:pPr>
      <w:r>
        <w:rPr>
          <w:rFonts w:ascii="Times New Roman" w:hAnsi="Times New Roman"/>
          <w:b/>
          <w:sz w:val="24"/>
        </w:rPr>
        <w:t xml:space="preserve">2. Wi-Fi Control &amp; Teleoperation Test: </w:t>
      </w:r>
      <w:r>
        <w:rPr>
          <w:rFonts w:ascii="Times New Roman" w:hAnsi="Times New Roman"/>
          <w:sz w:val="24"/>
        </w:rPr>
        <w:t>Measure command latency, packet loss, wireless control range, and automated reconnection behavior under varying signal attenuations.</w:t>
      </w:r>
    </w:p>
    <w:p>
      <w:pPr>
        <w:pStyle w:val="ListBullet"/>
        <w:spacing w:line="300" w:lineRule="auto" w:after="80"/>
        <w:jc w:val="both"/>
      </w:pPr>
      <w:r>
        <w:rPr>
          <w:rFonts w:ascii="Times New Roman" w:hAnsi="Times New Roman"/>
          <w:b/>
          <w:sz w:val="24"/>
        </w:rPr>
        <w:t xml:space="preserve">3. Camera Subsystem Streaming Test: </w:t>
      </w:r>
      <w:r>
        <w:rPr>
          <w:rFonts w:ascii="Times New Roman" w:hAnsi="Times New Roman"/>
          <w:sz w:val="24"/>
        </w:rPr>
        <w:t>Verify frame rate, exposure adaptability under canopy shade, and streaming stability of the decoupled ESP32-CAM OV2640 module.</w:t>
      </w:r>
    </w:p>
    <w:p>
      <w:pPr>
        <w:pStyle w:val="ListBullet"/>
        <w:spacing w:line="300" w:lineRule="auto" w:after="80"/>
        <w:jc w:val="both"/>
      </w:pPr>
      <w:r>
        <w:rPr>
          <w:rFonts w:ascii="Times New Roman" w:hAnsi="Times New Roman"/>
          <w:b/>
          <w:sz w:val="24"/>
        </w:rPr>
        <w:t xml:space="preserve">4. Robot-to-Server Ingestion Test: </w:t>
      </w:r>
      <w:r>
        <w:rPr>
          <w:rFonts w:ascii="Times New Roman" w:hAnsi="Times New Roman"/>
          <w:sz w:val="24"/>
        </w:rPr>
        <w:t>Validate that frames captured by VETRAX are cleanly ingested via /api/robot/vetrax/frame and evaluated by the edge server without socket starvation.</w:t>
      </w:r>
    </w:p>
    <w:p>
      <w:pPr>
        <w:pStyle w:val="ListBullet"/>
        <w:spacing w:line="300" w:lineRule="auto" w:after="80"/>
        <w:jc w:val="both"/>
      </w:pPr>
      <w:r>
        <w:rPr>
          <w:rFonts w:ascii="Times New Roman" w:hAnsi="Times New Roman"/>
          <w:b/>
          <w:sz w:val="24"/>
        </w:rPr>
        <w:t xml:space="preserve">5. Neural Vision Detection Test: </w:t>
      </w:r>
      <w:r>
        <w:rPr>
          <w:rFonts w:ascii="Times New Roman" w:hAnsi="Times New Roman"/>
          <w:sz w:val="24"/>
        </w:rPr>
        <w:t>Benchmark precision, recall, false-positive suppression, and inference latency using standardized field video streams of Asian elephants.</w:t>
      </w:r>
    </w:p>
    <w:p>
      <w:pPr>
        <w:pStyle w:val="ListBullet"/>
        <w:spacing w:line="300" w:lineRule="auto" w:after="80"/>
        <w:jc w:val="both"/>
      </w:pPr>
      <w:r>
        <w:rPr>
          <w:rFonts w:ascii="Times New Roman" w:hAnsi="Times New Roman"/>
          <w:b/>
          <w:sz w:val="24"/>
        </w:rPr>
        <w:t xml:space="preserve">6. End-to-End Alert Dispatch Test: </w:t>
      </w:r>
      <w:r>
        <w:rPr>
          <w:rFonts w:ascii="Times New Roman" w:hAnsi="Times New Roman"/>
          <w:sz w:val="24"/>
        </w:rPr>
        <w:t>Measure timestamped delivery latency from initial sensor trigger to final smartphone message reception across Telegram, Carrier SMS, and Web Push.</w:t>
      </w:r>
    </w:p>
    <w:p>
      <w:pPr>
        <w:pStyle w:val="Heading2"/>
        <w:keepNext/>
        <w:spacing w:before="280" w:after="120"/>
      </w:pPr>
      <w:r>
        <w:rPr>
          <w:rFonts w:ascii="Times New Roman" w:hAnsi="Times New Roman"/>
          <w:b/>
          <w:color w:val="1F4E79"/>
          <w:sz w:val="28"/>
        </w:rPr>
        <w:t>7.3 Future Enhancements</w:t>
      </w:r>
    </w:p>
    <w:p>
      <w:pPr>
        <w:spacing w:line="324" w:lineRule="auto" w:after="120"/>
        <w:jc w:val="both"/>
      </w:pPr>
      <w:r>
        <w:rPr>
          <w:rFonts w:ascii="Times New Roman" w:hAnsi="Times New Roman"/>
          <w:sz w:val="24"/>
        </w:rPr>
        <w:t>To build upon the successful prototype, several promising technological extensions are planned for subsequent development phases:</w:t>
      </w:r>
    </w:p>
    <w:p>
      <w:pPr>
        <w:pStyle w:val="ListBullet"/>
        <w:spacing w:line="300" w:lineRule="auto" w:after="80"/>
        <w:jc w:val="both"/>
      </w:pPr>
      <w:r>
        <w:rPr>
          <w:rFonts w:ascii="Times New Roman" w:hAnsi="Times New Roman"/>
          <w:b/>
          <w:sz w:val="24"/>
        </w:rPr>
        <w:t xml:space="preserve">• Infrasound Acoustic Detection (14 Hz – 24 Hz): </w:t>
      </w:r>
      <w:r>
        <w:rPr>
          <w:rFonts w:ascii="Times New Roman" w:hAnsi="Times New Roman"/>
          <w:sz w:val="24"/>
        </w:rPr>
        <w:t>Integrate specialized piezoelectric sensors and resonant low-pass analog filters to detect infrasonic vocal rumbles (14 Hz – 24 Hz) emitted by Asian elephants. Infrasonic waves travel up to 3 km through dense forest canopies, enabling early intrusion warning long before elephants enter optical range.</w:t>
      </w:r>
    </w:p>
    <w:p>
      <w:pPr>
        <w:pStyle w:val="ListBullet"/>
        <w:spacing w:line="300" w:lineRule="auto" w:after="80"/>
        <w:jc w:val="both"/>
      </w:pPr>
      <w:r>
        <w:rPr>
          <w:rFonts w:ascii="Times New Roman" w:hAnsi="Times New Roman"/>
          <w:b/>
          <w:sz w:val="24"/>
        </w:rPr>
        <w:t xml:space="preserve">• LoRaWAN Long-Range Mesh Networking (10+ km): </w:t>
      </w:r>
      <w:r>
        <w:rPr>
          <w:rFonts w:ascii="Times New Roman" w:hAnsi="Times New Roman"/>
          <w:sz w:val="24"/>
        </w:rPr>
        <w:t>Upgrade sentinel wireless communication from standard Wi-Fi to an 868 MHz / 433 MHz LoRaWAN mesh network, extending inter-node transmission range to over 10 km across mountainous forest terrain without requiring cellular infrastructure.</w:t>
      </w:r>
    </w:p>
    <w:p>
      <w:pPr>
        <w:pStyle w:val="ListBullet"/>
        <w:spacing w:line="300" w:lineRule="auto" w:after="80"/>
        <w:jc w:val="both"/>
      </w:pPr>
      <w:r>
        <w:rPr>
          <w:rFonts w:ascii="Times New Roman" w:hAnsi="Times New Roman"/>
          <w:b/>
          <w:sz w:val="24"/>
        </w:rPr>
        <w:t xml:space="preserve">• Thermal Infrared (FLIR) Night Vision: </w:t>
      </w:r>
      <w:r>
        <w:rPr>
          <w:rFonts w:ascii="Times New Roman" w:hAnsi="Times New Roman"/>
          <w:sz w:val="24"/>
        </w:rPr>
        <w:t>Incorporate FLIR Lepton long-wave infrared (LWIR) micro-bolometer sensors to perform nighttime thermal silhouette extraction, providing 24/7 vision capabilities immune to absolute darkness and dense foliage occlusion.</w:t>
      </w:r>
    </w:p>
    <w:p>
      <w:pPr>
        <w:pStyle w:val="ListBullet"/>
        <w:spacing w:line="300" w:lineRule="auto" w:after="80"/>
        <w:jc w:val="both"/>
      </w:pPr>
      <w:r>
        <w:rPr>
          <w:rFonts w:ascii="Times New Roman" w:hAnsi="Times New Roman"/>
          <w:b/>
          <w:sz w:val="24"/>
        </w:rPr>
        <w:t xml:space="preserve">• Autonomous LiDAR SLAM Navigation for VETRAX: </w:t>
      </w:r>
      <w:r>
        <w:rPr>
          <w:rFonts w:ascii="Times New Roman" w:hAnsi="Times New Roman"/>
          <w:sz w:val="24"/>
        </w:rPr>
        <w:t>Equip the VETRAX spider robot with ultrasonic HC-SR04 sonar arrays and lightweight 2D LiDAR to enable autonomous terrain mapping, obstacle avoidance, and waypoint navigation without requiring human teleoperation.</w:t>
      </w:r>
    </w:p>
    <w:p>
      <w:r>
        <w:br w:type="page"/>
      </w:r>
    </w:p>
    <w:p>
      <w:pPr>
        <w:pStyle w:val="Heading1"/>
        <w:keepNext/>
        <w:spacing w:before="360" w:after="160"/>
        <w:jc w:val="center"/>
      </w:pPr>
      <w:r>
        <w:rPr>
          <w:rFonts w:ascii="Times New Roman" w:hAnsi="Times New Roman"/>
          <w:b/>
          <w:color w:val="002060"/>
          <w:sz w:val="32"/>
        </w:rPr>
        <w:t>APPENDIX</w:t>
      </w:r>
    </w:p>
    <w:p>
      <w:pPr>
        <w:pStyle w:val="Heading1"/>
        <w:keepNext/>
        <w:spacing w:before="360" w:after="160"/>
        <w:jc w:val="center"/>
      </w:pPr>
      <w:r>
        <w:rPr>
          <w:rFonts w:ascii="Times New Roman" w:hAnsi="Times New Roman"/>
          <w:b/>
          <w:color w:val="002060"/>
          <w:sz w:val="32"/>
        </w:rPr>
        <w:t>SAMPLE SOURCE CODE LISTINGS</w:t>
      </w:r>
    </w:p>
    <w:p>
      <w:pPr>
        <w:pStyle w:val="Heading2"/>
        <w:keepNext/>
        <w:spacing w:before="280" w:after="120"/>
      </w:pPr>
      <w:r>
        <w:rPr>
          <w:rFonts w:ascii="Times New Roman" w:hAnsi="Times New Roman"/>
          <w:b/>
          <w:color w:val="1F4E79"/>
          <w:sz w:val="28"/>
        </w:rPr>
        <w:t>A.1 Perimeter Sentinel Node Firmware (esp32_node.ino)</w:t>
      </w:r>
    </w:p>
    <w:p>
      <w:pPr>
        <w:spacing w:line="240" w:lineRule="auto" w:after="160"/>
      </w:pPr>
      <w:r>
        <w:rPr>
          <w:rFonts w:ascii="Consolas" w:hAnsi="Consolas"/>
          <w:sz w:val="17"/>
        </w:rPr>
        <w:t>// ESP32 Perimeter Sentinel Node Firmware - Human-Elephant Conflict Mitigation</w:t>
        <w:br/>
        <w:t>#include &lt;WiFi.h&gt;</w:t>
        <w:br/>
        <w:t>#include &lt;HTTPClient.h&gt;</w:t>
        <w:br/>
        <w:t>#include &lt;TinyGPS++.h&gt;</w:t>
        <w:br/>
        <w:br/>
        <w:t>#define PIR_PIN 19</w:t>
        <w:br/>
        <w:t>#define SOUND_PIN 18</w:t>
        <w:br/>
        <w:t>#define RELAY_PIN 23</w:t>
        <w:br/>
        <w:t>#define LED_PIN 22</w:t>
        <w:br/>
        <w:t>#define GPS_RX 16</w:t>
        <w:br/>
        <w:t>#define GPS_TX 17</w:t>
        <w:br/>
        <w:br/>
        <w:t>const char* ssid = "FOREST_CORRIDOR_MESH";</w:t>
        <w:br/>
        <w:t>const char* password = "SafeElephant2026";</w:t>
        <w:br/>
        <w:t>const char* serverUrl = "http://192.168.1.100:5000/api/nodes/telemetry";</w:t>
        <w:br/>
        <w:br/>
        <w:t>TinyGPSPlus gps;</w:t>
        <w:br/>
        <w:t>HardwareSerial SerialGPS(2);</w:t>
        <w:br/>
        <w:br/>
        <w:t>void setup() {</w:t>
        <w:br/>
        <w:t xml:space="preserve">  Serial.begin(115200);</w:t>
        <w:br/>
        <w:t xml:space="preserve">  SerialGPS.begin(9600, SERIAL_8N1, GPS_RX, GPS_TX);</w:t>
        <w:br/>
        <w:t xml:space="preserve">  pinMode(PIR_PIN, INPUT);</w:t>
        <w:br/>
        <w:t xml:space="preserve">  pinMode(SOUND_PIN, INPUT);</w:t>
        <w:br/>
        <w:t xml:space="preserve">  pinMode(RELAY_PIN, OUTPUT);</w:t>
        <w:br/>
        <w:t xml:space="preserve">  pinMode(LED_PIN, OUTPUT);</w:t>
        <w:br/>
        <w:t xml:space="preserve">  digitalWrite(RELAY_PIN, HIGH); // Active LOW relay</w:t>
        <w:br/>
        <w:t xml:space="preserve">  WiFi.begin(ssid, password);</w:t>
        <w:br/>
        <w:t>}</w:t>
        <w:br/>
        <w:br/>
        <w:t>void loop() {</w:t>
        <w:br/>
        <w:t xml:space="preserve">  int motion = digitalRead(PIR_PIN);</w:t>
        <w:br/>
        <w:t xml:space="preserve">  int sound = digitalRead(SOUND_PIN);</w:t>
        <w:br/>
        <w:t xml:space="preserve">  while (SerialGPS.available() &gt; 0) gps.encode(SerialGPS.read());</w:t>
        <w:br/>
        <w:br/>
        <w:t xml:space="preserve">  if (motion == HIGH || sound == LOW) {</w:t>
        <w:br/>
        <w:t xml:space="preserve">    digitalWrite(LED_PIN, HIGH);</w:t>
        <w:br/>
        <w:t xml:space="preserve">    if (WiFi.status() == WL_CONNECTED) {</w:t>
        <w:br/>
        <w:t xml:space="preserve">      HTTPClient http;</w:t>
        <w:br/>
        <w:t xml:space="preserve">      http.begin(serverUrl);</w:t>
        <w:br/>
        <w:t xml:space="preserve">      http.addHeader("Content-Type", "application/json");</w:t>
        <w:br/>
        <w:t xml:space="preserve">      String payload = "{\"node_id\":\"ESP32_NODE_01\",\"motion\":" + String(motion) + </w:t>
        <w:br/>
        <w:t xml:space="preserve">                       ",\"sound\":" + String(sound == LOW ? 1 : 0) + </w:t>
        <w:br/>
        <w:t xml:space="preserve">                       ",\"lat\":" + String(gps.location.isValid() ? gps.location.lat() : 12.8231, 6) + </w:t>
        <w:br/>
        <w:t xml:space="preserve">                       ",\"lng\":" + String(gps.location.isValid() ? gps.location.lng() : 77.6845, 6) + "}";</w:t>
        <w:br/>
        <w:t xml:space="preserve">      http.POST(payload);</w:t>
        <w:br/>
        <w:t xml:space="preserve">      http.end();</w:t>
        <w:br/>
        <w:t xml:space="preserve">    }</w:t>
        <w:br/>
        <w:t xml:space="preserve">    digitalWrite(LED_PIN, LOW);</w:t>
        <w:br/>
        <w:t xml:space="preserve">  }</w:t>
        <w:br/>
        <w:t xml:space="preserve">  delay(100);</w:t>
        <w:br/>
        <w:t>}</w:t>
      </w:r>
    </w:p>
    <w:p>
      <w:pPr>
        <w:pStyle w:val="Heading2"/>
        <w:keepNext/>
        <w:spacing w:before="280" w:after="120"/>
      </w:pPr>
      <w:r>
        <w:rPr>
          <w:rFonts w:ascii="Times New Roman" w:hAnsi="Times New Roman"/>
          <w:b/>
          <w:color w:val="1F4E79"/>
          <w:sz w:val="28"/>
        </w:rPr>
        <w:t>A.2 Edge-AI Elephant Detection Pipeline (ai_elephant_detector.py)</w:t>
      </w:r>
    </w:p>
    <w:p>
      <w:pPr>
        <w:spacing w:line="240" w:lineRule="auto" w:after="160"/>
      </w:pPr>
      <w:r>
        <w:rPr>
          <w:rFonts w:ascii="Consolas" w:hAnsi="Consolas"/>
          <w:sz w:val="17"/>
        </w:rPr>
        <w:t># Edge-AI Vision Detection Pipeline using SSD MobileNet v3</w:t>
        <w:br/>
        <w:t>import cv2</w:t>
        <w:br/>
        <w:t>import numpy as np</w:t>
        <w:br/>
        <w:br/>
        <w:t>class ElephantDetector:</w:t>
        <w:br/>
        <w:t xml:space="preserve">    def __init__(self, model_weights='models/ssd_mobilenet_v3_large_coco_2020_01_14.pb',</w:t>
        <w:br/>
        <w:t xml:space="preserve">                 model_config='models/ssd_mobilenet_v3_large_coco_2020_01_14.pbtxt'):</w:t>
        <w:br/>
        <w:t xml:space="preserve">        self.net = cv2.dnn.readNetFromTensorflow(model_weights, model_config)</w:t>
        <w:br/>
        <w:t xml:space="preserve">        self.net.setPreferableBackend(cv2.dnn.DNN_BACKEND_OPENCV)</w:t>
        <w:br/>
        <w:t xml:space="preserve">        self.net.setPreferableTarget(cv2.dnn.DNN_TARGET_CPU)</w:t>
        <w:br/>
        <w:t xml:space="preserve">        self.elephant_class_id = 21 # COCO class for elephant</w:t>
        <w:br/>
        <w:t xml:space="preserve">        self.confidence_threshold = 0.65</w:t>
        <w:br/>
        <w:t xml:space="preserve">        self.nms_threshold = 0.45</w:t>
        <w:br/>
        <w:t xml:space="preserve">        self.consecutive_frames = 0</w:t>
        <w:br/>
        <w:t xml:space="preserve">        self.required_confirmations = 3</w:t>
        <w:br/>
        <w:br/>
        <w:t xml:space="preserve">    def detect_elephants(self, frame):</w:t>
        <w:br/>
        <w:t xml:space="preserve">        h, w = frame.shape[:2]</w:t>
        <w:br/>
        <w:t xml:space="preserve">        blob = cv2.dnn.blobFromImage(frame, 1.0/127.5, (320, 320), (127.5, 127.5, 127.5), swapRB=True, crop=False)</w:t>
        <w:br/>
        <w:t xml:space="preserve">        self.net.setInput(blob)</w:t>
        <w:br/>
        <w:t xml:space="preserve">        detections = self.net.forward()</w:t>
        <w:br/>
        <w:t xml:space="preserve">        boxes, confidences = [], []</w:t>
        <w:br/>
        <w:br/>
        <w:t xml:space="preserve">        for i in range(detections.shape[2]):</w:t>
        <w:br/>
        <w:t xml:space="preserve">            confidence = float(detections[0, 0, i, 2])</w:t>
        <w:br/>
        <w:t xml:space="preserve">            class_id = int(detections[0, 0, i, 1])</w:t>
        <w:br/>
        <w:t xml:space="preserve">            if class_id == self.elephant_class_id and confidence &gt;= self.confidence_threshold:</w:t>
        <w:br/>
        <w:t xml:space="preserve">                box = detections[0, 0, i, 3:7] * np.array([w, h, w, h])</w:t>
        <w:br/>
        <w:t xml:space="preserve">                boxes.append(box.astype("int"))</w:t>
        <w:br/>
        <w:t xml:space="preserve">                confidences.append(confidence)</w:t>
        <w:br/>
        <w:br/>
        <w:t xml:space="preserve">        indices = cv2.dnn.NMSBoxes(boxes, confidences, self.confidence_threshold, self.nms_threshold)</w:t>
        <w:br/>
        <w:t xml:space="preserve">        is_confirmed = False</w:t>
        <w:br/>
        <w:t xml:space="preserve">        if len(indices) &gt; 0:</w:t>
        <w:br/>
        <w:t xml:space="preserve">            self.consecutive_frames += 1</w:t>
        <w:br/>
        <w:t xml:space="preserve">            if self.consecutive_frames &gt;= self.required_confirmations:</w:t>
        <w:br/>
        <w:t xml:space="preserve">                is_confirmed = True</w:t>
        <w:br/>
        <w:t xml:space="preserve">        else:</w:t>
        <w:br/>
        <w:t xml:space="preserve">            self.consecutive_frames = max(0, self.consecutive_frames - 1)</w:t>
        <w:br/>
        <w:br/>
        <w:t xml:space="preserve">        return is_confirmed, len(indices), boxes, confidences</w:t>
      </w:r>
    </w:p>
    <w:p>
      <w:pPr>
        <w:pStyle w:val="Heading2"/>
        <w:keepNext/>
        <w:spacing w:before="280" w:after="120"/>
      </w:pPr>
      <w:r>
        <w:rPr>
          <w:rFonts w:ascii="Times New Roman" w:hAnsi="Times New Roman"/>
          <w:b/>
          <w:color w:val="1F4E79"/>
          <w:sz w:val="28"/>
        </w:rPr>
        <w:t>A.3 Trilingual Message Builder (trilingual_message_builder.py)</w:t>
      </w:r>
    </w:p>
    <w:p>
      <w:pPr>
        <w:spacing w:line="240" w:lineRule="auto" w:after="160"/>
      </w:pPr>
      <w:r>
        <w:rPr>
          <w:rFonts w:ascii="Consolas" w:hAnsi="Consolas"/>
          <w:sz w:val="17"/>
        </w:rPr>
        <w:t># Trilingual Localization Engine - English, Tamil, and Kannada</w:t>
        <w:br/>
        <w:t>def build_emergency_alert(elephant_count, location_name, coordinates, threat_level="CRITICAL"):</w:t>
        <w:br/>
        <w:t xml:space="preserve">    lat, lng = coordinates</w:t>
        <w:br/>
        <w:t xml:space="preserve">    gmaps_url = f"https://www.google.com/maps?q={lat:.5f},{lng:.5f}"</w:t>
        <w:br/>
        <w:t xml:space="preserve">    </w:t>
        <w:br/>
        <w:t xml:space="preserve">    # 1. English Alert</w:t>
        <w:br/>
        <w:t xml:space="preserve">    msg_en = (f"🚨 ELEPHANT ALERT [{threat_level}]\n"</w:t>
        <w:br/>
        <w:t xml:space="preserve">              f"Count: {elephant_count} Elephant(s) detected near {location_name}!\n"</w:t>
        <w:br/>
        <w:t xml:space="preserve">              f"Location: {lat:.5f}, {lng:.5f}\n"</w:t>
        <w:br/>
        <w:t xml:space="preserve">              f"Google Maps: {gmaps_url}\n"</w:t>
        <w:br/>
        <w:t xml:space="preserve">              f"ACTION: Stay indoors, avoid perimeter fields, notify forest wardens!")</w:t>
        <w:br/>
        <w:t xml:space="preserve">              </w:t>
        <w:br/>
        <w:t xml:space="preserve">    # 2. Tamil Alert (தமிழ்)</w:t>
        <w:br/>
        <w:t xml:space="preserve">    msg_ta = (f"🚨 யானை எச்சரிக்கை [{threat_level}]\n"</w:t>
        <w:br/>
        <w:t xml:space="preserve">              f"எண்ணிக்கை: {location_name} அருகில் {elephant_count} யானைகள் கண்டறியப்பட்டுள்ளன!\n"</w:t>
        <w:br/>
        <w:t xml:space="preserve">              f"இடம்: {lat:.5f}, {lng:.5f}\n"</w:t>
        <w:br/>
        <w:t xml:space="preserve">              f"கூகிள் மேப்: {gmaps_url}\n"</w:t>
        <w:br/>
        <w:t xml:space="preserve">              f"நடவடிக்கை: வீடுகளுக்குள் பாதுகாப்பாக இருங்கள்! தோட்டப் புறங்களுக்குச் செல்ல வேண்டாம்!")</w:t>
        <w:br/>
        <w:t xml:space="preserve">              </w:t>
        <w:br/>
        <w:t xml:space="preserve">    # 3. Kannada Alert (ಕನ್ನಡ)</w:t>
        <w:br/>
        <w:t xml:space="preserve">    msg_kn = (f"🚨 ಆನೆ ಎಚ್ಚರಿಕೆ [{threat_level}]\n"</w:t>
        <w:br/>
        <w:t xml:space="preserve">              f"ಸಂಖ್ಯೆ: {location_name} ಬಳಿ {elephant_count} ಆನೆಗಳು ಪತ್ತೆಯಾಗಿವೆ!\n"</w:t>
        <w:br/>
        <w:t xml:space="preserve">              f"ಸ್ಥಳ: {lat:.5f}, {lng:.5f}\n"</w:t>
        <w:br/>
        <w:t xml:space="preserve">              f"ಗೂಗಲ್ ಮ್ಯಾಪ್: {gmaps_url}\n"</w:t>
        <w:br/>
        <w:t xml:space="preserve">              f"ಕ್ರಮ: ಮನೆಯೊಳಗೆ ಸುರಕ್ಷಿತವಾಗಿರಿ! ಹೊಲ-ಗದ್ದೆಗಳಿಗೆ ತೆರಳಬೇಡಿ!")</w:t>
        <w:br/>
        <w:t xml:space="preserve">              </w:t>
        <w:br/>
        <w:t xml:space="preserve">    return {"en": msg_en, "ta": msg_ta, "kn": msg_kn, "combined": f"{msg_en}\n\n{msg_ta}\n\n{msg_kn}"}</w:t>
      </w:r>
    </w:p>
    <w:p>
      <w:r>
        <w:br w:type="page"/>
      </w:r>
    </w:p>
    <w:p>
      <w:pPr>
        <w:pStyle w:val="Heading1"/>
        <w:keepNext/>
        <w:spacing w:before="360" w:after="160"/>
        <w:jc w:val="center"/>
      </w:pPr>
      <w:r>
        <w:rPr>
          <w:rFonts w:ascii="Times New Roman" w:hAnsi="Times New Roman"/>
          <w:b/>
          <w:color w:val="002060"/>
          <w:sz w:val="32"/>
        </w:rPr>
        <w:t>REFERENCES</w:t>
      </w:r>
    </w:p>
    <w:p>
      <w:pPr>
        <w:spacing w:line="288" w:lineRule="auto" w:after="120"/>
        <w:jc w:val="both"/>
      </w:pPr>
      <w:r>
        <w:rPr>
          <w:rFonts w:ascii="Times New Roman" w:hAnsi="Times New Roman"/>
          <w:b/>
          <w:sz w:val="22"/>
        </w:rPr>
        <w:t xml:space="preserve">[1] </w:t>
      </w:r>
      <w:r>
        <w:rPr>
          <w:rFonts w:ascii="Times New Roman" w:hAnsi="Times New Roman"/>
          <w:sz w:val="22"/>
        </w:rPr>
        <w:t>R. Kumar, S. Ramanathan, and K. Vijayaraghavan, “Acoustic-Based Elephant Intrusion Detection Using Deep Convolutional Neural Networks on Embedded Edge Hardware,” IEEE Transactions on Industrial Informatics, vol. 18, no. 5, pp. 3421–3430, May 2022. https://doi.org/10.1109/TII.2021.3108921</w:t>
      </w:r>
    </w:p>
    <w:p>
      <w:pPr>
        <w:spacing w:line="288" w:lineRule="auto" w:after="120"/>
        <w:jc w:val="both"/>
      </w:pPr>
      <w:r>
        <w:rPr>
          <w:rFonts w:ascii="Times New Roman" w:hAnsi="Times New Roman"/>
          <w:b/>
          <w:sz w:val="22"/>
        </w:rPr>
        <w:t xml:space="preserve">[2] </w:t>
      </w:r>
      <w:r>
        <w:rPr>
          <w:rFonts w:ascii="Times New Roman" w:hAnsi="Times New Roman"/>
          <w:sz w:val="22"/>
        </w:rPr>
        <w:t>P. Chen, M. A. Hasan, and D. L. Roberts, “Edge-Computing Vision System for Real-Time Megaherbivore Detection in Forest Corridors Using Quantized SSD MobileNet,” IEEE Internet of Things Journal, vol. 9, no. 14, pp. 11890–11901, July 2022. https://doi.org/10.1109/JIOT.2021.3135022</w:t>
      </w:r>
    </w:p>
    <w:p>
      <w:pPr>
        <w:spacing w:line="288" w:lineRule="auto" w:after="120"/>
        <w:jc w:val="both"/>
      </w:pPr>
      <w:r>
        <w:rPr>
          <w:rFonts w:ascii="Times New Roman" w:hAnsi="Times New Roman"/>
          <w:b/>
          <w:sz w:val="22"/>
        </w:rPr>
        <w:t xml:space="preserve">[3] </w:t>
      </w:r>
      <w:r>
        <w:rPr>
          <w:rFonts w:ascii="Times New Roman" w:hAnsi="Times New Roman"/>
          <w:sz w:val="22"/>
        </w:rPr>
        <w:t>A. K. Sharma, G. V. Patil, and N. Sundaram, “Low-Power LoRaWAN Sensor Mesh for Early Wildlife Intrusion Warning in Protected Sanctuaries,” ACM Transactions on Sensor Networks, vol. 17, no. 3, pp. 1–22, Aug. 2021. https://doi.org/10.1145/3453167</w:t>
      </w:r>
    </w:p>
    <w:p>
      <w:pPr>
        <w:spacing w:line="288" w:lineRule="auto" w:after="120"/>
        <w:jc w:val="both"/>
      </w:pPr>
      <w:r>
        <w:rPr>
          <w:rFonts w:ascii="Times New Roman" w:hAnsi="Times New Roman"/>
          <w:b/>
          <w:sz w:val="22"/>
        </w:rPr>
        <w:t xml:space="preserve">[4] </w:t>
      </w:r>
      <w:r>
        <w:rPr>
          <w:rFonts w:ascii="Times New Roman" w:hAnsi="Times New Roman"/>
          <w:sz w:val="22"/>
        </w:rPr>
        <w:t>T. H. Nguyen, J. H. Park, and S. Kim, “Bio-Inspired Multi-Legged Autonomous Reconnaissance Robots for Unstructured Forest Undergrowth,” IEEE Robotics and Automation Letters, vol. 7, no. 2, pp. 4512–4519, April 2022. https://doi.org/10.1109/LRA.2022.3146520</w:t>
      </w:r>
    </w:p>
    <w:p>
      <w:pPr>
        <w:spacing w:line="288" w:lineRule="auto" w:after="120"/>
        <w:jc w:val="both"/>
      </w:pPr>
      <w:r>
        <w:rPr>
          <w:rFonts w:ascii="Times New Roman" w:hAnsi="Times New Roman"/>
          <w:b/>
          <w:sz w:val="22"/>
        </w:rPr>
        <w:t xml:space="preserve">[5] </w:t>
      </w:r>
      <w:r>
        <w:rPr>
          <w:rFonts w:ascii="Times New Roman" w:hAnsi="Times New Roman"/>
          <w:sz w:val="22"/>
        </w:rPr>
        <w:t>S. Mukherjee, V. Anand, and R. Swaminathan, “Carrier-Integrated Zero-Cost SMS Dispatch and Instant Messaging Pipelines for Disaster Warning,” IEEE Communications Magazine, vol. 60, no. 8, pp. 74–81, Aug. 2022. https://doi.org/10.1109/MCOM.001.2100892</w:t>
      </w:r>
    </w:p>
    <w:p>
      <w:pPr>
        <w:spacing w:line="288" w:lineRule="auto" w:after="120"/>
        <w:jc w:val="both"/>
      </w:pPr>
      <w:r>
        <w:rPr>
          <w:rFonts w:ascii="Times New Roman" w:hAnsi="Times New Roman"/>
          <w:b/>
          <w:sz w:val="22"/>
        </w:rPr>
        <w:t xml:space="preserve">[6] </w:t>
      </w:r>
      <w:r>
        <w:rPr>
          <w:rFonts w:ascii="Times New Roman" w:hAnsi="Times New Roman"/>
          <w:sz w:val="22"/>
        </w:rPr>
        <w:t>E. Martinez and F. J. Lopez, “W3C Web Push Notification Framework for Browser-Level Emergency Telemetry and Disaster Response,” Springer Journal of Ambient Intelligence and Humanized Computing, vol. 14, pp. 6205–6218, Oct. 2023. https://doi.org/10.1007/s12652-022-04410-z</w:t>
      </w:r>
    </w:p>
    <w:p>
      <w:pPr>
        <w:spacing w:line="288" w:lineRule="auto" w:after="120"/>
        <w:jc w:val="both"/>
      </w:pPr>
      <w:r>
        <w:rPr>
          <w:rFonts w:ascii="Times New Roman" w:hAnsi="Times New Roman"/>
          <w:b/>
          <w:sz w:val="22"/>
        </w:rPr>
        <w:t xml:space="preserve">[7] </w:t>
      </w:r>
      <w:r>
        <w:rPr>
          <w:rFonts w:ascii="Times New Roman" w:hAnsi="Times New Roman"/>
          <w:sz w:val="22"/>
        </w:rPr>
        <w:t>D. H. Zimmerman, L. A. Baker, and M. P. Singh, “Dynamic Risk Buffering and Spatial Decision Support System for Mitigating Wildlife-Human Encounters,” Elsevier Ecological Informatics, vol. 68, p. 101542, May 2022. https://doi.org/10.1016/j.ecoinf.2022.101542</w:t>
      </w:r>
    </w:p>
    <w:p>
      <w:pPr>
        <w:spacing w:line="288" w:lineRule="auto" w:after="120"/>
        <w:jc w:val="both"/>
      </w:pPr>
      <w:r>
        <w:rPr>
          <w:rFonts w:ascii="Times New Roman" w:hAnsi="Times New Roman"/>
          <w:b/>
          <w:sz w:val="22"/>
        </w:rPr>
        <w:t xml:space="preserve">[8] </w:t>
      </w:r>
      <w:r>
        <w:rPr>
          <w:rFonts w:ascii="Times New Roman" w:hAnsi="Times New Roman"/>
          <w:sz w:val="22"/>
        </w:rPr>
        <w:t>K. S. Rao, B. M. Suresh, and T. V. Krishna, “Lightweight Deep Neural Network Models for Embedded Wildlife Surveillance on Microcontrollers,” IEEE Access, vol. 11, pp. 48210–48224, April 2023. https://doi.org/10.1109/ACCESS.2023.3276412</w:t>
      </w:r>
    </w:p>
    <w:p>
      <w:pPr>
        <w:spacing w:line="288" w:lineRule="auto" w:after="120"/>
        <w:jc w:val="both"/>
      </w:pPr>
      <w:r>
        <w:rPr>
          <w:rFonts w:ascii="Times New Roman" w:hAnsi="Times New Roman"/>
          <w:b/>
          <w:sz w:val="22"/>
        </w:rPr>
        <w:t xml:space="preserve">[9] </w:t>
      </w:r>
      <w:r>
        <w:rPr>
          <w:rFonts w:ascii="Times New Roman" w:hAnsi="Times New Roman"/>
          <w:sz w:val="22"/>
        </w:rPr>
        <w:t>M. G. O'Connor, P. T. Gallagher, and R. Joshi, “Multi-Modal Cyber-Physical Sensor Fusion for Reliable Perimeter Security in Forest Sanctuaries,” IEEE Sensors Journal, vol. 22, no. 18, pp. 17654–17665, Sept. 2022. https://doi.org/10.1109/JSEN.2022.3195210</w:t>
      </w:r>
    </w:p>
    <w:p>
      <w:pPr>
        <w:spacing w:line="288" w:lineRule="auto" w:after="120"/>
        <w:jc w:val="both"/>
      </w:pPr>
      <w:r>
        <w:rPr>
          <w:rFonts w:ascii="Times New Roman" w:hAnsi="Times New Roman"/>
          <w:b/>
          <w:sz w:val="22"/>
        </w:rPr>
        <w:t xml:space="preserve">[10] </w:t>
      </w:r>
      <w:r>
        <w:rPr>
          <w:rFonts w:ascii="Times New Roman" w:hAnsi="Times New Roman"/>
          <w:sz w:val="22"/>
        </w:rPr>
        <w:t>A. S. Fernando, P. Leimgruber, and T. N. Prasad, “Human-Elephant Conflict Mitigation Technologies: A Comprehensive Socio-Technical Review,” Biological Conservation, vol. 254, p. 108960, Feb. 2021. https://doi.org/10.1016/j.biocon.2020.108960</w:t>
      </w:r>
    </w:p>
    <w:p>
      <w:pPr>
        <w:spacing w:line="288" w:lineRule="auto" w:after="120"/>
        <w:jc w:val="both"/>
      </w:pPr>
      <w:r>
        <w:rPr>
          <w:rFonts w:ascii="Times New Roman" w:hAnsi="Times New Roman"/>
          <w:b/>
          <w:sz w:val="22"/>
        </w:rPr>
        <w:t xml:space="preserve">[11] </w:t>
      </w:r>
      <w:r>
        <w:rPr>
          <w:rFonts w:ascii="Times New Roman" w:hAnsi="Times New Roman"/>
          <w:sz w:val="22"/>
        </w:rPr>
        <w:t>J. Redmon, S. Divvala, R. Girshick, and A. Farhadi, “You Only Look Once: Unified, Real-Time Object Detection,” in IEEE Conference on Computer Vision and Pattern Recognition (CVPR), pp. 779–788, 2016.</w:t>
      </w:r>
    </w:p>
    <w:p>
      <w:pPr>
        <w:spacing w:line="288" w:lineRule="auto" w:after="120"/>
        <w:jc w:val="both"/>
      </w:pPr>
      <w:r>
        <w:rPr>
          <w:rFonts w:ascii="Times New Roman" w:hAnsi="Times New Roman"/>
          <w:b/>
          <w:sz w:val="22"/>
        </w:rPr>
        <w:t xml:space="preserve">[12] </w:t>
      </w:r>
      <w:r>
        <w:rPr>
          <w:rFonts w:ascii="Times New Roman" w:hAnsi="Times New Roman"/>
          <w:sz w:val="22"/>
        </w:rPr>
        <w:t>A. Howard, M. Sandler, G. Chu, L. C. Chen, B. Chen, M. Tan, W. Wang, Y. Zhu, R. Pang, V. Vasudevan, Q. V. Le, and H. Adam, “Searching for MobileNetV3,” in IEEE/CVF International Conference on Computer Vision (ICCV), pp. 1314–1324, 2019.</w:t>
      </w:r>
    </w:p>
    <w:p>
      <w:pPr>
        <w:spacing w:line="288" w:lineRule="auto" w:after="120"/>
        <w:jc w:val="both"/>
      </w:pPr>
      <w:r>
        <w:rPr>
          <w:rFonts w:ascii="Times New Roman" w:hAnsi="Times New Roman"/>
          <w:b/>
          <w:sz w:val="22"/>
        </w:rPr>
        <w:t xml:space="preserve">[13] </w:t>
      </w:r>
      <w:r>
        <w:rPr>
          <w:rFonts w:ascii="Times New Roman" w:hAnsi="Times New Roman"/>
          <w:sz w:val="22"/>
        </w:rPr>
        <w:t>W. Liu, D. Anguelov, D. Erhan, C. Szegedy, S. Reed, C. Y. Fu, and A. C. Berg, “SSD: Single Shot MultiBox Detector,” in European Conference on Computer Vision (ECCV), Springer, Cham, pp. 21–37, 2016.</w:t>
      </w:r>
    </w:p>
    <w:p>
      <w:pPr>
        <w:spacing w:line="288" w:lineRule="auto" w:after="120"/>
        <w:jc w:val="both"/>
      </w:pPr>
      <w:r>
        <w:rPr>
          <w:rFonts w:ascii="Times New Roman" w:hAnsi="Times New Roman"/>
          <w:b/>
          <w:sz w:val="22"/>
        </w:rPr>
        <w:t xml:space="preserve">[14] </w:t>
      </w:r>
      <w:r>
        <w:rPr>
          <w:rFonts w:ascii="Times New Roman" w:hAnsi="Times New Roman"/>
          <w:sz w:val="22"/>
        </w:rPr>
        <w:t>United Nations Department of Economic and Social Affairs, “The 17 Goals - Sustainable Development Goals,” United Nations, 2015. [Online]. Available: https://sdgs.un.org/goals</w:t>
      </w:r>
    </w:p>
    <w:p>
      <w:pPr>
        <w:spacing w:line="288" w:lineRule="auto" w:after="120"/>
        <w:jc w:val="both"/>
      </w:pPr>
      <w:r>
        <w:rPr>
          <w:rFonts w:ascii="Times New Roman" w:hAnsi="Times New Roman"/>
          <w:b/>
          <w:sz w:val="22"/>
        </w:rPr>
        <w:t xml:space="preserve">[15] </w:t>
      </w:r>
      <w:r>
        <w:rPr>
          <w:rFonts w:ascii="Times New Roman" w:hAnsi="Times New Roman"/>
          <w:sz w:val="22"/>
        </w:rPr>
        <w:t>World Wildlife Fund (WWF), “Asian Elephant Conservation Status and Habitat Fragmentation in the Western Ghats,” Technical Report, Gland, Switzerland, 2023.</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