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ACB1" w14:textId="77777777" w:rsidR="00463E7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1B5D82B" w14:textId="77777777" w:rsidR="00463E7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832C99B" w14:textId="77777777" w:rsidR="00463E7F" w:rsidRDefault="00463E7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3E7F" w14:paraId="1892ED89" w14:textId="77777777">
        <w:tc>
          <w:tcPr>
            <w:tcW w:w="4508" w:type="dxa"/>
          </w:tcPr>
          <w:p w14:paraId="5F6D0CEF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5960D8E" w14:textId="68A24AA0" w:rsidR="00463E7F" w:rsidRDefault="00C910A2">
            <w:r>
              <w:rPr>
                <w:sz w:val="18"/>
              </w:rPr>
              <w:t>01 October</w:t>
            </w:r>
            <w:r w:rsidR="00000000">
              <w:rPr>
                <w:sz w:val="18"/>
              </w:rPr>
              <w:t xml:space="preserve"> 2026</w:t>
            </w:r>
          </w:p>
        </w:tc>
      </w:tr>
      <w:tr w:rsidR="00463E7F" w14:paraId="55185F37" w14:textId="77777777">
        <w:tc>
          <w:tcPr>
            <w:tcW w:w="4508" w:type="dxa"/>
          </w:tcPr>
          <w:p w14:paraId="57AF5871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E0BF50" w14:textId="296A8536" w:rsidR="00463E7F" w:rsidRDefault="00DD2555">
            <w:r>
              <w:rPr>
                <w:sz w:val="18"/>
              </w:rPr>
              <w:t>SWTID-2026-2158</w:t>
            </w:r>
          </w:p>
        </w:tc>
      </w:tr>
      <w:tr w:rsidR="00463E7F" w14:paraId="530243FB" w14:textId="77777777">
        <w:tc>
          <w:tcPr>
            <w:tcW w:w="4508" w:type="dxa"/>
          </w:tcPr>
          <w:p w14:paraId="2309A443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EF6BAA" w14:textId="77777777" w:rsidR="00463E7F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463E7F" w14:paraId="0A036FA2" w14:textId="77777777">
        <w:tc>
          <w:tcPr>
            <w:tcW w:w="4508" w:type="dxa"/>
          </w:tcPr>
          <w:p w14:paraId="18F6CB41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EE032A3" w14:textId="77777777" w:rsidR="00463E7F" w:rsidRDefault="00000000">
            <w:r>
              <w:rPr>
                <w:sz w:val="18"/>
              </w:rPr>
              <w:t>10 Marks</w:t>
            </w:r>
          </w:p>
        </w:tc>
      </w:tr>
    </w:tbl>
    <w:p w14:paraId="40DE5A37" w14:textId="77777777" w:rsidR="00463E7F" w:rsidRDefault="00463E7F">
      <w:pPr>
        <w:spacing w:after="160" w:line="259" w:lineRule="auto"/>
        <w:rPr>
          <w:rFonts w:ascii="Calibri" w:eastAsia="Calibri" w:hAnsi="Calibri" w:cs="Calibri"/>
          <w:b/>
        </w:rPr>
      </w:pPr>
    </w:p>
    <w:p w14:paraId="2D37CAF2" w14:textId="77777777" w:rsidR="00463E7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0716D05" w14:textId="77777777" w:rsidR="00463E7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463E7F" w14:paraId="5291A012" w14:textId="77777777">
        <w:trPr>
          <w:trHeight w:val="557"/>
        </w:trPr>
        <w:tc>
          <w:tcPr>
            <w:tcW w:w="735" w:type="dxa"/>
          </w:tcPr>
          <w:p w14:paraId="2A70411E" w14:textId="77777777" w:rsidR="00463E7F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F7EEFBF" w14:textId="77777777" w:rsidR="00463E7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3C02FAE" w14:textId="77777777" w:rsidR="00463E7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6EF1F003" w14:textId="77777777" w:rsidR="00463E7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63E7F" w14:paraId="6C7A0DD1" w14:textId="77777777">
        <w:trPr>
          <w:trHeight w:val="817"/>
        </w:trPr>
        <w:tc>
          <w:tcPr>
            <w:tcW w:w="735" w:type="dxa"/>
          </w:tcPr>
          <w:p w14:paraId="37B6AB7B" w14:textId="77777777" w:rsidR="00463E7F" w:rsidRDefault="00463E7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5DD5876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7978B59" w14:textId="77777777" w:rsidR="00463E7F" w:rsidRDefault="00000000">
            <w:r>
              <w:rPr>
                <w:sz w:val="18"/>
              </w:rPr>
              <w:t>ServiceNow Flow Designer automation for school IT ticket management. Incident Workflow stores structured ticket data, while the flow automatically classifies issues and sends an email notification.</w:t>
            </w:r>
          </w:p>
        </w:tc>
        <w:tc>
          <w:tcPr>
            <w:tcW w:w="3210" w:type="dxa"/>
          </w:tcPr>
          <w:p w14:paraId="1BC99F24" w14:textId="77777777" w:rsidR="00463E7F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3C459A9" wp14:editId="5EB071E6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0EAD856" w14:textId="77777777" w:rsidR="00463E7F" w:rsidRDefault="00463E7F">
            <w:pPr>
              <w:rPr>
                <w:rFonts w:ascii="Calibri" w:eastAsia="Calibri" w:hAnsi="Calibri" w:cs="Calibri"/>
              </w:rPr>
            </w:pPr>
          </w:p>
        </w:tc>
      </w:tr>
      <w:tr w:rsidR="00463E7F" w14:paraId="480832E0" w14:textId="77777777">
        <w:trPr>
          <w:trHeight w:val="817"/>
        </w:trPr>
        <w:tc>
          <w:tcPr>
            <w:tcW w:w="735" w:type="dxa"/>
          </w:tcPr>
          <w:p w14:paraId="2170FC12" w14:textId="77777777" w:rsidR="00463E7F" w:rsidRDefault="00463E7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682FCCF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A294280" w14:textId="77777777" w:rsidR="00463E7F" w:rsidRDefault="00000000">
            <w:r>
              <w:rPr>
                <w:sz w:val="18"/>
              </w:rPr>
              <w:t>Training Accuracy - N/A</w:t>
            </w:r>
            <w:r>
              <w:rPr>
                <w:sz w:val="18"/>
              </w:rPr>
              <w:br/>
              <w:t>Validation Accuracy - N/A</w:t>
            </w:r>
            <w:r>
              <w:rPr>
                <w:sz w:val="18"/>
              </w:rPr>
              <w:br/>
              <w:t>This is rule-based automation, not a trained model.</w:t>
            </w:r>
          </w:p>
        </w:tc>
        <w:tc>
          <w:tcPr>
            <w:tcW w:w="3210" w:type="dxa"/>
          </w:tcPr>
          <w:p w14:paraId="4BE91645" w14:textId="77777777" w:rsidR="00463E7F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20E65AA" wp14:editId="6D5EEDD1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E7F" w14:paraId="7C961A19" w14:textId="77777777">
        <w:trPr>
          <w:trHeight w:val="817"/>
        </w:trPr>
        <w:tc>
          <w:tcPr>
            <w:tcW w:w="735" w:type="dxa"/>
          </w:tcPr>
          <w:p w14:paraId="7D94A518" w14:textId="77777777" w:rsidR="00463E7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A8E953C" w14:textId="77777777" w:rsidR="00463E7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5B000107" w14:textId="77777777" w:rsidR="00463E7F" w:rsidRDefault="00000000">
            <w:r>
              <w:rPr>
                <w:sz w:val="18"/>
              </w:rPr>
              <w:t>Not Applicable - YOLO/object detection is not used. The system identifies predefined keywords in ticket descriptions.</w:t>
            </w:r>
          </w:p>
        </w:tc>
        <w:tc>
          <w:tcPr>
            <w:tcW w:w="3210" w:type="dxa"/>
          </w:tcPr>
          <w:p w14:paraId="2A344867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DD65A91" wp14:editId="535D5F64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2CA6F9C" w14:textId="77777777" w:rsidR="00463E7F" w:rsidRDefault="00463E7F">
            <w:pPr>
              <w:rPr>
                <w:rFonts w:ascii="Calibri" w:eastAsia="Calibri" w:hAnsi="Calibri" w:cs="Calibri"/>
              </w:rPr>
            </w:pPr>
          </w:p>
          <w:p w14:paraId="1B28857F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0215CC4" wp14:editId="5AF09215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41D6E" w14:textId="77777777" w:rsidR="00463E7F" w:rsidRDefault="00463E7F">
      <w:pPr>
        <w:spacing w:after="160" w:line="259" w:lineRule="auto"/>
        <w:rPr>
          <w:rFonts w:ascii="Calibri" w:eastAsia="Calibri" w:hAnsi="Calibri" w:cs="Calibri"/>
        </w:rPr>
      </w:pPr>
    </w:p>
    <w:p w14:paraId="7299D19C" w14:textId="77777777" w:rsidR="00463E7F" w:rsidRDefault="00463E7F"/>
    <w:p w14:paraId="120B46E9" w14:textId="77777777" w:rsidR="00463E7F" w:rsidRDefault="00463E7F"/>
    <w:p w14:paraId="55AC0839" w14:textId="77777777" w:rsidR="00463E7F" w:rsidRDefault="00463E7F"/>
    <w:sectPr w:rsidR="00463E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3299"/>
    <w:multiLevelType w:val="multilevel"/>
    <w:tmpl w:val="977E2E7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03D0138"/>
    <w:multiLevelType w:val="multilevel"/>
    <w:tmpl w:val="F1E231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6908596">
    <w:abstractNumId w:val="0"/>
  </w:num>
  <w:num w:numId="2" w16cid:durableId="82998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E7F"/>
    <w:rsid w:val="000E4449"/>
    <w:rsid w:val="00463E7F"/>
    <w:rsid w:val="00C910A2"/>
    <w:rsid w:val="00DC29AD"/>
    <w:rsid w:val="00DD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12F3D"/>
  <w15:docId w15:val="{4C25AAD5-4F80-4441-98C3-BFA57A3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Varunapriya T N</cp:lastModifiedBy>
  <cp:revision>3</cp:revision>
  <dcterms:created xsi:type="dcterms:W3CDTF">2026-09-30T17:18:00Z</dcterms:created>
  <dcterms:modified xsi:type="dcterms:W3CDTF">2026-10-01T05:43:00Z</dcterms:modified>
</cp:coreProperties>
</file>