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6CAC" w14:textId="2E905082" w:rsidR="00EE7D49" w:rsidRDefault="00EE7D4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</w:t>
      </w:r>
      <w:r>
        <w:rPr>
          <w:sz w:val="40"/>
          <w:szCs w:val="40"/>
          <w:lang w:val="en-US"/>
        </w:rPr>
        <w:t xml:space="preserve">           ACTIVITY DIAGRAM</w:t>
      </w:r>
    </w:p>
    <w:p w14:paraId="716D5C99" w14:textId="289BF5E4" w:rsidR="00EE7D49" w:rsidRDefault="00EE7D49">
      <w:pPr>
        <w:rPr>
          <w:sz w:val="40"/>
          <w:szCs w:val="40"/>
          <w:lang w:val="en-US"/>
        </w:rPr>
      </w:pPr>
    </w:p>
    <w:p w14:paraId="023501C6" w14:textId="600E3A47" w:rsidR="00EE7D49" w:rsidRPr="00EE7D49" w:rsidRDefault="00EE7D49" w:rsidP="00EE7D4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Activity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diagrams are constructed from a limited number of shapes, connected with arrows.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most important shape types:</w:t>
      </w:r>
    </w:p>
    <w:p w14:paraId="76D568BA" w14:textId="25393406" w:rsidR="00EE7D49" w:rsidRPr="00EE7D49" w:rsidRDefault="00EE7D49" w:rsidP="00EE7D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202122"/>
          <w:sz w:val="21"/>
          <w:szCs w:val="21"/>
        </w:rPr>
        <w:t>S</w:t>
      </w:r>
      <w:r w:rsidRPr="00EE7D49">
        <w:rPr>
          <w:rFonts w:ascii="Arial" w:eastAsia="Times New Roman" w:hAnsi="Arial" w:cs="Arial"/>
          <w:i/>
          <w:iCs/>
          <w:color w:val="202122"/>
          <w:sz w:val="21"/>
          <w:szCs w:val="21"/>
        </w:rPr>
        <w:t>tadia</w:t>
      </w:r>
      <w:r w:rsidRPr="00EE7D49">
        <w:rPr>
          <w:rFonts w:ascii="Arial" w:eastAsia="Times New Roman" w:hAnsi="Arial" w:cs="Arial"/>
          <w:color w:val="202122"/>
          <w:sz w:val="21"/>
          <w:szCs w:val="21"/>
        </w:rPr>
        <w:t> represent </w:t>
      </w:r>
      <w:r w:rsidRPr="00EE7D49">
        <w:rPr>
          <w:rFonts w:ascii="Arial" w:eastAsia="Times New Roman" w:hAnsi="Arial" w:cs="Arial"/>
          <w:i/>
          <w:iCs/>
          <w:color w:val="202122"/>
          <w:sz w:val="21"/>
          <w:szCs w:val="21"/>
        </w:rPr>
        <w:t>actions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</w:rPr>
        <w:t>.</w:t>
      </w:r>
    </w:p>
    <w:p w14:paraId="4C4DF12E" w14:textId="611B003B" w:rsidR="00EE7D49" w:rsidRPr="00EE7D49" w:rsidRDefault="00EE7D49" w:rsidP="00EE7D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iamonds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represent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decisions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63E4B458" w14:textId="59557259" w:rsidR="00EE7D49" w:rsidRPr="00EE7D49" w:rsidRDefault="00EE7D49" w:rsidP="00EE7D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represent the start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split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or end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join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of concurrent activities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E10A0B1" w14:textId="5E5307D0" w:rsidR="00EE7D49" w:rsidRPr="00EE7D49" w:rsidRDefault="00EE7D49" w:rsidP="00EE7D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black circle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represents the start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initial node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of the workflow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25FA2AF" w14:textId="7C290288" w:rsidR="00EE7D49" w:rsidRPr="00EE7D49" w:rsidRDefault="00EE7D49" w:rsidP="00EE7D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encircled black circle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represents the end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final node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C53207A" w14:textId="6A9ECD74" w:rsidR="00EE7D49" w:rsidRDefault="00EE7D49" w:rsidP="00EE7D4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CDF001C" w14:textId="77777777" w:rsidR="005173BF" w:rsidRDefault="005173BF" w:rsidP="005173B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Arrows run from the start towards the end and represent the order in which activities happen.</w:t>
      </w:r>
    </w:p>
    <w:p w14:paraId="5213F7EE" w14:textId="662B0B37" w:rsidR="005173BF" w:rsidRDefault="005173BF" w:rsidP="005173B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Activity diagrams can be regarded as a form of a structured</w:t>
      </w:r>
      <w:r>
        <w:rPr>
          <w:rFonts w:ascii="Arial" w:hAnsi="Arial" w:cs="Arial"/>
          <w:color w:val="202122"/>
          <w:sz w:val="21"/>
          <w:szCs w:val="21"/>
        </w:rPr>
        <w:t xml:space="preserve"> flowchart</w:t>
      </w:r>
      <w:r>
        <w:rPr>
          <w:rFonts w:ascii="Arial" w:hAnsi="Arial" w:cs="Arial"/>
          <w:color w:val="202122"/>
          <w:sz w:val="21"/>
          <w:szCs w:val="21"/>
        </w:rPr>
        <w:t xml:space="preserve"> combined with a traditional data flow diagram. Typical flowchart techniques lack constructs for expressing concurrency. However, the join and split symbols in activity diagrams only resolve this for simple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cases</w:t>
      </w:r>
      <w:r>
        <w:rPr>
          <w:rFonts w:ascii="Arial" w:hAnsi="Arial" w:cs="Arial"/>
          <w:color w:val="202122"/>
          <w:sz w:val="21"/>
          <w:szCs w:val="21"/>
        </w:rPr>
        <w:t xml:space="preserve">; </w:t>
      </w:r>
      <w:r>
        <w:rPr>
          <w:rFonts w:ascii="Arial" w:hAnsi="Arial" w:cs="Arial"/>
          <w:color w:val="202122"/>
          <w:sz w:val="21"/>
          <w:szCs w:val="21"/>
        </w:rPr>
        <w:t xml:space="preserve"> the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meaning of the model is not clear when they are arbitrarily combined with decisions or loops.</w:t>
      </w:r>
    </w:p>
    <w:p w14:paraId="461B282C" w14:textId="3DB9C1B7" w:rsidR="005173BF" w:rsidRPr="005173BF" w:rsidRDefault="005173BF" w:rsidP="005173BF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ctivity diagrams were a specialized form of state diagrams</w:t>
      </w:r>
      <w:r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the activity diagrams were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reformalized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 be based on </w:t>
      </w:r>
      <w:r>
        <w:rPr>
          <w:rFonts w:ascii="Arial" w:hAnsi="Arial" w:cs="Arial"/>
          <w:color w:val="202122"/>
          <w:sz w:val="21"/>
          <w:szCs w:val="21"/>
        </w:rPr>
        <w:t>petri net</w:t>
      </w:r>
      <w:r>
        <w:rPr>
          <w:rFonts w:ascii="Arial" w:hAnsi="Arial" w:cs="Arial"/>
          <w:color w:val="202122"/>
          <w:sz w:val="21"/>
          <w:szCs w:val="21"/>
        </w:rPr>
        <w:t xml:space="preserve">-like semantics, increasing the scope of situations that can be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modeled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using activity diagrams.</w:t>
      </w:r>
      <w:hyperlink r:id="rId5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These changes cause many activity diagrams to be interpreted differently  </w:t>
      </w:r>
      <w:r w:rsidRPr="005173BF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3BC4940" w14:textId="295302D4" w:rsidR="00EE7D49" w:rsidRDefault="00EE7D49" w:rsidP="00EE7D49">
      <w:pPr>
        <w:pStyle w:val="ListParagraph"/>
        <w:shd w:val="clear" w:color="auto" w:fill="FFFFFF"/>
        <w:spacing w:before="100" w:beforeAutospacing="1" w:after="24" w:line="240" w:lineRule="auto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A04C0A" w14:textId="546C97B5" w:rsidR="00EE7D49" w:rsidRPr="00EE7D49" w:rsidRDefault="00EE7D49" w:rsidP="00EE7D4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EB04499" w14:textId="77777777" w:rsidR="00EE7D49" w:rsidRPr="00EE7D49" w:rsidRDefault="00EE7D49" w:rsidP="00EE7D49">
      <w:pPr>
        <w:pStyle w:val="ListParagraph"/>
        <w:shd w:val="clear" w:color="auto" w:fill="FFFFFF"/>
        <w:spacing w:before="100" w:beforeAutospacing="1" w:after="24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</w:rPr>
      </w:pPr>
    </w:p>
    <w:sectPr w:rsidR="00EE7D49" w:rsidRPr="00EE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E8A"/>
    <w:multiLevelType w:val="multilevel"/>
    <w:tmpl w:val="824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C1105"/>
    <w:multiLevelType w:val="hybridMultilevel"/>
    <w:tmpl w:val="2168EA78"/>
    <w:lvl w:ilvl="0" w:tplc="B16609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1D1B"/>
    <w:multiLevelType w:val="hybridMultilevel"/>
    <w:tmpl w:val="74E4BD3A"/>
    <w:lvl w:ilvl="0" w:tplc="3F9EF78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494C"/>
    <w:multiLevelType w:val="hybridMultilevel"/>
    <w:tmpl w:val="FA9A9BE2"/>
    <w:lvl w:ilvl="0" w:tplc="4EF476C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23FB6"/>
    <w:multiLevelType w:val="hybridMultilevel"/>
    <w:tmpl w:val="A4908FD0"/>
    <w:lvl w:ilvl="0" w:tplc="1C50950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0486B"/>
    <w:multiLevelType w:val="hybridMultilevel"/>
    <w:tmpl w:val="51360640"/>
    <w:lvl w:ilvl="0" w:tplc="D7125D4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49"/>
    <w:rsid w:val="005173BF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AD3F"/>
  <w15:chartTrackingRefBased/>
  <w15:docId w15:val="{233FAB29-FB3A-414D-884E-A91DE4D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D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ctivity_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2023-11-09T07:04:00Z</dcterms:created>
  <dcterms:modified xsi:type="dcterms:W3CDTF">2023-11-09T07:19:00Z</dcterms:modified>
</cp:coreProperties>
</file>